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发展和改革委员会、山东省生态环境厅、山东省教育厅、山东省科学技术厅、山东省工业和信息化厅、山东省住房和城乡建设厅、山东省交通运输厅、山东省农业农村厅、山东省商务厅、山东省人民政府国有资产监督管理委员会、山东省广播电视局、山东省机关事务管理局、山东省能源局、山东省总工会、共青团山东省委、山东省妇女联合会联合印发关于2020年全省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山东省生态环境厅、山东省教育厅、山东省科学技术厅、山东省工业和信息化厅、山东省住房和城乡建设厅、山东省交通运输厅、山东省农业农村厅、山东省商务厅、山东省人民政府国有资产监督管理委员会、山东省广播电视局、山东省机关事务管理局、山东省能源局、山东省总工会、共青团山东省委、山东省妇女联合会联合印发关于2020年全省节能宣传周和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山东省生态环境厅、山东省教育厅、山东省科学技术厅、山东省工业和信息化厅、山东省住房和城乡建设厅、山东省交通运输厅、山东省农业农村厅、山东省商务厅、山东省人民政府国有资产监督管理委员会、山东省广播电视局、山东省机关事务管理局、</w:t>
      </w:r>
      <w:r>
        <w:rPr>
          <w:rStyle w:val="11"/>
          <w:rFonts w:ascii="宋体" w:hAnsi="宋体" w:eastAsia="宋体" w:cs="宋体"/>
          <w:color w:val="000000"/>
          <w:sz w:val="27"/>
          <w:szCs w:val="27"/>
          <w:lang/>
        </w:rPr>
        <w:t>山东省能源局、山东省总工会、共青团山东省委、山东省妇女联合会联合印发关于2020年全省节能宣传周和低碳日活动的通知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鲁发改环资[2020]813号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有关部门、单位，山东省军区保障局、山东省武警总队保障部，各市总工会、团委、妇联、发展改革委（能源局）、生态环境局、教育局、科技局、工业和信息化局、住房城乡建设局、交通运输局（委）、农业农村局（农委）、商务局、国资监管机构、广电局、机关事务局（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习近平新时代中国特色社会主义思想，践行习近平生态文明思想，落实党的十九大和十九届二中、三中、四中全会精神，牢固树立创新、协调、绿色、开放、共享的发展理念，广泛开展全民节能低碳宣传教育，大力倡导勤俭节约、绿色低碳的社会风尚，在全社会营造节能降碳的浓厚氛围，近日，国家发展改革委等14部委下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"https://www.pkulaw.com/chl/35a0dbcd39469088bdfb.html?way=textSlc"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关于开展2020年全国节能宣传周和全国低碳日活动的通知</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》（发改环资〔2020〕920号），定于今年6月29日至7月5日为全国节能宣传周，7月2日为全国低碳日。为认真贯彻落实国家统一部署，做好今年我省节能宣传周和低碳日集中宣传活动,现将有关事项通知如下。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一、今年全省节能宣传周活动的主题是“绿水青山，节能增效"。全国低碳日活动的主题是“绿色低碳，全面小康"。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省发展改革委将会同有关单位围绕宣传主题，组织开展相关宣传活动，并面向全社会征集“节能金点子"，提升全社会节能意识和节能能力，提高能源资源利用效率，持续推进生态文明建设。各市、各部门要围绕宣传重点，组织动员社会各界积极参与，普及生态文明、绿色发展、节能降耗理念和知识，加快形成绿色生产生活方式。要通过群众喜闻乐见的宣传形式，广泛动员全社会参与节能降耗。积极运用网站及微信、微博、视频平台等新兴媒体，充分发挥电视、广播、报纸等传统媒体优势，加大宣传力度。加强与网络、通讯、交通、城管等部门的衔接，妥善做好相关宣传材料的推送、发布、播放及张贴工作。要结合工作实际开展具有地方特色的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省低碳日期间,省生态环境厅将会同有关单位围绕低碳日宣传主题，组织开展相关宣传活动，倡导低碳生产生活方式，普及应对气候变化知识，宣传低碳发展理念，提升公众低碳意识。鼓励各部门、各市结合工作实际开展各具特色的低碳宣传活动，动员全社会广泛参与低碳行动，培育引领低碳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市节能宣传周和低碳日活动牵头部门要切实发挥作用，加强沟通协作，会同联合主办部门做好本地区节能宣传周和低碳日的组织工作；联合主办、参与部门要组织本系统力量围绕宣传重点开展各类宣传活动。各有关单位要丰富宣传形式，积极开展先进节能技术产品线上展览展示和推广、线上节能知识讲座、绿色消费推广、低碳知识普及等宣传活动，动员民众绿色低碳出行、积极参与节能宣传活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市、各部门要严格按照党中央、国务院疫情防控工作统一部署和相关要求，根据本地区疫情防控工作实际，在做好常态化疫情防控的同时，以线上方式为主，开展本市、本部门宣传活动。要坚决贯彻执行中央八项规定精神，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各联合主办部门、各市节能宣传周和低碳日活动牵头部门在节能宣传周和低碳日要办好具有行业特点、地方特色的宣传活动，并及时报送活动进展及宣传材料，分别提交至省发展改革委和省生态环境厅。省发展改革委和省生态环境厅视情况将有关活动宣传材料在门户网站进行集中展示，并组织媒体统一宣传报道。活动结束后，各联合主办部门、各市节能宣传周和低碳日活动牵头部门要对本年度节能宣传周和低碳日活动情况进行总结，并于7月15日前将书面总结材料分别提交省发展改革委资源环境处，联系电话：0531-86191959，邮箱：hzc_sdfgw@shandong.cn；省生态环境厅应对气候变化处，联系电话：0531-66226387，邮箱：sdqhc@shandong.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附件:1.2020年全省节能宣传周和全国低碳日宣传重点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2.2020年省有关部门节能宣传周和低碳日期间主要活动安排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3.节能金点子征集方案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山东省发展和改革委员会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山东省科学技术厅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山东省工业和信息化厅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山东省农业农村厅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山东省人民政府国有资产监督管理委员会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山东省广播电视局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山东省机关事务管理局</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山东省能源局山</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东省总工会</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共青团山东省委</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山东省妇女联合会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2020年6月24日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2020年全省节能宣传周和低碳日宣传重点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2020年全省节能宣传周和低碳日活动各联合主办部门要根据节能宣传周和低碳日主题，结合以下重点内容，组织安排好相关活动。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主管部门要积极贯彻落实《“十三五"节能减排综合工作方案》《“十三五"全民节能行动计划》等相关要求，围绕“绿水青山，节能增效"主题，以线上宣传方式为主，积极开展节能宣传周有关宣传活动，宣传节能理念、普及节能知识、提升全民节能意识，培养广大民众勤俭节约、绿色低碳的生产方式、消费模式和生活习惯。积极推广先进适用节能技术和高效节能产品，宣传能效标识制度实施成效，开展绿色消费活动；鼓励民众绿色出行；响应塑料污染治理倡议；配合做好节能云视界、节能云课堂、节能技术云展览、绿色云生活、绿色云消费等线上宣传活动。各地要根据本地区实际情况，在做好疫情防控的前提下，自主开展具有地方特色的宣传活动，并积极运用新兴媒体和传统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生态环境主管部门围绕绿色低碳的生产生活方式助力全面建成小康社会，开展形式丰富多样、内容生动活泼、公众广泛参与的宣传活动。重点宣传在控制温室气体排放，创新绿色低碳发展模式，推进碳市场建设，减轻气候变化不利影响，推广绿色低碳的生活和消费方式，协同推进大气污染防治和应对气候变化等方面的进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和各级各类学校要结合今年疫情防控的实际情况，广泛开展贴近师生实际、形式灵活多样的节能降碳宣传教育活动，重点普及垃圾分类、循环经济、无废城市宣传教育，大力培育节能降碳从我做起的责任意识，以落实《中小学德育工作指南》为抓手，切实加强中小学生节约养成教育；突出社会主义核心价值观这一主线，持续推动《中等职业学校学生公约》学习落实活动；积极开展全国大学生节能降碳社会实践和科技创新活动，推动形成崇尚节约、低碳环保、生态文明的校园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主管部门要广泛开展节能减排低碳科技创新成果的宣传和推广活动，鼓励节能减排低碳新技术、新工艺、新产品的示范和应用推广，推动相关产业节能减排低碳技术升级改造，营造节能减排低碳科技创新环境氛围，引导全社会使用节能低碳创新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部门要积极贯彻落实制造强国战略、网络强国战略和《工业绿色发展规划》，持续宣传并深入推行绿色制造，以多种形式在工业通信业企业、园区宣传一批节能与绿色发展优秀案例、典型模式、重大技术以及标志性产品，重点宣传普及工业通信业领域节能低碳的法律法规、政策、标准及相关知识，引导企业职工自觉参与节能低碳，形成良好的绿色发展氛围。积极开展节能诊断、“节能服务进企业"等交流推广活动，推动将先进节能低碳技术、装备和管理模式引入到企业，促进企业节能降耗、降本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主管部门要积极宣传建筑节能和绿色建筑工作取得的成效，倡导绿色生活方式。开展国家标准《绿色建筑评价标准》（GB/T50378-2019）宣贯，制定配套标准规范，推动标准实施应用，并加强媒体宣传和科普报道，向公众传播绿色建筑标准理念。引导群众用好各类绿色设施，合理控制室内采暖空调温度，倡导居民行为节能，使绿色建筑发挥实际效益。开展建筑节能与绿色建筑宣传活动，利用宣传栏、微博、微信等平台，宣传建筑节能和绿色建筑政策法规、技术产品与相关生活常识，提高社会公众绿色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以“践行绿色发展理念助力交通强国建设"为主题，采用“政府倡导、社会参与、媒体报道"组织形式，鼓励机关单位节能低碳办公，提高广大干部职工节能低碳意识，倡导社会公众绿色低碳出行，开展节能低碳主题宣传，积极推广绿色交通发展的成功经验和做法，助力交通强国和强省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农村部门要深入推进农村可再生能源开发利用，大力推广农村沼气、秸秆打捆直燃、生物质成型燃料、太阳能光热利用等技术模式及配套清洁炉灶。深入推进农机报废更新补贴实施，加快淘汰能耗高、污染重的老旧机械，发挥好农机更新在农业绿色发展方面的作用。深入推进化肥、农药减量增效，做好农药肥料包装废弃物回收处理。深入推进农业废弃物资源化利用，开展秸秆“五料化"综合利用；加大新修订地膜国家标准宣贯力度，推进废旧地膜回收处理；推进养殖生产清洁化，推广节水、节料等清洁养殖工艺和干清粪、微生物发酵等实用技术，加强畜禽粪污资源化利用。深入推进水产生态健康养殖，推广渔光互补、池塘循环水养殖、热能循环利用等节能技术模式。推广科技含量高的农产品及加工副产物循环利用、全值高值利用和梯次利用成型模式。进一步加大技术咨询和宣传培训，引导农民转变生产生活方式，提高节能意识，形成农业农村生产和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各级商务主管部门要有序开展绿色商场创建，在节能宣传周期间，以绿色商场为平台，落实《国家发展改革委生态环境部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"https://www.pkulaw.com/chl/d97032b616ba604ebdfb.html?way=textSlc"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关于进一步加强塑料污染治理的意见</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》《山东省进一步加强塑料污染治理实施方案》相关要求，通过发布“减塑"倡议、开展“减塑"宣传、推广应用替代产品等方式，禁止、限制部分塑料制品的销售和使用，引导消费者逐步禁用不可降解塑料袋。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部门要指导督促所属国有企业以节能低碳促进绿色发展、高质量发展为重点开展好宣传活动。指导企业加强对主题宣传活动的组织领导，立足自身实际，精心筹划活动方案。在做好疫情防控工作的同时，创新工作形式，充分运用信息化手段，向员工广泛宣传开展节能工作对企业提质增效、实现可持续发展的重要推动作用。积极推广应用节能高效的技术、工艺和装备，鼓励员工开展节能技术创新和技能竞赛。开展线上培训、讲座、研讨等活动，使节能降碳理念深入人心。充分发挥国有企业在推进生态文明建设中的示范引领作用，指导企业坚定不移走绿色发展道路，努力在高水平保护中实现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广电行政管理部门要指导推动广播电视媒体在重点栏目、重点时段，综合运用新闻、专题、纪录片等多种形式，深入解读国家和省推进节能减排工作的各项方针政策、会议精神和部署要求，突出宣传我省在推进节能减排、应对气候变化方面所采取的有力举措和取得的重大成效，深入宣传全省经济社会发展面临的资源环境形势，在全社会普及节能知识、提升节能意识、树立节能观念，为引导公民积极参与节能减排营造良好的舆论环境。鼓励各级广播电视播出机构制作播出更多节能宣传教育的公益广告作品；并围绕生态文明建设主题推出纪录片和广播电视节目、网络视听作品，切实反映我国生态文明建设和环境保护工作成效、经验和做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公共机构节能主管部门要聚焦公共机构能源资源节约，围绕节约型机关、绿色学校、绿色出行、绿色建筑等绿色生活创建内容，加快完善能源资源管理体系，带头推行绿色办公，全面实行生活垃圾分类，综合运用多种宣传手段，组织各级各类公共机构开展形式多样、广泛参与的宣传教育实践活动，选树先进典型、推广经验做法，引导干部职工养成绿色低碳的生活和工作方式，充分发挥公共机构在“守护绿水青山、建设美丽中国"中的示范引领作用，确保公共机构节约能源资源“十三五"规划圆满收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把推进生态文明建设和节能减排作为群众性劳动和技能竞赛的重要内容，广泛深入持久开展“当好主力军、聚力新动能、建功新时代"主题劳动和技能竞赛。要围绕推动传播节能理念，组织发动广大职工充分发挥节能减排义务监督员作用，大力宣传和普及节能环保知识、推广有效方法，不断增强职工节约环保意识和节能减排自觉性；要围绕推动绿色生产，推动企业广泛开展小革新、小发明、小改造、小设计、小建议等“五小"竞赛活动，不断加强职工节能减排和环境保护相关技术技能培训，帮助职工提高实现绿色生产的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以《“美丽中国·青春行动"实施方案（2019-2023年）》为统揽，聚焦“三减一节"行动（减霾、减塑、减排、资源节约）开展宣传实践活动。充分发挥相关行业企业、青年环保组织、公益平台机构等作用，面向共青团员、少先队员、青年志愿者等重点群体，研发制作一批有内容、有特色、易传播的生态文化产品，借助互联网平台扩大宣传覆盖面，进一步引导广大青少年深刻理解我国生态文明建设的形势和成效，提高参与节能实践、养成绿色低碳生活方式的行为自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各级妇联组织要充分发挥妇联系统所属媒体特别是新媒体的作用，开展节能低碳、绿色生活、节俭养德等方面的宣传和教育，从而增强妇女和家庭生态保护、节俭节能、低碳生活的意识。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深入贯彻绿色发展理念，坚持艰苦奋斗、勤俭建军，珍惜和用好宝贵的军费资源，抓好重点领域和重点项目节能降耗，持续开展“八节一压"“红旗车分队、红旗车驾驶员"“红旗船队、红旗船员"评定等活动，开展驻北方地区部队营区清洁取暖改造，既有营房供热计量及节能改造，推进军队生活垃圾分类工作，推行军队统建安置住房执行属地城市绿色建筑、生态建筑理念，优先采购经国家认证的节能产品，积极倡导崇尚节约、绿色低碳的军营新风尚，着力推进军民融合深度发展，不断推动资源节约工作走深走实，提高服务保障部队体系战斗力的贡献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2020年省有关部门节能宣传周期间主要活动安排</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06"/>
        <w:gridCol w:w="7573"/>
        <w:gridCol w:w="215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965" w:type="dxa"/>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活动内容</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主办单位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筹推进节能宣传活动。组织召开2020年全省节能宣传周启动会，开展节能宣传调研和节能金点子征集活动。通过召开动员会、播放公益广告、宣传展示、技术交流、知识讲座、互动体验等方式，努力营造节能减排、绿色发展的浓厚舆论氛围。</w:t>
            </w:r>
          </w:p>
        </w:tc>
        <w:tc>
          <w:tcPr>
            <w:tcW w:w="25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委内组织各项活动，以短信、横幅、网站答题等形式落实节能宣传工作。</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00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绕低碳日宣传主题，组织开展绿色低碳、节能环保理念宣传和学习，普及应对气候变化知识。低碳日当天，倡导生态环境系统干部职工乘坐公共交通工具上下班，除特殊场所外，停开办公区域空调一天，停开公共场所（如走廊、卫生间等）照明一天，停开6层以下电梯等。</w:t>
            </w:r>
          </w:p>
        </w:tc>
        <w:tc>
          <w:tcPr>
            <w:tcW w:w="25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省生态环境厅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节能宣传周期间，在综合办公楼LED大屏滚动播放节能宣传标语及广告片，悬挂宣传幅，鼓励大家将节能理念带进日常工作中，提高节能意识。</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充分运用电视、广播、报纸、网络等宣传媒介，加大宣传力度。在微信、微博平台、政府官方网站等普及节能低碳、生态环保和资源循环利用知识，发送节能公益专题信息。</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办公楼大厅大屏滚动播放节能宣传活动标语。绿色出行节能周停开一部电梯，鼓励倡导五楼以下步梯上下楼。在厅内部网宣传节能周的有关活动。总结宣传周活动，在节能日常的生活化、常态化。</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省教育厅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通过科技厅网站以及科技信息杂志、科技信息报等厅属媒体，对节能低碳科技创新成果和技术应用情况，开展全方位宣传报道。</w:t>
            </w:r>
          </w:p>
        </w:tc>
        <w:tc>
          <w:tcPr>
            <w:tcW w:w="25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省科技厅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面向各大专院校、科研机构和企业征集《山东省水污染防治技术指导目录》，公开发布一批成熟性、先进性、适用性水污染防治技术成果，进一步提高我省节能减排科技创新水平。</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总结、凝练和宣传一批节能低碳技术和科技创新示范工程，进一步优化绿色发展、节能减排科技创新软环境，营造崇尚节能低碳、爱护环境和科技引领减排的良好氛围。</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活动内容</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主办单位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召开腾讯视频动员会，动员节能社会服务机构为企业开展节能诊断公益服务活动，组织节能社会服务机构到各市企业开展节能知识宣传和诊断服务活动，免费为企业提供节能诊断报告，帮助企业分析节能用能情况，提升企业能效管理水平。</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省工业和信息化厅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59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在全省住建领域开展节能宣传活动，通过在机关办公楼悬挂条幅、电子屏展示、展板展示等方式，重点宣传建筑节能与绿色建筑的重要意义，宣传国家和省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"https://www.pkulaw.com/chl/8147dcba5aaa6026bdfb.html?way=textSlc"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民用建筑节能条例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"https://www.pkulaw.com/lar/28b1e3512c27b1ae159ea098b46d94c9bdfb.html?way=textSlc"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山东省绿色建筑促进办法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组织编制《山东省绿色建筑设计规范》《山东省绿色建筑评价标准》，并向社会广泛征求意见。开展超低能耗建筑发展调研，组织公众实地参观被动式超低能耗建筑等建筑节能示范项目。依托“山东建筑节能"等微信公众号、“山东建筑节能与建设科技网"等平台，宣传普及建筑节能、绿色建筑和装配式建筑政策法规、技术产品与相关生活常识，提高社会公众绿色发展意识。</w:t>
            </w:r>
          </w:p>
        </w:tc>
        <w:tc>
          <w:tcPr>
            <w:tcW w:w="25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省住房城乡建设厅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7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绕活动主题，以我省绿色交通运输体系建设为重点，利用公交、出租车车载移动电视和交通场站、高速公路电子屏、宣传栏、微信、微博、网站等，宣传活动标语、口号、节能小故事和节能法律法规、先进经验、节能减排技术及成果；开展能源短缺体验活动等活动，提升行业节能减排监管和服务能力，倡导公众绿色出行，营造绿色交通氛围。</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省交通运输厅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结合农业农村部“农村能源安全生产月"活动，开展沼气节能科普宣传等系列活动，切实提高农村能源绿色低碳发展浓厚舆论氛围。</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省农业农村厅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组织全省商务系统开展节能宣传周和低碳日相关体验活动，在大型商场（超市）开展“绿色商场"示范创建，实施“减塑"倡议行动等主题宣传活动。</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省商务厅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订疫情期间不聚集倡议书，利用微信、内网网站弹窗、张贴宣传画宣传手册、更换节能灯等实际行动践行低碳发展。低碳日当天倡导办公室当天不开空调;三层以下不乘电梯;五楼以下停开电梯。节能宣传周期间晚开一小时空调，下班早关一小时空调，倡议机关干部职工当天不开车，鼓励乘坐公共交通工具，骑自行车或步行上下班和办理公务，做绿色出行、环保出行表率。</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省国资委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99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广播电视主要新闻栏目紧扣宣传主题。通过制作“一带一路"协作节能系列报道，《做客山东台》：我们生活中的节能瞬间，走基层：看绿水青山 　品金山银山等节目栏目，及时报道活动进展，挖掘典型经验，推出特色节目，营造浓厚舆论氛围。主要包括：1.在节能宣传周开启之前，结合节能宣传周主题，宣传节能相关的方针政策、法律法规和标准规范。2.关注全省各地举办的志愿者活动，及时报道全省各级公共机构开展的低碳日绿色出行、绿色消费等活动。3.围绕节能宣传周和低碳日相关体验活动，推出体验式报道。4.围绕节能减排的新技术新科技，关注各行业产品和设备推广推介，对典型案例和优秀代表等进行报道等。</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省广电局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活动内容</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主办单位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51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鲁网、闪电新闻客户端创新宣传形式，宣传生态文明、绿色低碳发展理念和知识，推动生态文明建设。主要包括：1.策划制作全国节能宣传周融媒体专题，及时更新及时更新节能宣传周转载、原创稿件，广泛动员全社会参与节能绿色低碳生活。2.推出节能宣传系列海报，宣传节能主题，在全社会营造节能降碳的浓厚氛围。3.推出系列图解报道。加强服务性，向受众分享节水、节电、绿色出行等方面的小窍门，做好图解的制作和推送工作。4.策划重点优秀案例体验式直播，推广经验，普及知识，做好直播视频碎片化传播，动员全社会广泛参与低碳行动，培育引领低碳新风尚。</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省广电局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1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省政府综合楼办公院举办“绿水青山，节能增效"主题展示和咨询服务活动；印发全省公共机构节能宣传周活动通知，开展生活垃圾分类志愿者活动，组织低碳日能源紧缺体验，征集合同能源管理示范案例，张贴节能宣传画、提示标识，发放“厉行节约绿色办公"倡议书和公共机构生活垃圾分类宣传手册；在山东省公共机构节能网站设立节能宣传周专栏；组织参加国管局举办的云直播、云课堂等系列活动。</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省机关事务局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制定关于加强能源节约和资源综合利用的实施方案。</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省能源局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08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把节能减排工作作为劳动竞赛的一项重要内容，引导职工立足岗位，围绕节能减排广泛开展技术攻关、技术协作和“小发明、小创造、小革新、小设计、小建议"等“五小"竞赛活动，营造节能减排、低碳发展的良好氛围。</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山东省总工会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10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91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设计推出节能减排系列海报，同时在团省委各大新媒体平台发出“节能低碳 　青年先行"的倡议，倡导节能减排、绿色出行；依托“小手拉大手"品牌，广泛开展垃圾分类、绿色出行等活动。设计推出节能减排系列海报，同时在团省委各大新媒体平台发出“节能低碳 　青年先行"的倡议，倡导节能减排、绿色出行；依托“小手拉大手"品牌，广泛开展垃圾分类、绿色出行等活动。</w:t>
            </w:r>
          </w:p>
        </w:tc>
        <w:tc>
          <w:tcPr>
            <w:tcW w:w="25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共青团山东省委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065" w:hRule="atLeast"/>
        </w:trPr>
        <w:tc>
          <w:tcPr>
            <w:tcW w:w="1020" w:type="dxa"/>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91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省妇联新媒体平台制作专栏栏目，通过经验推广、创意展示、金点子推介等方式，广泛宣传家庭节能减排意义及相关知识。发动巾帼志愿者带头绿化美化环境，带头践行节能低碳生活方式，推进节能减排知识进社区、进家庭。</w:t>
            </w:r>
          </w:p>
        </w:tc>
        <w:tc>
          <w:tcPr>
            <w:tcW w:w="2565" w:type="dxa"/>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省妇女联合会</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“节能金点子"征集方案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为广集节能智慧，分享节能经验，推动节能低碳，促进生态文明。在2020年全国节能宣传周来临之际，面向社会征集“节能金点子"。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一、参与人员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本次征集活动面向全社会开展，各类人员、组织均可参与。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二、征集时间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2020年6月29日至2021年4月30日。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三、征集内容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（一）工业节能金点子：包括工业节能技术、工艺、产品、管理方法等。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（二）建筑节能金点子：包括建筑节能技术、设计方法、施工方法、管理方法等。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（三）交通运输节能金点子：包括交通运输节能技术、产品，汽车等机具节能驾驶方法等。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（四）公共机构节能金点子：包括公共机构节能技术、管理方法等。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（五）节能管理金点子：包括政府节能管理部门及有关部门履行节能监督管理（包括节能监察）职责的措施、方式等。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（六）生活节能金点子：包括使用家用电器、燃气炉具、照明灯具等的节能方法、节能“小窍门"等。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（七）节能文化金点子：包括承载节能理念、节能方法、节能经验的员工手册、标语口号、简明制度规范等。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四、征集要求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业、建筑、交通运输、公共机构节能金点子，应技术上可行、经济上合理、环境和社会可接受，具有明显的节能效果和效益，可借鉴、可复制、可推广。生活节能金点子和节能文化金点子应可借鉴、可复制、可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（二）投稿人应承诺不涉及知识产权纠纷。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（三）投稿人请认真填写“节能金点子征集表"，并发送至邮箱sdjienengjindianzi@163.com。暂不接受纸质投稿。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五、发布和评奖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（一）征集过程中，符合要求的“节能金点子"，将通过山东省发改委门户网站、“山东发改"微信公众号和官方微博等平台陆续发表。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（二）山东省发展改革委等相关部门将在工作中推广优秀的“金点子"，指导和推动全省节能工作。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（三）2021年节能宣传周期间进行表彰奖励。每个类别设一等奖2名、二等奖5名，三等奖若干名。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节能金点子征集表</w:t>
      </w:r>
    </w:p>
    <w:tbl>
      <w:tblPr>
        <w:tblStyle w:val="14"/>
        <w:tblW w:w="5000" w:type="pct"/>
        <w:tblInd w:w="464" w:type="dxa"/>
        <w:tblLayout w:type="autofit"/>
        <w:tblCellMar>
          <w:top w:w="0" w:type="dxa"/>
          <w:left w:w="0" w:type="dxa"/>
          <w:bottom w:w="0" w:type="dxa"/>
          <w:right w:w="0" w:type="dxa"/>
        </w:tblCellMar>
      </w:tblPr>
      <w:tblGrid>
        <w:gridCol w:w="1005"/>
        <w:gridCol w:w="710"/>
        <w:gridCol w:w="1124"/>
        <w:gridCol w:w="671"/>
        <w:gridCol w:w="1124"/>
        <w:gridCol w:w="1026"/>
        <w:gridCol w:w="1459"/>
        <w:gridCol w:w="454"/>
        <w:gridCol w:w="335"/>
        <w:gridCol w:w="1006"/>
        <w:gridCol w:w="1716"/>
      </w:tblGrid>
      <w:tr>
        <w:tblPrEx>
          <w:tblCellMar>
            <w:top w:w="0" w:type="dxa"/>
            <w:left w:w="0" w:type="dxa"/>
            <w:bottom w:w="0" w:type="dxa"/>
            <w:right w:w="0" w:type="dxa"/>
          </w:tblCellMar>
        </w:tblPrEx>
        <w:trPr>
          <w:wBefore w:w="0" w:type="dxa"/>
          <w:trHeight w:val="450" w:hRule="atLeast"/>
        </w:trPr>
        <w:tc>
          <w:tcPr>
            <w:tcW w:w="5415" w:type="dxa"/>
            <w:gridSpan w:val="11"/>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（一）投稿人信息</w:t>
            </w:r>
          </w:p>
        </w:tc>
      </w:tr>
      <w:tr>
        <w:tblPrEx>
          <w:tblCellMar>
            <w:top w:w="0" w:type="dxa"/>
            <w:left w:w="0" w:type="dxa"/>
            <w:bottom w:w="0" w:type="dxa"/>
            <w:right w:w="0" w:type="dxa"/>
          </w:tblCellMar>
        </w:tblPrEx>
        <w:trPr>
          <w:wBefore w:w="0" w:type="dxa"/>
          <w:trHeight w:val="450" w:hRule="atLeast"/>
        </w:trPr>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16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16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微信</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16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通讯地址（选填）</w:t>
            </w:r>
          </w:p>
        </w:tc>
        <w:tc>
          <w:tcPr>
            <w:tcW w:w="5415" w:type="dxa"/>
            <w:gridSpan w:val="7"/>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16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单位名称（选填）</w:t>
            </w:r>
          </w:p>
        </w:tc>
        <w:tc>
          <w:tcPr>
            <w:tcW w:w="5415" w:type="dxa"/>
            <w:gridSpan w:val="7"/>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5415" w:type="dxa"/>
            <w:gridSpan w:val="11"/>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（二）类别（在对应空格中划“√"）</w:t>
            </w:r>
          </w:p>
        </w:tc>
      </w:tr>
      <w:tr>
        <w:tblPrEx>
          <w:tblCellMar>
            <w:top w:w="0" w:type="dxa"/>
            <w:left w:w="0" w:type="dxa"/>
            <w:bottom w:w="0" w:type="dxa"/>
            <w:right w:w="0" w:type="dxa"/>
          </w:tblCellMar>
        </w:tblPrEx>
        <w:trPr>
          <w:wBefore w:w="0" w:type="dxa"/>
          <w:trHeight w:val="450" w:hRule="atLeast"/>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交通运输节能</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公共机构节能</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节能管理</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节能文化</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生活节能</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5415" w:type="dxa"/>
            <w:gridSpan w:val="11"/>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（三）是否原创及应用（在对应空格中划“√"）</w:t>
            </w:r>
          </w:p>
        </w:tc>
      </w:tr>
      <w:tr>
        <w:tblPrEx>
          <w:tblCellMar>
            <w:top w:w="0" w:type="dxa"/>
            <w:left w:w="0" w:type="dxa"/>
            <w:bottom w:w="0" w:type="dxa"/>
            <w:right w:w="0" w:type="dxa"/>
          </w:tblCellMar>
        </w:tblPrEx>
        <w:trPr>
          <w:wBefore w:w="0" w:type="dxa"/>
          <w:trHeight w:val="450" w:hRule="atLeast"/>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原创</w:t>
            </w:r>
          </w:p>
        </w:tc>
        <w:tc>
          <w:tcPr>
            <w:tcW w:w="7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实际应用</w:t>
            </w:r>
          </w:p>
        </w:tc>
        <w:tc>
          <w:tcPr>
            <w:tcW w:w="16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非原创</w:t>
            </w:r>
          </w:p>
        </w:tc>
        <w:tc>
          <w:tcPr>
            <w:tcW w:w="7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尚未应用</w:t>
            </w:r>
          </w:p>
        </w:tc>
        <w:tc>
          <w:tcPr>
            <w:tcW w:w="1665" w:type="dxa"/>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5415" w:type="dxa"/>
            <w:gridSpan w:val="11"/>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（四）正文</w:t>
            </w:r>
          </w:p>
        </w:tc>
      </w:tr>
      <w:tr>
        <w:tblPrEx>
          <w:tblCellMar>
            <w:top w:w="0" w:type="dxa"/>
            <w:left w:w="0" w:type="dxa"/>
            <w:bottom w:w="0" w:type="dxa"/>
            <w:right w:w="0" w:type="dxa"/>
          </w:tblCellMar>
        </w:tblPrEx>
        <w:trPr>
          <w:wBefore w:w="0" w:type="dxa"/>
          <w:trHeight w:val="5445" w:hRule="atLeast"/>
        </w:trPr>
        <w:tc>
          <w:tcPr>
            <w:tcW w:w="5415" w:type="dxa"/>
            <w:gridSpan w:val="11"/>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1.工业、建筑、交通运输、公共机构、节能管理金点子应包括基本原理、主要特点、适用领域、节能效果、经济效益等。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2.正文不超过2000字，如有详细介绍以及图表、照片等，可附另页。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3.节能文化金点子不受第1条约束，字数也可长可短甚至可以只是一句话。</w:t>
            </w:r>
          </w:p>
        </w:tc>
      </w:tr>
      <w:tr>
        <w:tblPrEx>
          <w:tblCellMar>
            <w:top w:w="0" w:type="dxa"/>
            <w:left w:w="0" w:type="dxa"/>
            <w:bottom w:w="0" w:type="dxa"/>
            <w:right w:w="0" w:type="dxa"/>
          </w:tblCellMar>
        </w:tblPrEx>
        <w:trPr>
          <w:wBefore w:w="0" w:type="dxa"/>
        </w:trPr>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1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1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34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2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"https://www.pkulaw.com/lar/9088f8392796674db889c99843361a7ebdfb.html"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https://www.pkulaw.com/lar/9088f8392796674db889c99843361a7ebdfb.html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【法宝引证码】CLI.14.3769079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902B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2023-01-28T15:05:15Z</dcterms:created>
  <dc:creator>xmintie.</dc:creator>
  <cp:lastModifiedBy>xmintie.</cp:lastModifiedBy>
  <dcterms:modified xsi:type="dcterms:W3CDTF">2023-01-28T15:05:15Z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B02FDA4D756C48A6B433151C9A5647C3</vt:lpwstr>
  </property>
</Properties>
</file>