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汕头市住房和城乡建设局关于加强室内燃气安全使用防止一氧化碳中毒的紧急通知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汕头市住房和城乡建设局关于加强室内燃气安全使用防止一氧化碳中毒的紧急通知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（汕府建通[2012]18号）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春节以来，因安装、使用燃气热水器不当而发生一氧化碳中毒事件屡有发生。为切实做好城市燃气安全管理工作，防止居民在使用室内燃气时发生类似事故，确保人民生命、财产安全，现将有关事项紧急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吸取事故教训，排查安全隐患。各燃气企业要落实对燃气用户安全检查、安全服务的责任，积极开展用户燃气用具检查服务，帮助和提醒用户及时排查整改事故隐患。对违章安装或者使用不合格、过期失效燃气用具的用户，要提出整改建议，告知其危害的严重性及责任后果，并指导和督促用户改正，确保用户燃气用具使用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加强安全宣传，提高安全意识。 各级燃气管理部门要加大室 内燃气安全使用的宣传力 度， 采取各种切实有效的措施，加强对广大人民群众安全用气的宣传，减少燃气事故的发生。为防止因燃气热水器使用不当而造成一氧化碳中毒事故发生，请结合《燃气热水器安全使用特别提醒》（见附件）的相关内容，积极开展安全用气公益宣传活动，让广大市民悉知燃气基本常识、安全用气法定责任和义务、正确安装和安全使用燃气用具的方法，以及常见事故预防和救护措施，使燃气安全知识家喻户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附件：燃气热水器安装使用特别提醒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二○一二年二月九日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燃气热水器安装使用特别提醒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近期，因燃气热水器使用不当而造成一氧化碳中毒事故时有发生，为确保您的生命财产安全和家庭幸福，我们特别提醒您在使用燃气用具时，一定要保持室内通风，防止一氧化碳中毒。请查看您家中燃气热水器类型，对照下列安全使用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1、强制给排气式燃气热水器。这类燃气热水器能将燃烧时需要的空气和燃烧后排放的废气通过烟道在室外进行强制交换，有效地保证室内空气新鲜，可安装在浴室内。</w:t>
      </w:r>
      <w:r>
        <w:rPr>
          <w:rFonts w:ascii="宋体" w:hAnsi="宋体" w:eastAsia="宋体" w:cs="宋体"/>
          <w:color w:val="000000"/>
          <w:sz w:val="27"/>
          <w:szCs w:val="27"/>
          <w:lang/>
        </w:rPr>
        <w:br w:type="textWrapping"/>
      </w:r>
      <w:r>
        <w:rPr>
          <w:rFonts w:ascii="宋体" w:hAnsi="宋体" w:eastAsia="宋体" w:cs="宋体"/>
          <w:color w:val="000000"/>
          <w:sz w:val="27"/>
          <w:szCs w:val="27"/>
          <w:lang/>
        </w:rPr>
        <w:t>　　2、自然给排气式（简称平衡式）燃气热水器。这类燃气热水器能将燃烧时需要的空气和燃烧后排放的废气通过烟道进行自然交换，较好地保证室内空气新鲜，可安装在浴室内。</w:t>
      </w:r>
      <w:r>
        <w:rPr>
          <w:rFonts w:ascii="宋体" w:hAnsi="宋体" w:eastAsia="宋体" w:cs="宋体"/>
          <w:color w:val="000000"/>
          <w:sz w:val="27"/>
          <w:szCs w:val="27"/>
          <w:lang/>
        </w:rPr>
        <w:br w:type="textWrapping"/>
      </w:r>
      <w:r>
        <w:rPr>
          <w:rFonts w:ascii="宋体" w:hAnsi="宋体" w:eastAsia="宋体" w:cs="宋体"/>
          <w:color w:val="000000"/>
          <w:sz w:val="27"/>
          <w:szCs w:val="27"/>
          <w:lang/>
        </w:rPr>
        <w:t>　　3、强制排气式燃气热水器。这类燃气热水器应安装在浴室外，必须正确安装烟道，安装热水器的房间在使用热水器时必须保障通风良好。</w:t>
      </w:r>
      <w:r>
        <w:rPr>
          <w:rFonts w:ascii="宋体" w:hAnsi="宋体" w:eastAsia="宋体" w:cs="宋体"/>
          <w:color w:val="000000"/>
          <w:sz w:val="27"/>
          <w:szCs w:val="27"/>
          <w:lang/>
        </w:rPr>
        <w:br w:type="textWrapping"/>
      </w:r>
      <w:r>
        <w:rPr>
          <w:rFonts w:ascii="宋体" w:hAnsi="宋体" w:eastAsia="宋体" w:cs="宋体"/>
          <w:color w:val="000000"/>
          <w:sz w:val="27"/>
          <w:szCs w:val="27"/>
          <w:lang/>
        </w:rPr>
        <w:t>　　4、自然排气式（简称烟道式）燃气热水器。这类燃气热水器应安装在浴室外，必须正确安装烟道，安装热水器的房间在使用热水器时必须保障通风良好；如安装在浴室内，请立即停止使用，并移至浴室外。</w:t>
      </w:r>
      <w:r>
        <w:rPr>
          <w:rFonts w:ascii="宋体" w:hAnsi="宋体" w:eastAsia="宋体" w:cs="宋体"/>
          <w:color w:val="000000"/>
          <w:sz w:val="27"/>
          <w:szCs w:val="27"/>
          <w:lang/>
        </w:rPr>
        <w:br w:type="textWrapping"/>
      </w:r>
      <w:r>
        <w:rPr>
          <w:rFonts w:ascii="宋体" w:hAnsi="宋体" w:eastAsia="宋体" w:cs="宋体"/>
          <w:color w:val="000000"/>
          <w:sz w:val="27"/>
          <w:szCs w:val="27"/>
          <w:lang/>
        </w:rPr>
        <w:t>　　5、敞开式（简称直排式）燃气热水器。这类燃气热水器在我国已经禁止生产、销售和使用，请立即更换成其它类型的燃气热水器。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另外，建议您淋浴时使用燃气热水器的连续时间不要超过15分钟。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"https://www.pkulaw.com/lar/af1afaa8df358bad51e6c738b1d9b0d3bdfb.html"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https://www.pkulaw.com/lar/af1afaa8df358bad51e6c738b1d9b0d3bdfb.html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【法宝引证码】CLI.14.586562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5946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2023-01-28T15:27:31Z</dcterms:created>
  <dc:creator>xmintie.</dc:creator>
  <cp:lastModifiedBy>xmintie.</cp:lastModifiedBy>
  <dcterms:modified xsi:type="dcterms:W3CDTF">2023-01-28T15:27:31Z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A2508ED99D1D44D29A48A87F07283542</vt:lpwstr>
  </property>
</Properties>
</file>