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河源市人民政府关于印发河源市低碳城市建设总体规划(2013—2020年)的通知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河源市人民政府关于印发河源市低碳城市建设总体规划（2013—2020年）的通知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（河府〔2013〕9号）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现将《河源市低碳城市建设总体规划（2013—2020年）》印发给你们，请认真组织实施。实施中遇到的问题，请径向市发展改革局反映。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2013年2月4日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河源市低碳城市建设总体规划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（2013—2020年）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建设资源节约型和环境友好型社会，营造良好低碳经济环境，进一步巩固和提升河源低碳试点城市的建设成果，根据省发展改革委《关于开展低碳城市和低碳县（区）试点工作的通知》等文件精神，制定本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发展基础和发展环境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（一）发展基础。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在“十一五”时期，全市上下全面贯彻落实科学发展观，加快转型升级，遵循“生态优先、加快发展、注重民生、构建和谐”的发展思路，转型发展取得显著成就，低碳化经济社会发展模式初步形成，为“十二五”建设全省低碳示范城市奠定了坚实的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1.低碳发展理念广泛树立。</w:t>
      </w:r>
      <w:r>
        <w:rPr>
          <w:rFonts w:ascii="宋体" w:hAnsi="宋体" w:eastAsia="宋体" w:cs="宋体"/>
          <w:color w:val="000000"/>
          <w:sz w:val="27"/>
          <w:szCs w:val="27"/>
          <w:lang/>
        </w:rPr>
        <w:br w:type="textWrapping"/>
      </w:r>
      <w:r>
        <w:rPr>
          <w:rFonts w:ascii="宋体" w:hAnsi="宋体" w:eastAsia="宋体" w:cs="宋体"/>
          <w:color w:val="000000"/>
          <w:sz w:val="27"/>
          <w:szCs w:val="27"/>
          <w:lang/>
        </w:rPr>
        <w:t>　　为做好低碳城市建设总体规划，2010年以来，市委、市政府先后组织相关部门赴中山大学、上海市崇明区、江苏省无锡市、新加坡学习推进产业转型升级、发展低碳经济、建设低碳城市的先进经验和主要做法，善引它山之石，促进我市低碳经济发展。此外，市委、市政府先后编制出台了《现代产业体系发展规划》、《建设现代产业体系提高自主创新能力工作实施方案》、《河源市开展低碳试点城市工作方案》等系列规划、政策文件，从规划和制度上加快建设以“四新”为核心的现代产业体系，明确了全市低碳发展的指导思想、战略目标、重点领域和主要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同时，加强全市干部职工关于低碳知识的培训，广泛树立低碳发展的先进理念。多次举办全市深入贯彻落实科学发展观加快转变经济发展方式专题培训班，邀请省委党校、中山大学、华南理工大学等学校的著名教授、博士，通过电视电话会议、专题讲座等形式，传授和宣传推进转变经济发展方式、发展低碳经济等方面知识，努力营造全市上下发展低碳经济、建设低碳城市的良好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2.经济发展凸显低碳特色。</w:t>
      </w:r>
      <w:r>
        <w:rPr>
          <w:rFonts w:ascii="宋体" w:hAnsi="宋体" w:eastAsia="宋体" w:cs="宋体"/>
          <w:color w:val="000000"/>
          <w:sz w:val="27"/>
          <w:szCs w:val="27"/>
          <w:lang/>
        </w:rPr>
        <w:br w:type="textWrapping"/>
      </w:r>
      <w:r>
        <w:rPr>
          <w:rFonts w:ascii="宋体" w:hAnsi="宋体" w:eastAsia="宋体" w:cs="宋体"/>
          <w:color w:val="000000"/>
          <w:sz w:val="27"/>
          <w:szCs w:val="27"/>
          <w:lang/>
        </w:rPr>
        <w:t>　　2005年以来，全市在国民经济、单位GDP能耗、低碳发展等方面均取得了较好成绩，各项指标都超额完成预定目标。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单位能耗逐年下降。2010年，全市生产总值达到477.19亿元，是2005年的2.33倍，年均增长16.6%，高于“十一五”规划预期目标。2010年单位GDP能耗0.800吨标煤/万元，比2005年下降16.84%。</w:t>
      </w:r>
      <w:r>
        <w:rPr>
          <w:rFonts w:ascii="宋体" w:hAnsi="宋体" w:eastAsia="宋体" w:cs="宋体"/>
          <w:color w:val="000000"/>
          <w:sz w:val="27"/>
          <w:szCs w:val="27"/>
          <w:lang/>
        </w:rPr>
        <w:br w:type="textWrapping"/>
      </w:r>
      <w:r>
        <w:rPr>
          <w:rFonts w:ascii="宋体" w:hAnsi="宋体" w:eastAsia="宋体" w:cs="宋体"/>
          <w:color w:val="000000"/>
          <w:sz w:val="27"/>
          <w:szCs w:val="27"/>
          <w:lang/>
        </w:rPr>
        <w:t>　　经济结构逐步优化。五年来，三大产业结构比重由2005年的20.7︰39.3︰40调整为2010年的13︰55.2︰31.8。2010年工业总产值达886.7亿元，电子电器、模具、新材料、食品饮料等产业已成为我市的主导产业。服务业蓬勃发展，旅游接待人数和总收入快速增长，市场繁荣活跃，逐步形成能源低消耗、经济高增长的局面。</w:t>
      </w:r>
      <w:r>
        <w:rPr>
          <w:rFonts w:ascii="宋体" w:hAnsi="宋体" w:eastAsia="宋体" w:cs="宋体"/>
          <w:color w:val="000000"/>
          <w:sz w:val="27"/>
          <w:szCs w:val="27"/>
          <w:lang/>
        </w:rPr>
        <w:br w:type="textWrapping"/>
      </w:r>
      <w:r>
        <w:rPr>
          <w:rFonts w:ascii="宋体" w:hAnsi="宋体" w:eastAsia="宋体" w:cs="宋体"/>
          <w:color w:val="000000"/>
          <w:sz w:val="27"/>
          <w:szCs w:val="27"/>
          <w:lang/>
        </w:rPr>
        <w:t>　　投资结构调整步伐加快。2010年实现固定资产投资242.74亿元，是2005年的2.2倍。其中第三产业投资快速增长，采矿业、水泥、钢铁等高能耗行业投资不断下降，能源消耗低、附加值高的电子、机械加工、食品等行业固定资产投资增速加快。</w:t>
      </w:r>
      <w:r>
        <w:rPr>
          <w:rFonts w:ascii="宋体" w:hAnsi="宋体" w:eastAsia="宋体" w:cs="宋体"/>
          <w:color w:val="000000"/>
          <w:sz w:val="27"/>
          <w:szCs w:val="27"/>
          <w:lang/>
        </w:rPr>
        <w:br w:type="textWrapping"/>
      </w:r>
      <w:r>
        <w:rPr>
          <w:rFonts w:ascii="宋体" w:hAnsi="宋体" w:eastAsia="宋体" w:cs="宋体"/>
          <w:color w:val="000000"/>
          <w:sz w:val="27"/>
          <w:szCs w:val="27"/>
          <w:lang/>
        </w:rPr>
        <w:t>　　2005年以来，全市共拒绝了400多个、总投资额500多亿元的污染项目，取缔违法矿点463个，淘汰落后钢铁产能362万吨，20多家重点耗能企业进行节能技术改造100多项，节能5万多吨标准煤。</w:t>
      </w:r>
      <w:r>
        <w:rPr>
          <w:rFonts w:ascii="宋体" w:hAnsi="宋体" w:eastAsia="宋体" w:cs="宋体"/>
          <w:color w:val="000000"/>
          <w:sz w:val="27"/>
          <w:szCs w:val="27"/>
          <w:lang/>
        </w:rPr>
        <w:br w:type="textWrapping"/>
      </w:r>
      <w:r>
        <w:rPr>
          <w:rFonts w:ascii="宋体" w:hAnsi="宋体" w:eastAsia="宋体" w:cs="宋体"/>
          <w:color w:val="000000"/>
          <w:sz w:val="27"/>
          <w:szCs w:val="27"/>
          <w:lang/>
        </w:rPr>
        <w:t>　　3.低碳产业发展迅速。</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市以加快转变经济发展方式为核心，坚定不移走“园区式、用地省、污染低、效益好”的新型工业化道路，确立以高新技术开发区、各县区产业转移园区为主战场，推动企业集聚和产业集群，形成了以汉能薄膜太阳能电池、广东国华新能源太阳能光伏发电为代表的新能源，以富马硬质合金、海川国际建筑材料为代表的新材料，以西可通讯、景旺电子为代表的新电子，以九天绿中药饮片、立国制药头孢菌素原料药为代表的新医药等低碳产业群，投资总额达600亿元，未来五年将形成约2000亿元的工业产能和若干产业集群，建成3至5家年产值超百亿元的企业“航母”。</w:t>
      </w:r>
      <w:r>
        <w:rPr>
          <w:rFonts w:ascii="宋体" w:hAnsi="宋体" w:eastAsia="宋体" w:cs="宋体"/>
          <w:color w:val="000000"/>
          <w:sz w:val="27"/>
          <w:szCs w:val="27"/>
          <w:lang/>
        </w:rPr>
        <w:br w:type="textWrapping"/>
      </w:r>
      <w:r>
        <w:rPr>
          <w:rFonts w:ascii="宋体" w:hAnsi="宋体" w:eastAsia="宋体" w:cs="宋体"/>
          <w:color w:val="000000"/>
          <w:sz w:val="27"/>
          <w:szCs w:val="27"/>
          <w:lang/>
        </w:rPr>
        <w:t>　　2009年，我市高新技术产业实现产值201.12亿元，实现增加值58.66亿元，占全市工业增加值的31％，高新技术产品出口约10亿美元。</w:t>
      </w:r>
      <w:r>
        <w:rPr>
          <w:rFonts w:ascii="宋体" w:hAnsi="宋体" w:eastAsia="宋体" w:cs="宋体"/>
          <w:color w:val="000000"/>
          <w:sz w:val="27"/>
          <w:szCs w:val="27"/>
          <w:lang/>
        </w:rPr>
        <w:br w:type="textWrapping"/>
      </w:r>
      <w:r>
        <w:rPr>
          <w:rFonts w:ascii="宋体" w:hAnsi="宋体" w:eastAsia="宋体" w:cs="宋体"/>
          <w:color w:val="000000"/>
          <w:sz w:val="27"/>
          <w:szCs w:val="27"/>
          <w:lang/>
        </w:rPr>
        <w:t>　　4.低碳建筑不断推广。</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市早在2006年就建立了墙体革新与建筑节能工作领导小组。采取“政府补贴、以点带面”的形式，积极推广太阳能和深藏式沼气池应用，在市人民医院、河源职业技术学院、市广播电视台等公共建筑作为推广太阳能应用试点，并在每个县区选定部分镇或村作为试点，开展“节能减排”技术应用示范区建设。目前，市区禁止使用实心粘土砖，民用建筑工程节能审查备案率达100%，新型墙材使用率达90%，建筑节能标准施工阶段执行率达95%。</w:t>
      </w:r>
      <w:r>
        <w:rPr>
          <w:rFonts w:ascii="宋体" w:hAnsi="宋体" w:eastAsia="宋体" w:cs="宋体"/>
          <w:color w:val="000000"/>
          <w:sz w:val="27"/>
          <w:szCs w:val="27"/>
          <w:lang/>
        </w:rPr>
        <w:br w:type="textWrapping"/>
      </w:r>
      <w:r>
        <w:rPr>
          <w:rFonts w:ascii="宋体" w:hAnsi="宋体" w:eastAsia="宋体" w:cs="宋体"/>
          <w:color w:val="000000"/>
          <w:sz w:val="27"/>
          <w:szCs w:val="27"/>
          <w:lang/>
        </w:rPr>
        <w:t>　　5.低碳技术平台日臻完善。</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市已建成国家移动通讯终端产品质量监督检验中心、广东新技术矿产研发检测中心、科技企业孵化器、中小企业创新服务中心等一批公共技术服务平台，创建了省级孵化器1家、省级工程技术研究开发中心8家、省级高新技术企业5家、各级各类企业研发机构32家。20家企业与国内知名高校和科研所开展产学研合作，创建了2个产学研示范基地；13家企业与高等院校建立入驻专家教授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（二）发展环境。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1.发展机遇。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汇优势明显。我市拥有得天独厚的碳汇丰富资源，现有林地面积122万公顷，活立木总蓄积量4992.8万立方米，林木年生长量237.8万立方米，林木年消耗量71.8万立方米，是全省重点林业基地之一。全市森林覆盖率71.8%，建有面积2万多亩的新丰江国家森林公园，具备良好的水资源自然保护条件与环境，形成了强大的碳汇储备。</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（2）能源资源禀赋得天独厚。全市水力资源、日照资源十分丰富，水力资源理论蕴藏量149.8万千瓦，占全省的18％，待开发潜力巨大。全市日照充足，平均年日照时数1658— 1989小时，适合开发光伏电站，水资源和矿产资源丰富，拥有全省最大的优质石英砂矿，制造光伏玻璃原料充足。我市已引进了北京汉能薄膜太阳能电池、广东国华太阳能发电站等新能源项目。全市乡镇地区的生物质能源分布广泛，沼气推广已成规模，共建设沼气池3.4万多座，每年节省生柴6.8万吨，有效保护森林资源近28万亩。</w:t>
      </w:r>
      <w:r>
        <w:rPr>
          <w:rFonts w:ascii="宋体" w:hAnsi="宋体" w:eastAsia="宋体" w:cs="宋体"/>
          <w:color w:val="000000"/>
          <w:sz w:val="27"/>
          <w:szCs w:val="27"/>
          <w:lang/>
        </w:rPr>
        <w:br w:type="textWrapping"/>
      </w:r>
      <w:r>
        <w:rPr>
          <w:rFonts w:ascii="宋体" w:hAnsi="宋体" w:eastAsia="宋体" w:cs="宋体"/>
          <w:color w:val="000000"/>
          <w:sz w:val="27"/>
          <w:szCs w:val="27"/>
          <w:lang/>
        </w:rPr>
        <w:t>　　（3）后发优势逐渐显现。我市在广东省地市经济中排名靠后，正处于工业化和城市化加速向中期迈进发展阶段，发展经济和改善人民生活的压力较大。随着“双转移”战略的深入实施，河源的经济模式和工业体系正向着低碳经济调整和转型，相比珠三角其他城市具有成本低、启动快的后发优势。</w:t>
      </w:r>
      <w:r>
        <w:rPr>
          <w:rFonts w:ascii="宋体" w:hAnsi="宋体" w:eastAsia="宋体" w:cs="宋体"/>
          <w:color w:val="000000"/>
          <w:sz w:val="27"/>
          <w:szCs w:val="27"/>
          <w:lang/>
        </w:rPr>
        <w:br w:type="textWrapping"/>
      </w:r>
      <w:r>
        <w:rPr>
          <w:rFonts w:ascii="宋体" w:hAnsi="宋体" w:eastAsia="宋体" w:cs="宋体"/>
          <w:color w:val="000000"/>
          <w:sz w:val="27"/>
          <w:szCs w:val="27"/>
          <w:lang/>
        </w:rPr>
        <w:t>　　（4）外部环境支撑作用增强。我市地处东江上游，是重要的生态屏障，是全省生态环境建设的重点地区。同时河源的清洁发展机制（CDM）的交易对象充裕，在农业、林业和可再生能源等方面CDM交易上具有明显优势，河源电厂脱硫废水深度处理系统是我国第一套脱硫废水零排放系统，是全国第一个实现污水零排放的环保电厂，完全可以大量引进发达国家低碳资金和技术。目前，广东省关于主体功能区的生态补偿机制正在逐步构建与落实，碳交易的市场也在不断扩大，这都将为全市的低碳城市建设提供强大的外部支撑。西气东输三期工程河源段将于2013年动工建设，为我市优化能源结构、节能和提高能效创造了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2.面临挑战。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（1）高耗能企业较多。全市高耗能企业耗能量占了工业企业总耗能量的60%以上，其中以钢铁、水泥企业为主，在耗能超5000吨标煤的30 家企业中，有一半以上是火电、钢铁、水泥企业；河源在建和计划新上的旗滨太阳能光伏玻璃项目、东源和兴水泥公司的120万吨旋窑水泥项目、河源电厂二期工程等建成投产后，客观上增加了全市能耗总量。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源结构不合理。煤炭、石油等一次性能源消费仍居主导地位，河源电厂机组投产后全市煤炭消费总量大幅增加。未来能源发展中，最大限度地利用水电、天然气等清洁能源，加快太阳能、生物质能等新能源与可再生能源的开发利用，尽可能降低煤炭用于终端消费的比重，实现能源、经济、环境的可持续发展，将是低碳能源发展中面临的重要选择。</w:t>
      </w:r>
      <w:r>
        <w:rPr>
          <w:rFonts w:ascii="宋体" w:hAnsi="宋体" w:eastAsia="宋体" w:cs="宋体"/>
          <w:color w:val="000000"/>
          <w:sz w:val="27"/>
          <w:szCs w:val="27"/>
          <w:lang/>
        </w:rPr>
        <w:br w:type="textWrapping"/>
      </w:r>
      <w:r>
        <w:rPr>
          <w:rFonts w:ascii="宋体" w:hAnsi="宋体" w:eastAsia="宋体" w:cs="宋体"/>
          <w:color w:val="000000"/>
          <w:sz w:val="27"/>
          <w:szCs w:val="27"/>
          <w:lang/>
        </w:rPr>
        <w:t>　　（3）节能减排形势严峻。以较慢的能耗增长和较低的排放实现经济高速增长既是目标也是一大严峻挑战，随着新兴工业化、区域城市化、人民生活水平不断提高，能耗总需求呈持续增长态势，同时我市地处广东省北部山区，在基础设施、人才、技术、交通、信息等方面较为薄弱，增加了节能减排与经济发展相协调的难度，减排压力不断增大。</w:t>
      </w:r>
      <w:r>
        <w:rPr>
          <w:rFonts w:ascii="宋体" w:hAnsi="宋体" w:eastAsia="宋体" w:cs="宋体"/>
          <w:color w:val="000000"/>
          <w:sz w:val="27"/>
          <w:szCs w:val="27"/>
          <w:lang/>
        </w:rPr>
        <w:br w:type="textWrapping"/>
      </w:r>
      <w:r>
        <w:rPr>
          <w:rFonts w:ascii="宋体" w:hAnsi="宋体" w:eastAsia="宋体" w:cs="宋体"/>
          <w:color w:val="000000"/>
          <w:sz w:val="27"/>
          <w:szCs w:val="27"/>
          <w:lang/>
        </w:rPr>
        <w:t>　　（4）低碳经济发展欠缺系统性。当前我市低碳产业发展进展顺利，但产业间、生活与生产间缺乏充分融合。突出表现在工业和第三产业融合不足，农业与服务业缺少联系，低碳发展呈“点”状，产业链和产业共生缺乏立体化与规模化。</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5）制度障碍。低碳发展的指标体系尚不明确，低碳发展未纳入行政考核目标。可再生能源市场体系还不够健全，能源价格不能充分真实反映市场供求关系和外部成本。生产、生活能耗监管还处于初级阶段，制度还未健全。扶持和促进可再生能源发展的政策措施还不完善，统筹协调程度较低，扶持力度不足。环保执法部门的相对独立性尚待加强，生态激励机制尚未建立和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总体要求和发展目标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指导，加快建设资源节约型、环境友好型社会，遵循“生态优先、加快发展、注重民生、构建和谐”和“打造广东绿谷，建设幸福河源”的发展思路，坚持科学发展，加快发展，调整结构，转型升级，把河源的生态优势转化为经济优势。以发展低碳经济、提高能源使用效率、增强可持续发展能力为重点，努力在低碳产业、低碳能源、低碳交通、低碳建筑、低碳生活和碳汇建设等方面寻求突破，在促进低碳发展政策上先行先试，立足于提高经济发展的质量和效益。探索一条生产发展、生态良好、生活富裕的生态文明发展之路，推动全市发展方式加速转变，实现“绿富双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建立完善低碳政策、发展低碳产业、发展碳汇交易市场等措施，形成结构优化、循环利用、节能高效、碳汇充裕的经济体系，形成健康、节约低碳的生活方式，构建清洁发展、高效发展、低碳发展和可持续发展的河源低碳发展模式，努力建设资源节约型和环境友好型的和谐社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阶段目标：到2015年，全市单位GDP能耗降到0.664吨标准煤/万元，相比2010年基础上减少17%，全面完成省“十二五”要求的节能减排任务；建成和完善以战略性新兴产业等绿色产业为先导、现代服务业等幸福导向型产业为主体、高效生态休闲观光农业为基础的低碳产业体系。初步实现经济发展方式低碳化运行，低碳产业规模化发展，社会发展低碳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总体目标：到2020年，努力实现低碳产业、低碳社会、低碳生态环境一体化的低碳城市，建设成为一流的低碳社会示范区，全力打造具有山区特色的广东省低碳示范城市，初步建成“广东绿谷”。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产业体系和低碳能源体系基本形成。全市单位GDP能耗下降到0.664吨标准煤/万元；非化石能源占一次能源消耗比重达到15%以上；第三产业增加值占比40%以上，高新技术产品产值占工业总产值比重超过50%；科技进步贡献率超过65%，研究与发展经费支出占GDP的2%以上；工业固体废物综合处置利用率达到100%，工业用水重复利用率达到90%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消费和生活模式全面施行。可再生能源的使用占建筑总能耗的比例大于30%；市中心公交设施500米半径覆盖率达到100%，公共交通分担率超过50%，每万人公交车辆拥有量达到10台；全市自行车绿道里程超过500公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绿色优势更加凸显。全年持续保持空气二级以上标准，空气质量全国第一；全市森林覆盖率保持在74%以上，人均公共绿地面积大于15平方米；城镇生活污水集中处理率达到95%以上，生活垃圾分类收集率大于80%，无害化处理率大于85%（市区大于95%）；主要污染物排放增长率控制在5%以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（三）总体原则。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——坚持“两个促进”：低碳发展与经济发展相互促进，与现行节能减排、生态之谷、生态环境政策相互促进；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——坚持“两个并重”：传统产业低碳化与低碳产业支柱化并重，科技创新和制度创新并重；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——坚持“两个导向”：部门推动、企业主动、社会行动一体的政策导向，重大项目低碳化、城乡开发生态化、目标考核差异化联动的调控导向。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1.突出一个主题。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在生产、流通和消费等过程中实现产品生命周期全过程的节能、减排、降耗，最大限度地提高资源利用效率和减少环境污染，保护和改善环境，实现可持续发展，打造“广东绿谷”。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2.抓好六个重点领域。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重点抓好产业低碳化、清洁能源利用规模化、交通运输清洁化、建筑绿色化、低碳生活主流化、城乡生态优美化，构建具有河源特色的低碳经济发展体系，建设“美丽河源”。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大领域的重点建设行动纲领为：促进优化产业结构，构建低碳产业体系；加快发展清洁能源，构建低碳能源体系；大力发展公共交通，构建低碳交通体系；提高建筑能效，构建低碳建筑体系；倡导低碳消费模式，构建低碳消费体系；强化生态建设，构建低碳环境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3.落实三项措施。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一是大力推进节能降耗。在全社会生产、建设、流通、消费各领域节约资源，全面开展节能评估工作，提高资源利用效率，减少不必要的自然资源消耗，创造最大的经济效益。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全面推行清洁生产。从源头削减污染，提高资源利用效率，减少生产、服务和产品使用过程中污染物的产生和排放，减轻对居民健康和环境的危害，保护和改善环境，保障人体健康，促进经济与社会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积极开展资源综合利用。更加注重开发减量化、再利用和资源化技术与装备，通过强化产业聚集和产业共生，着力构建低碳型产业链；全面提升垃圾分类减量化、资源化、无害化水平，推进废弃物综合回收处理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（一）重点构建低碳产业体系。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把产业转型升级作为低碳化经济转型的战略重点，努力形成以战略性新兴产业等绿色产业为先导、现代服务业等幸福导向型产业为主体、高效生态农业为基础的低碳产业体系，提高产业的综合竞争力，加快实现绿色生态崛起，全力打造“广东绿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1.大力发展生态产业。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加大产业结构调整的力度，以大力发展新兴产业为契机，降低单位GDP碳排放强度，实现新兴低碳产业的蓬勃发展和高碳产业的快速低碳转型。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巩固和突出河源手机生产基地的优势，完善电子信息产业链，发展壮大产业规模，发挥辐射带动作用。加快太阳能光伏产业链建设，推进风能发电项目建设，鼓励和支持农民建设沼气工程、农牧企业建设沼气发电工程，推进集环保和节能于一体的能源综合利用新技术快速发展。加快发展稀土产业，做大做强硬质合金特色产业，积极打造和建立完整的新材料产业体系和产业链，力争国家和省认定我市为全国或全省重要稀土产业基地。支持重点医药企业做大做强，积极引进龙头医药企业进驻河源发展医药产业，建设新医药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科技创新与实现产业化相结合，积极培育壮大新能源、新电子、新材料、新医药等战略性新兴产业，加快新兴产业特色基地建设，全力打造广东省太阳能光伏产业基地、新一代移动通信终端制造产业基地、稀土产业基地和新医药产业基地4个省级特色产业基地，重点建设4个省级产业转移园区。依托“一区六园”，构建循环经济产业集群，发展低碳产业研发、低碳生产和低碳化支撑体系三大板块的上下游低碳产业链条和产业集群。在园区整体规划、低碳产业聚集、低碳技术转化、低碳科技成果孵化等方面探索低碳化新任务和新经验。力争高新技术产品产值占工业总产值的比重超过50%，规模以上工业万元产值能耗处于全省较低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2.加快发展现代服务业。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河源独具特色的生态旅游资源和重要交通区位，加快发展低碳化服务业，以低碳生态旅游业为核心，促进旅游与文化、商贸、休闲、度假、会展等领域融合发展，提升河源作为粤北赣南区域商贸物流中心的功能和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高端化、低碳化为导向，把河源建设成为广东生态旅游示范区和旅游强市，旅游业打造成为经济社会发展的战略性支柱产业和幸福导向型产业。建设具有低碳特色的东江DD庄园、康泉十八、东江源温泉等起点高、规模大的项目。改造提升万绿湖、桂山、野趣沟、苏家围、镜花缘、越王山等景区，充分利用丰富的温泉资源，深度挖掘河源独特的恐龙文化资源和红色革命文化旅游资源，大力扶持和培育特色文化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开展服务业节能减碳行动，加快提升传统服务业低碳化发展水平，促进服务业全面快速发展和优化升级，发展竞争力较强的大型服务企业集团。大力发展物流、信息和法律服务、会计、知识产权、技术、咨询服务等现代生产性服务业。积极发展文化、社区服务等需求潜力大的社区服务业，加快教育培训、养老服务、医疗保健等领域的产业化发展。规范和提升商贸、餐饮、住宿等传统生活服务业，推进连锁经营、特许经营、代理制、多式联运、电子商务等新兴业态的发展，不断拓展服务业新领域，扩展新业态，培育新热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3.稳步推进生态农业。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农业投入力度，加强农业科技创新和推广，优化调整农业产业结构，扶持综合性大型农业龙头企业，不断提高农业土地产出率和综合效益。大力发展生态型农业和都市型农业，加速传统农业向现代低碳化农业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节水、节地、节能农业，大幅度减少农业化学品使用，推广使用有机肥料。推动有机农业基地建设，提升农业的生态和休闲功能，增强科技、绿色、文化附加值和综合效益。做大做强农业产品品牌，以绿色蔬菜、茶叶、水果、油茶等经济附加值高和生态效益明显的经济作物为重点，大力发展循环农业、生态农业、低碳农业、有机农业和观光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农业生产形式和经营形式，以集中节约为原则，积极建设现代农业园区和生产基地，重点推进“三个园区”（生态柠檬示范园区、现代生态农业科技示范园区、灯塔盆地国家现代生态农业示范园区）、“四个基地”（河源光伏并网发电综合农业应用示范基地、名优特稀水果引种试验示范基地、农产品物流基地、农产品加工企业示范基地）、“六个中心”（河源市国家级农产品质量检验检测中心、南方柑桔类水果无病毒育种中心、蓝塘猪国家级繁育保种中心、超级水稻育种推广中心、蔬菜研发培育中心、花卉育种推广中心）建设。提高农业产品知名度，加快名牌产品的培育和传统特色产品的保护、挖掘，培育开发一批名牌产品，形成市场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4.构建低碳技术创新和应用体系。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与珠三角地区高新技术研发生产技术、信息和市场的联系，大力培育高新技术的创新能力，开发对经济社会低碳化发展具有重大带动作用的适用高新技术，支持特色重大产业低碳技术创新。探索开发利用建筑节能新技术，日光照明技术，垂直绿化、屋顶绿化技术，地源、湖水源热泵技术，太阳能风光互补路灯，适应性维护结构技术，智能遮阳技术，绿色生态展示技术等低碳适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改革人才培养模式，制定鼓励企业参与人才培养政策，鼓励和引导龙头企业与职业高校合作培养专业人才，建立企校联合培养人才的新机制，推动相关院校、大型企业和科研机构共同参与、产学研相结合的技术创新之路。到2020年全市科技进步贡献率超过65%、研究与发展经费支出占GDP比重大于2.0%，新增10个以上省级技术中心或工程研发中心，力争实现国家级企业技术中心或工程研究中心“零”的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5.促进资源综合高效利用。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清洁生产，设立清洁生产专项资金，支持企业加快技术改造，实施能源审计、完善内部物质流和能量梯级利用体系，实现节能、减排、降耗。以推进清洁生产、狠抓节能减排、能源合同管理以及提升企业能效准入门槛为抓手，引导企业通过提升技术设备、优化监督管理、采用可再生能源等方式，提升企业能效、减少温室气体排放，全面完成省下达的碳排放下降18.5%的总体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循环经济，按照减量化、再利用、资源化原则，推进节能节水节地节材，加强资源综合利用，全面推行清洁生产，完善再生资源回收利用体系，形成低消耗、低排放和高效率的节约型增长方式。大力开发推广资源节约、替代和循环利用技术和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鼓励发展环保产业，环保投资保持占GDP 3%以上。以提高固体废弃物资源化利用率为目标，以细化垃圾分类为抓手，规范流动收购人员管理，完善城市再生资源回收利用网络体系。重点围绕水污染治理、噪声与振动控制、环保材料、环境检测监控等五大领域，促进环保产业发展提升，实现资源低碳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加快水资源和矿产资源的开发与利用。做好规划，推动相关专业园区的建设。加大与央企的合作力度，合理布局矿产资源开发项目，做到有序开发，把资源优势转化为经济优势。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（二）推进低碳能源统筹发展。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积极推广太阳能、地热能、生物质沼气等可再生能源开发利用，加快能源结构调整与优化，加强重点行业节能减排，打造低碳能源体系。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1.加大可再生能源推广利用。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汉能光伏基地的优势，大力发展太阳能产业，全面推进河源市光伏并网发电项目建设，在城市和农村全面推广太阳能热水系统以及光伏照明应用；推进东源、紫金、和平、连平、龙川风力发电项目建设，进一步优化电源结构。力争到2015年太阳能发电装机容量达到30万千瓦，水电装机容量达到5万千瓦，风能发电装机容量达到50万千瓦。进一步加大沼气建设力度，大力推广“深藏式”沼气池的应用，扩大农村生物质能应用规模。2011-2015年，全市要实现新增农村户用沼气池1万个，全市农村户用沼气池保有量累计达到4.2万个；兴建畜禽养殖业大中型沼气工程50座，累计达到309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2.发展高效环保的电力系统。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建设高效、低污染的大型骨干火力电源，加快河源电厂二期工程建设，进一步推进全市220千伏和110千伏输变电工程建设和农村电网改造，力争“十二五”期间新、扩建变电站32座，增加35千伏及以上主变容量181万千伏安，线路1027公里。重点推进河源骨干电网建设、城网改造、农网升级、电动汽车充换电设施建设等，增强电网综合防灾能力，提高电网供电能力、供电可靠性及智能化水平，全力打造结构合理、技术先进、安全可靠、适度超前、节能环保的河源现代电力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3.推进传统能源结构改造。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城市民用燃料结构改造，以推进天然气综合利用工程为突破口，减少居民生活用煤，逐步实现居民生活用能无煤化，对于新建、扩建、公建项目，以管道天然气作为首选能源，逐步实施管道燃气等清洁能源改造。充分发挥现阶段天然气在温室气体减排方面的作用和利用西气东输三期工程实施的契机，加快天然气对煤炭和石油的替代。统筹燃煤、燃气以及新能源多种能源方式，结合城市基础设施建设以及工业园区建设，推进分布式能源系统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4.加强工业节能减排。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全市重点耗能监管企业（单位）开展能耗限额、淘汰落后设备或工艺等专项监察，全面完成城市重点耗能监管系统项目建设，继续推动各企业（单位）节能技术改造升级。进一步强化对钢铁、陶瓷、水泥等高耗能企业的能耗控制， 抓好重大节能技术改造和示范工程，积极推进重点节能工程、重大节能项目和企业节能行动。加强企业低碳计量基础工作和跟踪指导。落实重点行业节能政策及措施，坚决淘汰高碳产业的落后产能，坚决防止产能过剩行业生产能力扩张和重复建设。全面推行“清洁生产”审核，从源头减少废弃物产生；提高工业废水、废气和余热综合回收利用率，实现低碳循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5.加强能源管理。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能源定额、限额管理，加强对年耗能5000吨标准煤以上重点用能单位的节能管理和监督，提高重点行业先进生产能力，合理控制能源消费总量；创新节能工作责任制，加快完善节能信息发布、节能产品认证和能效标识管理；创新能源管理模式，建立城市能源管理系统，实现区域能源实时在线监测和信息化管理，提高能源管理效率；推行合同能源管理、发展节能服务产业，加强用能单位、节能服务公司、担保公司、金融机构之间的合作，打造“一站式”合同能源管理综合实施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（三）加快低碳交通推广普及。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以建立现代化综合交通运输体系为目标，优先发展公共交通，提高公共交通管理水平，加快发展新能源交通工具，促进交通节能减排，全力打造低碳交通体系。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1.推进低碳交通基础设施建设。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过境交通路网，逐步构建完善以高速公路、高速铁路为主骨架，国省道干线、东江航道为重要支撑、县乡公路为联络支线运输网络，重点建设杭广高铁和赣深高铁，进一步完善“四纵两横”的六大高效综合运输通道，使河源融入“珠三角一小时经济生活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东环高速、汕湛高速河源段、粤湘高速河源段和大广高速连平段、汕昆高速河源段等高速公路动工建设，大力提高过境交通效率，分离过境交通、市域交通和市内交通流量，减缓或避免过境交通拥堵，并加强对过境车辆的排放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低碳市域交通路网，建设干道快速联接线，实现市到县均通高速公路，县到镇通三级以上公路，镇到行政村通等级公路。加大对客货运枢纽站场的投入，积极推动省级公路客运运输枢纽和县级枢纽的建设，加快镇级站场的建设，形成布局合理和层次分明的枢纽站场，全力打造粤东北交通枢纽和广东连接内地的交通桥头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2.大力发展低碳公共交通。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完善公交网络基础设施的基础上，优先安排城市公共交通的发展空间，构建方式多样、衔接紧密、转乘方便的公共交通体系。建设城区快速公交系统，以公交站为中心进行高强度混合开发，合理配置完善的服务设施；统筹城乡客运资源，加快推进城乡公交一体化发展，形成市内公交与周边镇区公交的有效衔接，加快推进市区城南客运站建设，到2020年实现公交车万人拥有率达到10标台，常规公交线路数量总计30条、线路总长度为380公里，市中心公交设施500米半径覆盖率达到100%，公共交通分担率超过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新城建设和环境改造工程，建设舒适和环境良好的慢性网络，对接广东省绿道网，全面完善行人交通设施，改善步行条件，力争2020年全市建成超过500公里的绿道网络。结合慢行优先的道路断面设计、慢行（加公交）专用走廊的设置和交叉口信号灯的联动管理，在城市中心区、中心镇的商业、居住中心地区，实施“交通慢行区”政策，改善慢行出行条件，优化机动车的运行环境，最终实现城市交通绿色低碳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3.促进交通节能减排。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实施国家第Ⅳ阶段机动车尾气排放标准，扩大市区高污染机动车辆限行范围，鼓励提前淘汰中心城区高污染机动车辆。开展机动车专项整治行动，强化机动车排气污染检测场站的指导和服务，实现机动车尾气污染的源头控制。建立健全市环保部门与公安交警部门的汽车尾气监控和联动处置机制，实现机动车尾气污染监管信息网络化和标识化管理。加大力度促进交通工具节能减排技术改造，减少机动车主要污染物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4.推广低碳能源交通工具。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购买小排量车、节能环保型和新能源型汽车。鼓励新增出租车、公交车、校车、清洁车全部选购使用新能源汽车。在中心城区、重点景区等地区，在公交、环卫、出租等公共服务领域开展以混合动力和纯电动汽车为主的低碳交通应用示范。做好新能源汽车充电、充气、维修等配套体系的规划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5.提高交通管理水平。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河源市交通运输行业的信息化和智能化系统，加快现代信息技术在交通运输领域的普及应用，逐步实现智能化、数字化管理。建立完善的智能化道路交通指挥管理系统，包括城市道路交通信号控制系统，交通检测、电视监控系统，交通违法检测系统，以及市域内交通事故接处警系统；健全公交枢纽运营管理和乘客信息服务系统，公交区域运营组织与调度系统，公交抢修救援调度系统，出租车智能管理系统；规划建立全市8家各级客运站的联网售票系统，物流运输企业建立运输车辆GPS监控系统；建立全市统一的高速公路信息中心，实现区域内各条高速公路的联网监控和信息共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（四）促进低碳建筑示范应用。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紧紧围绕资源节约集约利用，以节能、节水、节地、节材和可再生能源利用集成为重点，合理布局城市空间，优化低碳型城市结构，严格执行新建建筑节能标准，全面推进既有高能耗建筑改造，加强建筑能耗监管，打造低碳节能的城乡建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1.优化低碳型城市结构。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实施符合低碳理念的城市规划，构建总体分散、局部集中的空间格局。以中心城区为建设中心，精心打造整洁美观、功能完善、内涵丰富的综合性城市中心，以主要的轨道和公路为城市发展轴，形成城市发展的“骨架”和“增长极”，构建职能分工合理、规模适度的城市空间。通过引导城市用地在低碳产业、居住、公共服务与商贸服务多种功能的复合利用，倡导低碳出行，提高设施和能源利用率，建设宜居型低碳生态城市，提高城市用地复合利用水平。利用原有的自然环境和条件调控碳源和碳汇的空间分布，顺应地貌本底条件进行城市布局与城市建设，构建城市生态廊道和无障碍的“风道”，逐步形成“点、线、面”相结合的大生态空间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2.全面推进建筑节能。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建筑严格执行节能50%的设计标准，对不符合民用建筑节能强制性标准的，不得颁发建设工程规划许可证，不得颁发施工许可证，不得出具竣工验收合格报告，不得办理开工和竣工验收备案手续，不得销售使用。力争到2020年，新建民用建筑全部达到国家规定的节能标准，可再生能源的使用占建筑总能耗的比例超过20%。积极开展既有建筑状况调查、能耗统计，制定既有建筑节能改造计划，明确节能改造的目标、范围和要求，分步骤实施分类改造。以政府办公大楼和大型公共建筑节能改造为重点，结合旧城区改造规划，运用合同能源管理模式，建立既有建筑节能改造的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3.完善低碳建筑监测管理体制。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照国家和国际绿色节能建筑标准，制定地方“可持续建筑标准”，推广实施地方性建筑节能办法，出台城市建筑全生命周期能耗管理办法。制定低碳建筑标准指标，充分利用信息化控制技术、智能电网等先进技术搭建在线用能监测体系。重点抓好新建建筑、机关办公建筑和大型公共建筑节能监管体系建设。切实发挥低能耗、绿色建筑示范带动作用，大力推动农村住房节能改造。加大建筑节能执法监督力度，提高建筑能耗智能化管理水平，不断促进建筑运行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4.建设绿色建筑示范工程。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中山（河源）产业转移园等4个省级产业转移园和各县区工业园建设为重点，充分利用本地资源条件，按照绿色建筑标准，整体规划布局，打造本地化、增量成本适宜的绿色建筑示范区。选择并培育部分公共建筑、住宅、既有建筑改造工程，打造市级建筑节能亮点工程。在新建大型公共建筑、在建建筑中，全面推广地源或水源热泵空调系统、建筑外墙保温隔热、屋顶绿化等先进节能技术，建设一批具有示范意义的低能耗、超低能耗和绿色建筑的示范项目。通过示范项目的建设，充分发挥示范效应，以点带面，带动全市建筑节能工作深入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（五）倡导环保低碳优质生活。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以建设节约型社会为核心，通过各种方式引导全社会形成低碳发展理念和低碳生活风尚，促进市民积极践行低碳环保的生活方式。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1.倡导低碳生活方式。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国家发展改革委《节能减排全民行动实施方案》，形成全民参与节能减排工作的良好氛围。开展“低碳生活我行动”、“低碳家庭，时尚生活”、“低碳出行”等宣传实践活动，打牢全社会低碳文明意识基础。构建低碳展示宣传体系，促进人们日常生活从传统的高碳模式向低碳模式转变，消除碳依赖。倡导步行、自行车出行。积极推广利用太阳能，推广使用节能灯和节能电器，减少用电浪费。加大在公共建筑推广节能照明技术的力度，市政工程的建设及改造优先选用高效照明产品，进行科学照明设计。广泛开展“低碳办公”、“低碳学校”、“低碳家庭”、“低碳社区”、“低碳乡镇”、“低碳村”等系列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2.推广低碳消费模式。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广泛传播低碳消费理念和介绍新型低碳产品与低碳服务。减少能耗物耗，建设绿色服务市场。鼓励绿色产品上市流通销售，逐步推进节能环保产品进商场、入超市。鼓励城镇居民在购物时选用本地产品、季节产品及包装简单的产品，减少商品在运输过程中的碳排放，继续推进农贸市场、餐饮场所的限塑活动。认真落实国家有关政策，整顿“过度包装”等浪费资源行为。在全市酒店行业开展争创全国绿色酒店活动，进一步强化低碳意识和示范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3.完善生活垃圾分类处理。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推行垃圾分类收集处理，不断提高垃圾资源化利用水平。进一步拓宽推进垃圾分类的宣传渠道，发动城镇居民参与垃圾分类，提升垃圾分类减量化、资源化、无害化水平，全面推进垃圾处理工作。进一步完善垃圾回收基础设施建设，规范分类后的垃圾收集、运输和处理的监督和管理，着力构建“分类投放、分类收集、分类运输、分类处理”的生活垃圾收运处理体系，逐步建立“政府推动、全民参与、规范管理”的运行管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4.拓宽农村低碳生产途径。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引导规模化畜禽养殖废弃物的资源化和无害化，推广生态养殖模式。大力推进生态农业和农业循环经济，发展生态农业和有机农业。将新农村建设与发展农村低碳经济结合起来，注重农村循环经济，从减少生产环节入手，将农村减量化放在优先位置，推进资源能源的循环利用和高效利用，变废为宝，化害为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（六）优化碳汇系统建设布局。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提高河源全域森林绿化水平为目标，以创建全省林业生态市、国家环保模范城市和全省低碳示范城市为抓手，大力加强城市绿化、生态功能区保护与建设，提高森林覆盖率，优化林木种类，全面提升碳汇能力和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1.提高森林碳汇能力。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2020年前完成 “一灭三改”（消灭宜林荒山，改造疏残林、低效纯松林、低效桉树林）工程，狠抓植树造林，创建全省林业碳汇基地。继续加强天然林、动植物系统保护，切实保护好森林资源安全，努力维护好现有生态体系，减少森林资源消耗。改良树种碳汇效果，提高碳汇能力和碳汇质量。开展林业碳汇研究，加强森林固碳能力的计量与监测，探索建立区域性森林碳汇交易平台，鼓励大型企业、组织、团体出资营造碳汇林或自愿购买森林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2.加强生态功能区建设和保护。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和平、龙川、连平县南岭山地森林生态及生物多样性功能区的保护建设，大力推进防护林体系、水土保持、地质灾害防治、生态恢复重建，东江流域水源涵养林、万绿湖湿地和东江湿地保护等生态建设，保护好生态环境和饮用水源水质。扎实推进林业生态市、生态林业县、生态示范镇创建活动，建设生态廊道、城镇景观林、水源涵养林、生态公益林等四大工程。加大万绿湖、桂山、野趣沟、镜花缘等旅游风景区的资源保护。加大新丰江东江等主要河流水系保护和沿线生态景观建设，守住生态红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3.完善城市绿地系统。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开展城市绿化造林，加强绿道网和公园绿地建设。鼓励面积在500平方米以上的屋顶搞好绿化，大力推广立面绿化，推行道路绿地生态改造，建设完善的城市绿地系统。进一步推进道路生态景观林带建设，在铁路、东江、国道、高速公路两旁形成“百里枫香长廊”、“百里杜鹃花廊”，着力营造粤北最美森林景观，打造全国最好林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4.优化生态安全格局。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空间管制分区要求，严格控制生态带内的建设开发内容与强度，加大对生态带内违法建筑查处和污染源治理的力度，防止生态带因城市建设用地的扩张、蔓延而被侵占，保护好城市的碳汇生命线。全面优化绿化园林植物种植品种，维护并提高生物多样性。大力推进森林公园、自然保护区、城市公园、郊野公园、居住区公园等组成的多层次公园体系建设。规划实施新丰江水库及东江水源地保护、重要绿化带、连绵山地等重点生态工程，构建区域生态安全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重大工程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规划期间，我市重点建设“九大工程”。规划建设重大项目96项，计划总投资796.50亿元。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（一）低碳能源产业。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规划建设项目18项，计划总投资181.83亿元。重点建设汉能、旗滨、海荣等新能源及相关县风能发电项目、天然气综合利用项目。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（二）先进制造产业。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规划建设项目7项，计划总投资30.2亿元，重点建设中兴、腾帮、普鑫等项目工程。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（三）精致农业产业。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规划建设项目5项，计划总投资5.94亿元，重点建设相关杂交稻、农田整治、无公害蔬菜、花卉种植、油茶等项目。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（四）高效交通产业。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规划建设项目15项，计划总投资332.58亿元，重点建设大广、东环、河紫、昆汕、粤湘等高速公路及迎客大桥和相关省道、国道的改造与扩建等项目。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（五）绿色建筑产业。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规划建设项目3项，计划总投资41.8亿元，重点建设市住房城乡规划建设局牵头实施的绿色建筑、和平县农产品检测和东江商贸物流城相关绿色建筑等项目。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（六）健康环保产业。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规划建设项目21项，计划总投资23.01亿元，重点建设市生活污水处理场、七寨生活垃圾卫生填埋场、金宇、海川等环保项目。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（七）创意文化产业。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规划建设项目9项，计划总投资40.69亿元，重点建设市文化交流中心、“三馆”、惠风和城书香文化创意园、佗城古城文化创意园等项目。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（八）金融创新产业。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规划建设项目1项，注册资本1000万元。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（九）现代旅游产业。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规划建设项目17项，计划总投资140.45亿元，重点建设DD庄园、御临门温泉度假村二、三期和康泉十八国际健康生态城等项目。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（一）强化机构建设。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成立河源市建设低碳城市领导小组。各县区政府要加强对管辖地区低碳城市建设、低碳经济工作的组织领导，建立健全相应的工作机构，配备专门力量，开展低碳发展相关研究的实施工作。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逐层分解落实工作责任，形成市和县区分级管理、部门相互配合、上下良性互动的推进机制。健全干部考核机制，分解下达各地和各有关部门的年度工作目标，由市政府与各县区和各有关部门签订低碳城市建设工作目标责任书，把低碳城市建设工作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按照国家、省统一部署，把建设低碳城市、积极应对气候变化作为实现可持续发展战略的重要内容，落实到地方和行业发展规划中，制定低碳城市指标体系、评价体系、专项行动计划和年度工作计划。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（二）创新体制机制。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河源被列为首批广东省低碳试点城市的有利条件，创建低碳城市品牌。发展品牌识别系统，对政府部门、企事业单位、市民行为按照低碳要求进行引导和规范。依托河源特色产品、特色产业，积极推出低碳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多元化、多渠道的投融资体系。建立政府引导、市场主体，社会各界以及各类国际组织捐赠款为补充的多渠道低碳发展专项资金，支持低碳重点工程（项目）、高效节能产品、节能技术的发展和节能新机制的推广以及低碳经济管理能力及监测管理体系建设，实施清洁生产、循环经济的重大项目，实行低碳经济发展目标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低碳城市的指标体系、碳排放控制标准及统计、监测办法，建立健全能耗、水耗和污染排放标准体系，加大行政执法监察力度，建立浪费资源、污染环境的责任追究制度，改进减排信息的披露方式，完善管理体系和监督实施机制。研究出台对生产、消费和建设过程中高碳排放行为的制约政策和低碳排放行为的激励政策，试行差别电价政策，提高碳排放超过行业平均水平的企业的电价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低碳城市建设的宣传力度，引导市民形成良好的低碳生活和消费习惯，营造全社会共建低碳城市的良好氛围。尤其要注重提高各级领导干部、企事业单位决策者的低碳意识，注重专家咨询的决策参考作用，逐步建立一支具有先进理念和较高水平的干部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各级政府宣传教育作用，充分利用河源日报、河源晚报、广播电视、网络等媒介，包括联合社会公益组织编写低碳城市建设市民手册、制定低碳社区市民公约和举办低碳建筑、循环经济、碳汇建设等专题报告、讲座等形式，对机关、企事业单位、科研院所、学校和社会各界进行宣传教育，使低碳理念深入人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建立各类环保等公益组织，由政府出台政策和提供资金支持鼓励更多的社会公众参与生态环境保护和节能减碳等活动。开展低碳政府、低碳企业、低碳社区、低碳街道、低碳家庭创建活动，营造全民共同投入建设低碳城市的社会氛围，对在低碳城市建设中做出突出贡献的单位和个人给予物质和精神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（四）深化开放合作。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贯彻落实粤北地区经济社会发展规划纲要，围绕节能减排，加快粤北区域联动，积极开展与珠三角地区的合作共赢。完善区域协调合作机制，加快产业发展准入政策相互协调。推动区域碳排放总量统计、核算和考核体系建设，建立区域碳交易机制，推进城市功能和产业布局的优势互补，促进区域内各城市共同减碳。充分利用排放贸易机制、联合履行机制和清洁发展机制三大减排机制，引进、消化、吸收发达国家先进的节能、清洁能源、可再生能源、碳捕集利用和封存等低碳技术以及先进的规划理念，加强联合开发，开拓国际国内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重低碳人才队伍建设。建立健全人才引进、培养、任用、评价制度，激活人才发展机制。重点培养和引进高新技术、旅游、文化创意、有机农业等特色产业的高端人才，引进新能源领域技术研发高端人才。依托低碳产业基地，鼓励企业设立低碳技术研发中心和实验室。依托中等职业技术学校和各类高技能人才培训基地，通过设立奖学金等形式，培养一批优秀的初、中级工程技术人才。支持龙头企业和高校共同建设培训基地，培育本地低碳领域管理、制造和技术人才，为建设低碳示范城市提供人才和技术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河源市低碳城市建设总体规划重大项目表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单位：万元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04"/>
        <w:gridCol w:w="1685"/>
        <w:gridCol w:w="641"/>
        <w:gridCol w:w="4946"/>
        <w:gridCol w:w="1363"/>
        <w:gridCol w:w="129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建设阶段</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建设规模和内容</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建设起止年限</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计划总投资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合计：（96项）</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7964988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低碳能源产业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1818332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54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非晶硅/非晶硅锗三叠层薄膜太阳能电池及电池组件项目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项目一期第一阶段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该项目采用汉能自主知识产权的国内生产设备，达产后年产250MW，实现非晶硅/非晶锗/非晶锗三结薄膜太阳能电池，相比于非晶硅/非晶锗双节电池，非晶硅/非晶锗/非晶锗提高了太阳能光电转换效率，降低光之衰减在等同面积的组件上，提高功率输出，产品具有无污染、成本低，平均发电量高、弱光相应好等优势。该项目有利于节能减排、调整产业结构、转变发展方式，是“一箭三雕”、利国利民的产业，对提高光伏产业市场竞争力，推动光伏能源普及应用具有十分重要的意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2010.1-2012.12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278735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65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非微晶叠层硅基薄膜太阳能电池项目——（广东汉能）</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项目一期第二阶段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该项目采用瑞士欧瑞康进口生产设备，达产后年产能300MW，此生产线拥有多达350项专利技术，完全自动化生产，与单结非晶硅太阳能电池相比，非微晶双结叠层硅基薄膜太阳能电池的叠层连接Micromorph工艺使太阳能电池效率提高了50%，转化效率高达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2011.1-2013.12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654521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1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异性锂电池技术（工艺与设备）的改造——（新凌嘉电音有限公司）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未开工</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设计产能日产5万只，调整产品结构，提升产品能力开发多芯结构，提高单体容量，优化生产工艺，缩短还原充电时间，提高设备装备水平，实现新能源电池产业化生产，新增销售收入5000万元，增加税收900万元，提高设备利用率22%，提高低碳率30%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2013.1— 2015.1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和平县风能发电工程（华润风能、大唐风能、广东电力发展风能）</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装机容量分别为10万千瓦，在和平下车镇、长塘镇、彭寨镇开发建设150— 200MW的风力发电场。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 2016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太阳能光伏逆变器开发项目（和平）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项目新建建筑面积28000平方米，购置主要研发设备650台，围绕太阳能领域开展光伏技术研究开发，形成太阳能光伏逆变器的技术成果。</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和平县热能循环利用节能减排项目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建立污水处理系统工程、热能回收循环系统工程、节能锅炉设备系统工程。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和平县新建水电站</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17座、装机10255KW。</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紫金县风能发电项目（南岭）</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装机容量27万千瓦。</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紫金县黄塘风电场、中坝风电场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装机容量4.95万千瓦。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河源市海荣生物质新能源技术开发有限公司项目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注册资金300万元，总建筑面积3500平方米，生产新能源材料，可代替煤。</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东源县风能发电项目（蝉子顶）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装机容量4.95万千瓦。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2012-2013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5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河源旗滨硅业有限公司余热发电项目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建设容量为4.5MW。本工程包括4.5MW电站的汽轮机厂房，化学水处理车间，机电通风冷却塔，泵站的余热锅炉区域装置。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河源和兴水泥有限公司存低温余热发电工程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已开工</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建设容量为6000KW。</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5099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河源市金杰环保建材有限公司余热发电项目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建设容量9000MW。</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国电龙川山门前风电场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总装机49.5兆瓦。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华润新能源龙川新田风电项目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总装机10万千瓦。</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苏雷坝水电厂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总装机1.48万千瓦。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2009-2014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33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天然气综合利用项目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充分利用西气东输三期工程实施的契机，逐年开工，逐年建设一批天然气综合利用项目和生物质、桔杆等物质发电项目，加快城市天然气利用，减少对煤炭和石油的依赖。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2013-2020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先进制造产业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301950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和平县钟表生产基地</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占地面积300万平方米。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1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河源市南和通迅实业有限公司LED技术开发项目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新建建筑面积2400平方米，在现有4条生产线基础上新增2条生产线，开展LED技术研究开发，形成技术成果</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深圳腾邦集团科研中心</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科技开发。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85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河源普鑫新能源科技有限公司（主要产品是精密机床）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项目计划总投资4000万元，建筑面积15000平方米，新购进和自制设备，年产微晶硬质合金类新产品185吨，年产超细碳化钨粉末165吨，年销售收入7585万元，年增利税1165.5万元以上。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2012.10-2015.10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9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中兴通讯股份有限公司通讯产品生产研发培训基地</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新建年产5000万部高端手机和零配件的研发生产基地。</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2010-2016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新型螺丝制品项目（龙川）</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占地面积1500平方米。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电子敷铜板项目（龙川）</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占地面积1500平方米。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精致农业产业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59440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国家杂交稻和平县高新农业科技创新和技术转移中心</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9000平方米。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高标准农田整治（和平）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进行高标准农田整治7.87万亩。</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无公害蔬菜栽培示范基地（紫金）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建设无公害蔬菜示范基地10万亩。</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古竹潮沙玫瑰基地（紫金）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占地2000亩。</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百万亩油茶项目（龙川）</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新种植油茶3000亩，抚育油茶10万亩。</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2012-2013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高效交通产业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3325787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大广高速连平段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路线长60.8公里，双向六车道，设计时速120公里。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29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东环高速公路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路线主线全长38.01公里，采用双向六车道高速公路标准，设计行车速度100公里，路基宽33.5米。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2012.8-2015.12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443437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34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汕湛高速公路揭博段河源境内</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路线全长164.278公里（河源境内83.230公里），采用设计时速为120公里的双向六车道高速公路技术标准，路基宽度为34.5米。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2012.5-2015.12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965658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汕昆高速公路河源段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河源境内全长约119公里，双向六车道，设计时速120公里。</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粤湘高速公路河源段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河源境内全长约有200公里，双向四车道，设计时速100公里。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迎客大桥及连接线工程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迎客大桥跨东江桥梁总长为844米，其中主桥长262米，为思索面独塔斜拉桥，最大跨径145米，引桥长572，桥面断面布置为双向8车道＋非机动车道＋人行道，主桥面宽48.5米，引桥宽46米。连接线起点为迎客大桥东桥头（K4＋700），路线与东环路平交后继续向东终点在高望村，与X168线平交，并与东环高速公路高望出口顺接，路线全长5.2公里。路线采用一级公路结合城市主干路功能的标准，路基宽度46米，双向6车道。</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2012.9-2015.3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G105线中村坳至麻坡段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路面改造33.8公里。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G105江面至码头段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路面改造26.7公里。</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G205线柳城至骆湖段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升级改造30.7公里。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2012-2014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30118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G205线示范工程河源段路面改造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路面改造71.2公里。</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2012-2013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25278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S230线屋背坑至忠信段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路面改造19.4公里。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和平县旅游公路项目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林寨兴井至合水良排，长28.16公里；热水至合水，长26公里。</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18829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省道S120广下线杉树坳至林田村上等级改造</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全长63.3公里。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S120线县城穿城线南移改造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全长10.552公里，按1级公路标准进行改造。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48967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省道S339线县城过境段公路改建工程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路基、路面、桥涵、隧道工程，全长18.059公里。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58050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五、</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绿色建筑产业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和平县农业技术推广中心、农产品检测中心</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建筑面积4000平方米。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东江商贸物流城</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综合市场、仓储、物流、商业配套及商家住宅等绿色建筑。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2009-2013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绿色建筑产业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逐年开工逐年竣工</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60万平方米建筑面积（12万平方米/年）。</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六、</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健康环保产业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230120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河源市污水处理厂三期工程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处理能力：3万吨/日</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 2020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河源市固体废物集中处置中心二期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河源市行政区域范围内一般固体废物（30万吨/年）、工业危险废物（1万吨/年）及广东省行政区域范围内严控废物（20万吨/年）的回收利用；固废处置所需的管理、运输设备及网络系统建设等。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河源市生活污水处理污泥处理工程（全部）</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堆肥、干化，总处理规模100吨/日。</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河源市金宇有色金属有限公司重金属污染防治工程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加强和完善环保治理设施，防治重金属污染。</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河源市胜利环境污染处理厂重金属污染防治工程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加强和完善环保治理设施，防治重金属污染。</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加气混凝土砌块生产项目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年产20万立方米加气混凝土砌块。</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和平县城生活垃圾无害化处理场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生活垃圾无害化处理。</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和平县城生活垃圾中转站5座</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集垃圾3000平方米。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和平县彭寨中心镇生活污水处理厂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用地面积6000平方米，设计处理规模1万吨/日，管网长18.7公里。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 2014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和平县下车中心镇生活污水处理厂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设计处理规模0.5万吨/日、配套管网4公里。</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和平县生态及生物多样性功能区保护与建设</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封山育林150万亩、抚育中幼林5万亩、建设生态及生物多样性功能区8096.8公顷。</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2012-2016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东江水源林造林工程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10000公顷。</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珠江防护林建设工程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4000公顷。</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2009—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和平县碳汇示范林</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造林81900亩。</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 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大中型沼气工程（紫金）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新建100立方米以上沼气池50座。</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节水灌溉工程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在龙窝、蓝塘、古竹建设部分示范区。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古竹镇吉安环保工业城</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1平方公里。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2009-2014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县城污水处理厂二期工程及配套管网工程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二期日处理污水2.5万吨主体工程，截污管网工程。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河源市七寨生活垃圾卫生填埋场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运营</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日处理483吨填埋区，日处理300吨垃圾渗滤液处理厂。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2008-2032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782"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沥青路面低碳铺装关键技术 　　——发泡降粘型温拌剂的研究及产业化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以石英砂为原料，制备发泡降粘型温拌剂，并应用于沥青混合料中，可使沥青混合料的拌和温度降低20°C— 30°C。项目完成后将建成年产3000吨温拌剂的生产线，年产值4500万元。</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2012.1— 2014.1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城南污水处理厂中水回用工程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未动工</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市城南污水处理厂工艺改良、扩建3万平方米人工湿地，中水回用工程。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2013.5-2014.12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七</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创意文化产业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406859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惠风和城书香文化创意园（和平）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占地面积220496平方米，建筑面积22400平方米。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19459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7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河源市南天中医药文化产业有限公司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占地4200亩，计划总投资20亿元，总建筑面积15万平方米，建设周期为8年，分三期进行：第一期投资3亿元，2012-2014年，建设项目有：百草园、百年药坊、药膳馆、游客接待中心、七圣仙宫、紫云山庄、中医药文化体验中心等；第二期投资12亿元，2014-2016年，建设项目有：丹溪华府（五星级主题酒店）、 养生公寓、佩兰草堂、沉香山馆、中医药文化博物馆等；第三期投资5亿元，2016-2018年，建设项目有：中草药物流中心、科研创新中心、博士后流动站、产学研成果转化基地等。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2010.3-2018.3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市图书馆</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计划2013年初动工，2014年8月完成主体，2015年10月底交付使用，总用地3000平方米，建筑面积2500平方米，1000个座位，藏书100万册。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2013.4— 2015.7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3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市博物馆</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续建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计划2013年下半年开工建设，2014年底完成主体，2015年10月完成装修和陈列布展，并交付使用。</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2014.1-2015.10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市文化馆</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续建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计划2013年初动工，10月完成演艺厅主体装修和二楼功能室改造，附楼4楼办公室的装修，11月完成设备安装，2013年12月交付使用。</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2013.3-2013.12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市文化交流中心</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计划2013年下半年动工，2014年上半年完成土建，2014年下半年竣工并交付使用。总用地2500平方米，建筑面积5000平方米。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2013.10-2014.10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源城区文化艺术中心</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总面积5231平方米。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2013.1-2013.12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佗城古城文化创意园</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修复历史文化街区、宗祠等。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和平县文化体育中心</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面积2平方公里。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八、</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金融创新产业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汇丰银行（中国）有限公司河源支行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竣工</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租用广百河源店第一二层。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2012.5-2012.9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注册资本1000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九、</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现代旅游产业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和平县贝墩镇温泉开发项目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温泉度假村，占地面积1500亩</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和平县林寨古村二期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筹建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客家民俗风情街、景区绿化等基础设施建设。</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御临门温泉度假村二、三期工程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建设山地温泉、度假公寓、体育公园，面积2000亩。</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1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明湖生态旅游度假村（紫金）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占地2000亩，建设游乐项目、度假公寓、水上沙滩等。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盘古原生态休闲度假区（紫金）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建设原生态休闲区、田园休闲区、客家文化区等八大区。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飞云寨旅游度假村（紫金）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占地面积1.8平方公里、建设生态休闲区、表演区、漂流、酒店、公寓等。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天谷温泉度假山庄（紫金）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占地1500亩，建设温泉度假区、度假公寓等。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天子嶂生态旅游区（紫金）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占地3平方公里，建设生态休闲区、高山度假区等。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越王山旅游区（紫金）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占地面积10平方公里，打造越王古邑文化、生态及旅游区。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阳林度假山庄（紫金）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占地2000亩，建设休闲度假区等。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连平县陂头燕岩旅游度假村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占地面积10万平方米，打造集观光、休闲、旅游一体的度假村，主要有古寺、漂流、温泉和油菜花基地等。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 2015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3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DD庄园温泉休闲度假项目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占地1600亩，建筑面积20.6万平方米，建设包括客家土楼温泉小镇、森林体育公园、乐龄养生休闲度假村以及道路、排水等市政配套设施。</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2011.11-2013.12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178500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河源康泉十八国际健康生态城</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已开工</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建设文化广场、培训学校、茶艺文化展览馆、温泉养生、特色酒店、国际健康管理中心等。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佗城温泉国际度假区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建设酒店别墅游泳池旅客中心。</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2011-2013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霍山旅游区开发项目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建设酒店别墅游泳池旅客中心。</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2013-2018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七峰山景区开发（龙川）</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建设宾馆游客服务中心景点。</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青山湖景区开发（龙川）</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建设景点游客服务中心。</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2014-2017</w:t>
            </w:r>
          </w:p>
        </w:tc>
        <w:tc>
          <w:tcPr>
            <w:tcW w:w="0" w:type="auto"/>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50000</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"https://www.pkulaw.com/lar/116bb0426083bec334164711e9734ea9bdfb.html"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https://www.pkulaw.com/lar/116bb0426083bec334164711e9734ea9bdfb.html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【法宝引证码】CLI.14.707761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B841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2023-01-28T15:27:47Z</dcterms:created>
  <dc:creator>xmintie.</dc:creator>
  <cp:lastModifiedBy>xmintie.</cp:lastModifiedBy>
  <dcterms:modified xsi:type="dcterms:W3CDTF">2023-01-28T15:27:47Z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8B63655F4F1E4DA185DE2D4C473D179F</vt:lpwstr>
  </property>
</Properties>
</file>