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桂林市重要技术标准研制奖励实施工作领导小组关于给予《使用标定曲线法测定钢中碳含量》等十四项技术标准表彰奖励的通报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桂林市重要技术标准研制奖励实施工作领导小组关于给予《使用标定曲线法测定钢中碳含量》等十四项技术标准表彰奖励的通报 </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市标奖[2018]2号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为全面贯彻落实科学发展观，大力实施技术标准发展战略，鼓励我市企事业单位积极开展重要技术标准的研究和制修订工作，根据《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"https://www.pkulaw.com/lar/3950779a2583586dbfc195eda6d2c4d0bdfb.html?way=textSlc"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桂林市人民政府办公室关于印发桂林市重要技术标准研制奖励实施办法的通知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市政办〔2014〕66号）要求，桂林市重要技术标准研制奖励实施工作领导小组办公室组织对符合2017年度桂林市重要技术标准研制奖励申报条件的标准项目开展了材料评审、现场评审、现场答辩、综合评审及媒体公示。经桂林市重要技术标准研制奖励实施工作领导小组批准，决定给予《使用标定曲线法测定钢中碳含量》等十四项技术标准通报表彰，并根据《桂林市重要技术标准研制奖励实施办法》规定给予奖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希望受到表彰的单位再接再励，在技术标准发展战略中再创佳绩，为推动桂林市经济又好又快发展做出新的更大的贡献。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2017年度桂林市重要技术标准研制奖励项目名单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Arial" w:hAnsi="Arial" w:eastAsia="Arial" w:cs="Arial"/>
          <w:strike w:val="0"/>
          <w:color w:val="000000"/>
          <w:sz w:val="27"/>
          <w:szCs w:val="27"/>
          <w:u w:val="none"/>
          <w:vertAlign w:val="baseline"/>
          <w:lang/>
        </w:rPr>
        <w:pict>
          <v:shape id="_x0000_i1026" o:spt="75" type="#_x0000_t75" style="height:12pt;width:12pt;" filled="f" stroked="f" coordsize="21600,21600">
            <v:path/>
            <v:fill on="f" focussize="0,0"/>
            <v:stroke on="f"/>
            <v:imagedata r:id="rId8" o:title=""/>
            <o:lock v:ext="edit" aspectratio="t"/>
            <w10:wrap type="none"/>
            <w10:anchorlock/>
          </v:shape>
        </w:pict>
      </w:r>
      <w:r>
        <w:rPr>
          <w:rFonts w:ascii="Arial" w:hAnsi="Arial" w:eastAsia="Arial" w:cs="Arial"/>
          <w:strike w:val="0"/>
          <w:color w:val="000000"/>
          <w:sz w:val="27"/>
          <w:szCs w:val="27"/>
          <w:u w:val="none"/>
          <w:vertAlign w:val="baseline"/>
          <w:lang/>
        </w:rPr>
        <w:fldChar w:fldCharType="begin"/>
      </w:r>
      <w:r>
        <w:rPr>
          <w:rFonts w:ascii="Arial" w:hAnsi="Arial" w:eastAsia="Arial" w:cs="Arial"/>
          <w:strike w:val="0"/>
          <w:color w:val="000000"/>
          <w:sz w:val="27"/>
          <w:szCs w:val="27"/>
          <w:u w:val="none"/>
          <w:vertAlign w:val="baseline"/>
          <w:lang/>
        </w:rPr>
        <w:instrText xml:space="preserve"> HYPERLINK "https://resources.pkulaw.cn/staticfiles/lawinfo/20200601/10/28/5/455c8b2278bc1be53733cd307bdb7237.doc" </w:instrText>
      </w:r>
      <w:r>
        <w:rPr>
          <w:rFonts w:ascii="Arial" w:hAnsi="Arial" w:eastAsia="Arial" w:cs="Arial"/>
          <w:strike w:val="0"/>
          <w:color w:val="000000"/>
          <w:sz w:val="27"/>
          <w:szCs w:val="27"/>
          <w:u w:val="none"/>
          <w:vertAlign w:val="baseline"/>
          <w:lang/>
        </w:rPr>
        <w:fldChar w:fldCharType="separate"/>
      </w:r>
      <w:r>
        <w:rPr>
          <w:rStyle w:val="11"/>
          <w:rFonts w:ascii="宋体" w:hAnsi="宋体" w:eastAsia="宋体" w:cs="宋体"/>
          <w:sz w:val="27"/>
          <w:szCs w:val="27"/>
          <w:lang/>
        </w:rPr>
        <w:t>附件：2017年度桂林市重要技术标准研制奖励项目名单.doc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桂林市重要技术标准研制奖励</w:t>
      </w:r>
      <w:r>
        <w:rPr>
          <w:rStyle w:val="12"/>
          <w:rFonts w:ascii="宋体" w:hAnsi="宋体" w:eastAsia="宋体" w:cs="宋体"/>
          <w:color w:val="000000"/>
          <w:sz w:val="27"/>
          <w:szCs w:val="27"/>
          <w:lang/>
        </w:rPr>
        <w:t>实施工作领导小组（代章）</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2018年11月20日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7" o:spt="75" type="#_x0000_t75" style="height:192pt;width:192pt;" filled="f" stroked="f" coordsize="21600,21600">
            <v:path/>
            <v:fill on="f" focussize="0,0"/>
            <v:stroke on="f"/>
            <v:imagedata r:id="rId9"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"https://www.pkulaw.com/lar/9797687948b06ad65254a600321972aebdfb.html"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https://www.pkulaw.com/lar/9797687948b06ad65254a600321972aebdfb.html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【法宝引证码】CLI.14.2206569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E8901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2023-01-28T15:42:06Z</dcterms:created>
  <dc:creator>xmintie.</dc:creator>
  <cp:lastModifiedBy>xmintie.</cp:lastModifiedBy>
  <dcterms:modified xsi:type="dcterms:W3CDTF">2023-01-28T15:42:06Z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F340026B72FE4CB9A7968F160BD36BAD</vt:lpwstr>
  </property>
</Properties>
</file>