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百色市人民政府办公室关于印发市县共建平果工业区碳酸钙产业园方案的通知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百色市人民政府办公室关于印发市县共建平果工业区碳酸钙产业园方案的通知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（百政办发〔2015〕66号）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平果县人民政府，市人民政府各组成部门、各直属机构：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《市县共建平果工业区碳酸钙产业园方案》已经市人民政府同意，现印发给你们，请认真组织实施。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百色市人民政府办公室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2015年8月25日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市县共建平果工业区碳酸钙产业园方案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根据市委、市人民政府《关于再造一个工业百色的决定》（百发〔2013〕14号）和市人民政府在平果县召开的碳酸钙产业发展会议精神，加快推进市县共建平果县工业区碳酸钙产业园建设，制定本方案。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加强领导，落实责任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为加快推进市县共建平果工业区碳酸钙产业园建设的实质性建设和发展，成立加快推进市县共建工业园区工作领导小组。成员名单如下：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t>　　组　长：周异决　市人民政府市长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副组长：杨春庭　市委常委、市人民政府副市长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陶荣铅　市人民政府副市长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成　员：李建荣　市人民政府副秘书长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韦周凡　中共平果县委书记</w:t>
      </w:r>
      <w:r>
        <w:rPr>
          <w:rFonts w:ascii="宋体" w:hAnsi="宋体" w:eastAsia="宋体" w:cs="宋体"/>
          <w:color w:val="000000"/>
          <w:sz w:val="27"/>
          <w:szCs w:val="27"/>
          <w:lang/>
        </w:rPr>
        <w:br w:type="textWrapping"/>
      </w:r>
      <w:r>
        <w:rPr>
          <w:rFonts w:ascii="宋体" w:hAnsi="宋体" w:eastAsia="宋体" w:cs="宋体"/>
          <w:color w:val="000000"/>
          <w:sz w:val="27"/>
          <w:szCs w:val="27"/>
          <w:lang/>
        </w:rPr>
        <w:t>　　黄廷文　市发展改革委主任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李常红　市工业和信息化委主任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徐　翔　市财政局局长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覃志坚　市环境保护局局长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刘忠雷　市国土资源局局长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班付年　市住房城乡规划建设委主任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吴宝堂　市投资促进局局长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蒋正辉　市林业局局长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王文琛　市水利局局长</w:t>
      </w:r>
      <w:r>
        <w:rPr>
          <w:rFonts w:ascii="宋体" w:hAnsi="宋体" w:eastAsia="宋体" w:cs="宋体"/>
          <w:color w:val="000000"/>
          <w:sz w:val="27"/>
          <w:szCs w:val="27"/>
          <w:lang/>
        </w:rPr>
        <w:br w:type="textWrapping"/>
      </w:r>
      <w:r>
        <w:rPr>
          <w:rFonts w:ascii="宋体" w:hAnsi="宋体" w:eastAsia="宋体" w:cs="宋体"/>
          <w:color w:val="000000"/>
          <w:sz w:val="27"/>
          <w:szCs w:val="27"/>
          <w:lang/>
        </w:rPr>
        <w:t>　　黄志愿　平果县人民政府县长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李更生　平果县人民政府副县长</w:t>
      </w:r>
      <w:r>
        <w:rPr>
          <w:rFonts w:ascii="宋体" w:hAnsi="宋体" w:eastAsia="宋体" w:cs="宋体"/>
          <w:color w:val="000000"/>
          <w:sz w:val="27"/>
          <w:szCs w:val="27"/>
          <w:lang/>
        </w:rPr>
        <w:br w:type="textWrapping"/>
      </w:r>
      <w:r>
        <w:rPr>
          <w:rFonts w:ascii="宋体" w:hAnsi="宋体" w:eastAsia="宋体" w:cs="宋体"/>
          <w:color w:val="000000"/>
          <w:sz w:val="27"/>
          <w:szCs w:val="27"/>
          <w:lang/>
        </w:rPr>
        <w:t>　　杨昭礼　市工业和信息化委副主任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李　浩　平果县工业园区管委会副主任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领导小组负责研究制定共建园区的重大决策。领导小组下设办公室，办公室设在平果县人民政府，黄志愿任办公室主任。杨昭礼、李浩、赵建龙任办公室副主任。具体负责共建工业园区的综合管理、协调服务、考核评比等日常工作，加快推进共建园区的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设立共建园区发展资金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根据自治区人民政府办公厅印发《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"https://www.pkulaw.com/lar/e5c093ad2db24235dfff8c1c381bc1b7bdfb.html?way=textSlc"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关于进一步推进工业园区又好又快发展的若干意见的通知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》（桂政办发〔2007〕137 号）和市委、市人民政府《关于进一步加快工业园区建设的实施意见》（百发〔2007〕26号）精神，市、县人民政府设立园区共建发展资金，加大对园区基础设施建设的投入，或用于园区基础设施建设贴息、融资、担保等，实现园区建设多元化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碳酸钙产业园工作经费：相关工作经费开支以平果县为主，市财政给予适当的调剂补助。2015年安排启动资金补助30万元。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广西平果县城市建设投资有限责任公司作为项目业主，负责碳酸钙产业园的投融资及基础设施建设。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创新合作开发建设机制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按照资源整合、共建共享的要求，建立工业园区共建责任机制、利益共享机制、统筹开发机制，加快工业园区建设进度。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（一）建立共建责任机制。园区采取市县模式共建，建立联席会议制度，落实建设主体，按照 “谁开发、谁负责”和属地管理的原则，由所在县负责园区基础设施建设，市参与投资开发，全市统一招商，实现3年打基础、5年大发展的目标。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利益共享机制。共建园区和引进项目所形成的税费由落户地征管，费归落户地所有，税收按照“引进收益共享、投资收益共享”的原则进行认定和共享，以及“存量不变、增量分享，先项目后园区”的原则进行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（三）市、县出资及利益分配比例。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出资比例：市人民政府、平果县人民政府分别通过相应投资平台，按（市）5：5（县）的比例，出资建设碳酸钙产业园。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利益分配比例：碳酸钙产业园投产后的国内增值税（100%）、企业所得税（100%）、建安营业税（100%）按市级50%、平果县50%的比例分享。由征管属地税务机关按比例和预算级次分别缴入市级、平果县金库。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（四）建立统筹开发机制。园区实行统一征地，统一规划，统一入园标准，统一基础设施建设，统一发展政策，所有项目原则上均要入园建设，集约集聚发展。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（五）制订各种优惠政策措施。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税费方面：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按照桂政办发〔2007〕137号和百发〔2007〕26号文件有关规定，在园区范围内实行规费减免政策，属免收的全部免收，属减半收取的减半收取，属分上下限收取的按下限收取；对入园企业符合地方性收费减免优惠政策的，执行地方性收费减免优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（2）按照“属地管理”原则，项目税收归属项目落户所在辖区的共建园区，按照事前约定的税收分成比例操作。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（3）从2016年起，园区新纳税项目所产生的税收全额上缴财政后，地方可用部分的40%安排给园区用于土地储备、基础设施建设和偿还贷款。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（4）园区土地出让收益通过市县人民政府财政安排给园区管委会，用于园区基础设施建设。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土地方面：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用地扶持力度。要积极盘活存量建设用地，加强土地储备工作，科学合理安排建设用地，保证项目建设用地的需要。在园区内规划配备一定比例的土地，在符合国家有关政策的前提下，实行统一规划、集中建设，完善园区的商业、教育等配套服务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（2）平果县人民政府和园区管委会要加强项目管理，多争取自治区立项项目入园，获取自治区层面的用地指标。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（3）平果县人民政府要积极申报和实施城乡建设用地增减挂钩项目，将农村废弃、闲置的居民点、工矿等建设用地复垦为耕地，把农村建设用地指标置换用于园区的项目建设。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加大招商引资的力度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工业园区要高度重视，把招商引资放到经济工作的首位，千方百计，全力以赴，务求实效。坚持政府与企业自主招商相结合，“请进来”与“走出去”相结合，实现精准化招商，产业化、专业化、小分队招商，以商引商和聘请顾问招商。积极发展项目融资、风险投资、信用担保、PPP、发行债券和商业信贷合作等融资形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加强环境保护和建设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严格执行建设项目环境管理，落实“环评”和“三同时”制度，严把环保准入关，严控污染物排放总量。严禁引进不符合国家产业政策的项目，鼓励引进高附加值、高技术、绿色环保项目。优先建设园区集中式污水处理厂及配套排管网，以解决项目环评审批的重大环保制约问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建立园区服务体系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优化行政服务。在国家和自治区政策允许范围内，各类行政审批手续按照有关规定执行属地审批原则。依法公开办事制度和收费标准，在法律法规允许的范围内，简化行政审批程序，积极协助入园企业开展项目前期工作及办理各项行政审批手续，为其提供立项、注册登记、投资审批和核准备案、土地使用权办理等事项的一条龙优质高效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优化金融服务。加快建立产业园区金融服务体系，发展壮大市级中小企业担保公司，培育发展县级商业担保公司，健全信贷担保体系和银企合作制度，积极探索金融支持园区建设的新路子，为园区企业提供高效便利的金融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优化科技服务。建立园区产学研体系或科技成果转化中心，创新企业技术进步服务平台，为园区企业提供科技研发、技术攻关、人才培训等服务，推动园区内各类企业加快产业升级。对科技含量高、经济效益好、资源消耗低、环境污染小的产业项目给予重点扶持、贴身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（四）优化信息服务。在现有行业网站和电子商务系统的基础上，推广三网融合（即传统电信网、计算机互联网和有线电视网融合），加快引进“数字物流平台” 服务商，融合资源，建设园区电子商务综合服务平台，为入园企业提供全方位的网络服务、物流服务和电子商务信息服务。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理顺管理体制机制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机构组织。碳酸钙产业园不另设管理委员会，由平果工业区管理委员会按现有模式进行管理。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加强工业人才队伍建设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健全和完善工业人才培养、交流和使用机制。加大人才发展资金投入，在高层次人才培养、紧缺人才引进、杰出人才奖励和重点人才项目建设等方面建立人才发展专项资金。加快高层次创新创业人才开发，加快培养新型工业化所需的大批高技能专业人才，重点培养创新型、创业型和复合型专业技术人才。遴选一批在工业战线的中青年专业技术人才攻读硕士、博士学位，优化专业技术人才的知识结构。加强产业工人队伍建设，整合人社、教育、工会等部门培训经费，打造好产业工人培育平台，构建好产业工人培训体系，完善好产业工人各项社会保障，选拔当地初高中毕业生、返乡农民工等富余劳动力，经过产业技术培训，使他们转化为产业工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建立工作考核机制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（一）建立情况报告制度。园区每月要将项目建设进度、生产经营情况上报市工信委。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（二）建立建设督查机制。定期不定期检查各项责任工作的完成情况，加强跟踪管理。健全激励机制，调动各级各部门和广大企业的发展积极性。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（三）实行年终考核制度。由市领导小组组织对各园区开发建设情况进行考评。主要考核组织管理、规划建设、主导产业、经济和社会效益等。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"https://www.pkulaw.com/lar/f450001af316489c7545adbd5cf0cae6bdfb.html"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https://www.pkulaw.com/lar/f450001af316489c7545adbd5cf0cae6bdfb.html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【法宝引证码】CLI.14.1114278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71870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2023-01-28T15:45:06Z</dcterms:created>
  <dc:creator>xmintie.</dc:creator>
  <cp:lastModifiedBy>xmintie.</cp:lastModifiedBy>
  <dcterms:modified xsi:type="dcterms:W3CDTF">2023-01-28T15:45:06Z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2CE5B645AD004DBEA0C5BB983D9166F9</vt:lpwstr>
  </property>
</Properties>
</file>