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南昌市发展和改革委员会关于开展南昌市发展低碳经济国家试点城市项目调研的通知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南昌市发展和改革委员会关于开展南昌市发展低碳经济国家试点城市项目调研的通知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（洪发改城字[2010]5号）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根据2月25日省发改委主持召开的“南昌市发展低碳经济国家试点城市”项目启动协调会要求，试点方案起草组将对南昌市发展低碳经济相关情况进行全面调研，请你单位协助完成有关工作，并提供相关资料，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附件：关于低碳调研的企事业单位名单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二〇一〇年四月二十六日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关于低碳调研的企事业单位名单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1.</w:t>
      </w:r>
      <w:r>
        <w:rPr>
          <w:rFonts w:ascii="宋体" w:hAnsi="宋体" w:eastAsia="宋体" w:cs="宋体"/>
          <w:color w:val="000000"/>
          <w:sz w:val="27"/>
          <w:szCs w:val="27"/>
          <w:lang/>
        </w:rPr>
        <w:t>工业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1.1钢铁企业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南昌钢铁有限责任公司 南昌市</w:t>
      </w:r>
      <w:r>
        <w:rPr>
          <w:rFonts w:ascii="宋体" w:hAnsi="宋体" w:eastAsia="宋体" w:cs="宋体"/>
          <w:color w:val="000000"/>
          <w:sz w:val="27"/>
          <w:szCs w:val="27"/>
          <w:lang/>
        </w:rPr>
        <w:br w:type="textWrapping"/>
      </w:r>
      <w:r>
        <w:rPr>
          <w:rFonts w:ascii="宋体" w:hAnsi="宋体" w:eastAsia="宋体" w:cs="宋体"/>
          <w:color w:val="000000"/>
          <w:sz w:val="27"/>
          <w:szCs w:val="27"/>
          <w:lang/>
        </w:rPr>
        <w:t>　　江西省钢城工业有限公司 英雄开发区</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南昌长力钢铁股份有限公司 南昌高新区</w:t>
      </w:r>
      <w:r>
        <w:rPr>
          <w:rFonts w:ascii="宋体" w:hAnsi="宋体" w:eastAsia="宋体" w:cs="宋体"/>
          <w:color w:val="000000"/>
          <w:sz w:val="27"/>
          <w:szCs w:val="27"/>
          <w:lang/>
        </w:rPr>
        <w:br w:type="textWrapping"/>
      </w:r>
      <w:r>
        <w:rPr>
          <w:rFonts w:ascii="宋体" w:hAnsi="宋体" w:eastAsia="宋体" w:cs="宋体"/>
          <w:color w:val="000000"/>
          <w:sz w:val="27"/>
          <w:szCs w:val="27"/>
          <w:lang/>
        </w:rPr>
        <w:t>　　1.2水泥制造企业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南昌新世纪水泥有限责任公司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南昌水泥厂</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南昌亚东水泥有限公司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南昌万年青水泥有限责任公司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南昌赣江水泥厂</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南昌赣立水泥有限责任公司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南昌海螺水泥有限责任公司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江西省豫林水泥有限公司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南昌青源水泥有限公司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1.3汽车制造企业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江铃汽车股份有限公司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南昌长力钢铁股份有限公司 南昌高新区</w:t>
      </w:r>
      <w:r>
        <w:rPr>
          <w:rFonts w:ascii="宋体" w:hAnsi="宋体" w:eastAsia="宋体" w:cs="宋体"/>
          <w:color w:val="000000"/>
          <w:sz w:val="27"/>
          <w:szCs w:val="27"/>
          <w:lang/>
        </w:rPr>
        <w:br w:type="textWrapping"/>
      </w:r>
      <w:r>
        <w:rPr>
          <w:rFonts w:ascii="宋体" w:hAnsi="宋体" w:eastAsia="宋体" w:cs="宋体"/>
          <w:color w:val="000000"/>
          <w:sz w:val="27"/>
          <w:szCs w:val="27"/>
          <w:lang/>
        </w:rPr>
        <w:t>　　1.4 航空制造业</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南昌市洪都航空集团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交通运输业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南昌市公共交通总公司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江西长运股份有限公司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南昌铁路局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南昌市春秋航空公司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南昌市交通局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南昌交管局车管所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公共设施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3.1医院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南昌市第一医院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南昌市第三医院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南昌大学一附院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南昌大学二附院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南昌市第五医院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南昌九四医院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南昌市第九医院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3.2大型超市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沃尔玛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洪客隆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大润发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天虹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 教育机构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南昌大学附属小学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羊子巷小学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豫章小学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江西师大附属中学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南昌二中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南昌大学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南昌航空大学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江西科技师范大学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蓝天学院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大宇工商学院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 金融机构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证券交易所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银行储蓄所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 餐饮酒店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0791尚厨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江湖味道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泰莱客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锦峰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如家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 写字楼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江信国际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华财大厦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富豪广场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"https://www.pkulaw.com/lar/467c0d681b024f1e179f3717bb2a9afcbdfb.html"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https://www.pkulaw.com/lar/467c0d681b024f1e179f3717bb2a9afcbdfb.html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【法宝引证码】CLI.14.495359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2F7F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2023-01-28T16:00:33Z</dcterms:created>
  <dc:creator>xmintie.</dc:creator>
  <cp:lastModifiedBy>xmintie.</cp:lastModifiedBy>
  <dcterms:modified xsi:type="dcterms:W3CDTF">2023-01-28T16:00:33Z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0ED5BE9EEE694550A743339E73126C16</vt:lpwstr>
  </property>
</Properties>
</file>