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江西省教育厅办公室关于组织南昌市高校师生参加第三届世界低碳生态经济大会暨第七届中国绿色食品博览会的通知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江西省教育厅办公室</w:t>
      </w:r>
      <w:r>
        <w:rPr>
          <w:rFonts w:ascii="宋体" w:hAnsi="宋体" w:eastAsia="宋体" w:cs="宋体"/>
          <w:color w:val="000000"/>
          <w:sz w:val="27"/>
          <w:szCs w:val="27"/>
          <w:vertAlign w:val="baseline"/>
          <w:lang/>
        </w:rPr>
        <w:t>关于组织南昌市高校师生参加第三届世界低碳生态经济大会暨第七届中国绿色食品博览会的通知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赣教办函[2014]113号</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各有关高校：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国务院批准，由商务部等国家部委与江西省人民政府共同主办的第三届世界低碳生态经济大会暨第七届中国绿色食品博览会于11月21—24日在南昌市举行。本次博览会以“生态、开放、合作、共赢”为主题，充分展示我国及江西省在加强生态文明建设，推进绿色发展、低碳发展等生态领域所取得的巨大成就。参加展会的有国家及部委负责人、国外政要、国际组织代表、国内外知名企业等约1.2万人。南昌市各高校应当珍惜这次在家门口召开的重大会议，组织本校广大师生参加博览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博览会包括重要会见、高峰论坛和展览展示三个方面内容，高校师生只参加展览展示部分。展览地点设在南昌国际展览中心（红谷滩.赣江南大道）,展区共设江西风景独好、绿色建筑、绿色食品、绿色农业、电子商务等六大类，分为A、B、C、D、E五个展馆，展出面积50000平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组织师生参加博览会的高校，请将联系人（姓名、职务、手机）、参加人数、车辆数及进场时间安排于11月17日上午前告知我厅，以便联系免票进场、停车等相关事宜。南昌市内拥有硕士学位授予权的高校必须组织师生参加，南昌市外高校如希望参加请与我厅联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省教育厅联系人：游艺手机：17770063456；办公电话：0791-86765215，86765168</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江西省教育厅办公室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"https://www.pkulaw.com/lar/092cb6ae02265dc4b0eac809fe80517abdfb.html"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https://www.pkulaw.com/lar/092cb6ae02265dc4b0eac809fe80517abdfb.html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【法宝引证码】CLI.14.2218472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A177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2023-01-28T16:04:52Z</dcterms:created>
  <dc:creator>xmintie.</dc:creator>
  <cp:lastModifiedBy>xmintie.</cp:lastModifiedBy>
  <dcterms:modified xsi:type="dcterms:W3CDTF">2023-01-28T16:04:52Z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9A9060DD794746F3A0E92D37F5963C5D</vt:lpwstr>
  </property>
</Properties>
</file>