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9" w:name="_GoBack"/>
      <w:bookmarkEnd w:id="19"/>
      <w:r>
        <w:rPr>
          <w:rFonts w:ascii="Arial" w:hAnsi="Arial" w:eastAsia="Arial" w:cs="Arial"/>
          <w:b/>
          <w:bCs/>
          <w:lang/>
        </w:rPr>
        <w:t>河北省卫生厅关于印发《河北省非职业性一氧化碳中毒事件应急预案》的通知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河北省卫生厅关于印发《河北省非职业性一氧化碳中毒事件应急预案》的通知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（冀卫应急字〔2006〕14号）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各市卫生局、党委宣传部、教育局、公安局、民政局、建设局、环保局、气象局、新闻办，各无线电管理分局：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有效预防和及时控制非职业性一氧化碳中毒事件，指导和规范非职业性一氧化碳中毒事件的应急处理工作，最大程度地减少中毒事件的发生和造成的危害，保障公众身体健康与生命安全，维护社会稳定。省卫生厅、省委宣传部、省教育厅、省公安厅、省民政厅、省建设厅、省信息产业厅、省通信管理局、省环境保护局、省气象局、省政府新闻办公室共同制定了《河北省非职业性一氧化碳中毒事件应急预案》（以下简称《预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现将《预案》印发你们，请结合当地实际，认真实施。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二○○六年十一月一日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河北省非职业性一氧化碳中毒事件应急预案</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目　录</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1 总则</w:t>
      </w:r>
      <w:r>
        <w:rPr>
          <w:rFonts w:ascii="宋体" w:hAnsi="宋体" w:eastAsia="宋体" w:cs="宋体"/>
          <w:color w:val="000000"/>
          <w:sz w:val="27"/>
          <w:szCs w:val="27"/>
          <w:lang/>
        </w:rPr>
        <w:br w:type="textWrapping"/>
      </w:r>
      <w:r>
        <w:rPr>
          <w:rFonts w:ascii="宋体" w:hAnsi="宋体" w:eastAsia="宋体" w:cs="宋体"/>
          <w:color w:val="000000"/>
          <w:sz w:val="27"/>
          <w:szCs w:val="27"/>
          <w:lang/>
        </w:rPr>
        <w:t>　　1.1 目的</w:t>
      </w:r>
      <w:r>
        <w:rPr>
          <w:rFonts w:ascii="宋体" w:hAnsi="宋体" w:eastAsia="宋体" w:cs="宋体"/>
          <w:color w:val="000000"/>
          <w:sz w:val="27"/>
          <w:szCs w:val="27"/>
          <w:lang/>
        </w:rPr>
        <w:br w:type="textWrapping"/>
      </w:r>
      <w:r>
        <w:rPr>
          <w:rFonts w:ascii="宋体" w:hAnsi="宋体" w:eastAsia="宋体" w:cs="宋体"/>
          <w:color w:val="000000"/>
          <w:sz w:val="27"/>
          <w:szCs w:val="27"/>
          <w:lang/>
        </w:rPr>
        <w:t>　　1.2 编制依据</w:t>
      </w:r>
      <w:r>
        <w:rPr>
          <w:rFonts w:ascii="宋体" w:hAnsi="宋体" w:eastAsia="宋体" w:cs="宋体"/>
          <w:color w:val="000000"/>
          <w:sz w:val="27"/>
          <w:szCs w:val="27"/>
          <w:lang/>
        </w:rPr>
        <w:br w:type="textWrapping"/>
      </w:r>
      <w:r>
        <w:rPr>
          <w:rFonts w:ascii="宋体" w:hAnsi="宋体" w:eastAsia="宋体" w:cs="宋体"/>
          <w:color w:val="000000"/>
          <w:sz w:val="27"/>
          <w:szCs w:val="27"/>
          <w:lang/>
        </w:rPr>
        <w:t>　　1.3 事件分级</w:t>
      </w:r>
      <w:r>
        <w:rPr>
          <w:rFonts w:ascii="宋体" w:hAnsi="宋体" w:eastAsia="宋体" w:cs="宋体"/>
          <w:color w:val="000000"/>
          <w:sz w:val="27"/>
          <w:szCs w:val="27"/>
          <w:lang/>
        </w:rPr>
        <w:br w:type="textWrapping"/>
      </w:r>
      <w:r>
        <w:rPr>
          <w:rFonts w:ascii="宋体" w:hAnsi="宋体" w:eastAsia="宋体" w:cs="宋体"/>
          <w:color w:val="000000"/>
          <w:sz w:val="27"/>
          <w:szCs w:val="27"/>
          <w:lang/>
        </w:rPr>
        <w:t>　　1.4 工作原则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1.5 适用范围</w:t>
      </w:r>
      <w:r>
        <w:rPr>
          <w:rFonts w:ascii="宋体" w:hAnsi="宋体" w:eastAsia="宋体" w:cs="宋体"/>
          <w:color w:val="000000"/>
          <w:sz w:val="27"/>
          <w:szCs w:val="27"/>
          <w:lang/>
        </w:rPr>
        <w:br w:type="textWrapping"/>
      </w:r>
      <w:r>
        <w:rPr>
          <w:rFonts w:ascii="宋体" w:hAnsi="宋体" w:eastAsia="宋体" w:cs="宋体"/>
          <w:color w:val="000000"/>
          <w:sz w:val="27"/>
          <w:szCs w:val="27"/>
          <w:lang/>
        </w:rPr>
        <w:t>　　2 监测、报告和预警</w:t>
      </w:r>
      <w:r>
        <w:rPr>
          <w:rFonts w:ascii="宋体" w:hAnsi="宋体" w:eastAsia="宋体" w:cs="宋体"/>
          <w:color w:val="000000"/>
          <w:sz w:val="27"/>
          <w:szCs w:val="27"/>
          <w:lang/>
        </w:rPr>
        <w:br w:type="textWrapping"/>
      </w:r>
      <w:r>
        <w:rPr>
          <w:rFonts w:ascii="宋体" w:hAnsi="宋体" w:eastAsia="宋体" w:cs="宋体"/>
          <w:color w:val="000000"/>
          <w:sz w:val="27"/>
          <w:szCs w:val="27"/>
          <w:lang/>
        </w:rPr>
        <w:t>　　2.1 监测与报告</w:t>
      </w:r>
      <w:r>
        <w:rPr>
          <w:rFonts w:ascii="宋体" w:hAnsi="宋体" w:eastAsia="宋体" w:cs="宋体"/>
          <w:color w:val="000000"/>
          <w:sz w:val="27"/>
          <w:szCs w:val="27"/>
          <w:lang/>
        </w:rPr>
        <w:br w:type="textWrapping"/>
      </w:r>
      <w:r>
        <w:rPr>
          <w:rFonts w:ascii="宋体" w:hAnsi="宋体" w:eastAsia="宋体" w:cs="宋体"/>
          <w:color w:val="000000"/>
          <w:sz w:val="27"/>
          <w:szCs w:val="27"/>
          <w:lang/>
        </w:rPr>
        <w:t>　　2.2 预警</w:t>
      </w:r>
      <w:r>
        <w:rPr>
          <w:rFonts w:ascii="宋体" w:hAnsi="宋体" w:eastAsia="宋体" w:cs="宋体"/>
          <w:color w:val="000000"/>
          <w:sz w:val="27"/>
          <w:szCs w:val="27"/>
          <w:lang/>
        </w:rPr>
        <w:br w:type="textWrapping"/>
      </w:r>
      <w:r>
        <w:rPr>
          <w:rFonts w:ascii="宋体" w:hAnsi="宋体" w:eastAsia="宋体" w:cs="宋体"/>
          <w:color w:val="000000"/>
          <w:sz w:val="27"/>
          <w:szCs w:val="27"/>
          <w:lang/>
        </w:rPr>
        <w:t>　　3 应急响应</w:t>
      </w:r>
      <w:r>
        <w:rPr>
          <w:rFonts w:ascii="宋体" w:hAnsi="宋体" w:eastAsia="宋体" w:cs="宋体"/>
          <w:color w:val="000000"/>
          <w:sz w:val="27"/>
          <w:szCs w:val="27"/>
          <w:lang/>
        </w:rPr>
        <w:br w:type="textWrapping"/>
      </w:r>
      <w:r>
        <w:rPr>
          <w:rFonts w:ascii="宋体" w:hAnsi="宋体" w:eastAsia="宋体" w:cs="宋体"/>
          <w:color w:val="000000"/>
          <w:sz w:val="27"/>
          <w:szCs w:val="27"/>
          <w:lang/>
        </w:rPr>
        <w:t>　　3.1　分级响应机制</w:t>
      </w:r>
      <w:r>
        <w:rPr>
          <w:rFonts w:ascii="宋体" w:hAnsi="宋体" w:eastAsia="宋体" w:cs="宋体"/>
          <w:color w:val="000000"/>
          <w:sz w:val="27"/>
          <w:szCs w:val="27"/>
          <w:lang/>
        </w:rPr>
        <w:br w:type="textWrapping"/>
      </w:r>
      <w:r>
        <w:rPr>
          <w:rFonts w:ascii="宋体" w:hAnsi="宋体" w:eastAsia="宋体" w:cs="宋体"/>
          <w:color w:val="000000"/>
          <w:sz w:val="27"/>
          <w:szCs w:val="27"/>
          <w:lang/>
        </w:rPr>
        <w:t>　　3.2　应急响应的终止</w:t>
      </w:r>
      <w:r>
        <w:rPr>
          <w:rFonts w:ascii="宋体" w:hAnsi="宋体" w:eastAsia="宋体" w:cs="宋体"/>
          <w:color w:val="000000"/>
          <w:sz w:val="27"/>
          <w:szCs w:val="27"/>
          <w:lang/>
        </w:rPr>
        <w:br w:type="textWrapping"/>
      </w:r>
      <w:r>
        <w:rPr>
          <w:rFonts w:ascii="宋体" w:hAnsi="宋体" w:eastAsia="宋体" w:cs="宋体"/>
          <w:color w:val="000000"/>
          <w:sz w:val="27"/>
          <w:szCs w:val="27"/>
          <w:lang/>
        </w:rPr>
        <w:t>　　4　后期绩效评估</w:t>
      </w:r>
      <w:r>
        <w:rPr>
          <w:rFonts w:ascii="宋体" w:hAnsi="宋体" w:eastAsia="宋体" w:cs="宋体"/>
          <w:color w:val="000000"/>
          <w:sz w:val="27"/>
          <w:szCs w:val="27"/>
          <w:lang/>
        </w:rPr>
        <w:br w:type="textWrapping"/>
      </w:r>
      <w:r>
        <w:rPr>
          <w:rFonts w:ascii="宋体" w:hAnsi="宋体" w:eastAsia="宋体" w:cs="宋体"/>
          <w:color w:val="000000"/>
          <w:sz w:val="27"/>
          <w:szCs w:val="27"/>
          <w:lang/>
        </w:rPr>
        <w:t>　　5　保障措施</w:t>
      </w:r>
      <w:r>
        <w:rPr>
          <w:rFonts w:ascii="宋体" w:hAnsi="宋体" w:eastAsia="宋体" w:cs="宋体"/>
          <w:color w:val="000000"/>
          <w:sz w:val="27"/>
          <w:szCs w:val="27"/>
          <w:lang/>
        </w:rPr>
        <w:br w:type="textWrapping"/>
      </w:r>
      <w:r>
        <w:rPr>
          <w:rFonts w:ascii="宋体" w:hAnsi="宋体" w:eastAsia="宋体" w:cs="宋体"/>
          <w:color w:val="000000"/>
          <w:sz w:val="27"/>
          <w:szCs w:val="27"/>
          <w:lang/>
        </w:rPr>
        <w:t>　　5.1　非职业性一氧化碳中毒事件防控体系保障</w:t>
      </w:r>
      <w:r>
        <w:rPr>
          <w:rFonts w:ascii="宋体" w:hAnsi="宋体" w:eastAsia="宋体" w:cs="宋体"/>
          <w:color w:val="000000"/>
          <w:sz w:val="27"/>
          <w:szCs w:val="27"/>
          <w:lang/>
        </w:rPr>
        <w:br w:type="textWrapping"/>
      </w:r>
      <w:r>
        <w:rPr>
          <w:rFonts w:ascii="宋体" w:hAnsi="宋体" w:eastAsia="宋体" w:cs="宋体"/>
          <w:color w:val="000000"/>
          <w:sz w:val="27"/>
          <w:szCs w:val="27"/>
          <w:lang/>
        </w:rPr>
        <w:t>　　5.2　通信与信息保障</w:t>
      </w:r>
      <w:r>
        <w:rPr>
          <w:rFonts w:ascii="宋体" w:hAnsi="宋体" w:eastAsia="宋体" w:cs="宋体"/>
          <w:color w:val="000000"/>
          <w:sz w:val="27"/>
          <w:szCs w:val="27"/>
          <w:lang/>
        </w:rPr>
        <w:br w:type="textWrapping"/>
      </w:r>
      <w:r>
        <w:rPr>
          <w:rFonts w:ascii="宋体" w:hAnsi="宋体" w:eastAsia="宋体" w:cs="宋体"/>
          <w:color w:val="000000"/>
          <w:sz w:val="27"/>
          <w:szCs w:val="27"/>
          <w:lang/>
        </w:rPr>
        <w:t>　　5.3　应急卫生救治队伍保障</w:t>
      </w:r>
      <w:r>
        <w:rPr>
          <w:rFonts w:ascii="宋体" w:hAnsi="宋体" w:eastAsia="宋体" w:cs="宋体"/>
          <w:color w:val="000000"/>
          <w:sz w:val="27"/>
          <w:szCs w:val="27"/>
          <w:lang/>
        </w:rPr>
        <w:br w:type="textWrapping"/>
      </w:r>
      <w:r>
        <w:rPr>
          <w:rFonts w:ascii="宋体" w:hAnsi="宋体" w:eastAsia="宋体" w:cs="宋体"/>
          <w:color w:val="000000"/>
          <w:sz w:val="27"/>
          <w:szCs w:val="27"/>
          <w:lang/>
        </w:rPr>
        <w:t>　　5.4　技术保障</w:t>
      </w:r>
      <w:r>
        <w:rPr>
          <w:rFonts w:ascii="宋体" w:hAnsi="宋体" w:eastAsia="宋体" w:cs="宋体"/>
          <w:color w:val="000000"/>
          <w:sz w:val="27"/>
          <w:szCs w:val="27"/>
          <w:lang/>
        </w:rPr>
        <w:br w:type="textWrapping"/>
      </w:r>
      <w:r>
        <w:rPr>
          <w:rFonts w:ascii="宋体" w:hAnsi="宋体" w:eastAsia="宋体" w:cs="宋体"/>
          <w:color w:val="000000"/>
          <w:sz w:val="27"/>
          <w:szCs w:val="27"/>
          <w:lang/>
        </w:rPr>
        <w:t>　　5.5　资金保障</w:t>
      </w:r>
      <w:r>
        <w:rPr>
          <w:rFonts w:ascii="宋体" w:hAnsi="宋体" w:eastAsia="宋体" w:cs="宋体"/>
          <w:color w:val="000000"/>
          <w:sz w:val="27"/>
          <w:szCs w:val="27"/>
          <w:lang/>
        </w:rPr>
        <w:br w:type="textWrapping"/>
      </w:r>
      <w:r>
        <w:rPr>
          <w:rFonts w:ascii="宋体" w:hAnsi="宋体" w:eastAsia="宋体" w:cs="宋体"/>
          <w:color w:val="000000"/>
          <w:sz w:val="27"/>
          <w:szCs w:val="27"/>
          <w:lang/>
        </w:rPr>
        <w:t>　　5.6　法律保障</w:t>
      </w:r>
      <w:r>
        <w:rPr>
          <w:rFonts w:ascii="宋体" w:hAnsi="宋体" w:eastAsia="宋体" w:cs="宋体"/>
          <w:color w:val="000000"/>
          <w:sz w:val="27"/>
          <w:szCs w:val="27"/>
          <w:lang/>
        </w:rPr>
        <w:br w:type="textWrapping"/>
      </w:r>
      <w:r>
        <w:rPr>
          <w:rFonts w:ascii="宋体" w:hAnsi="宋体" w:eastAsia="宋体" w:cs="宋体"/>
          <w:color w:val="000000"/>
          <w:sz w:val="27"/>
          <w:szCs w:val="27"/>
          <w:lang/>
        </w:rPr>
        <w:t>　　5.7　社会公众的宣传教育</w:t>
      </w:r>
      <w:r>
        <w:rPr>
          <w:rFonts w:ascii="宋体" w:hAnsi="宋体" w:eastAsia="宋体" w:cs="宋体"/>
          <w:color w:val="000000"/>
          <w:sz w:val="27"/>
          <w:szCs w:val="27"/>
          <w:lang/>
        </w:rPr>
        <w:br w:type="textWrapping"/>
      </w:r>
      <w:r>
        <w:rPr>
          <w:rFonts w:ascii="宋体" w:hAnsi="宋体" w:eastAsia="宋体" w:cs="宋体"/>
          <w:color w:val="000000"/>
          <w:sz w:val="27"/>
          <w:szCs w:val="27"/>
          <w:lang/>
        </w:rPr>
        <w:t>　　6　预案的制定</w:t>
      </w:r>
      <w:r>
        <w:rPr>
          <w:rFonts w:ascii="宋体" w:hAnsi="宋体" w:eastAsia="宋体" w:cs="宋体"/>
          <w:color w:val="000000"/>
          <w:sz w:val="27"/>
          <w:szCs w:val="27"/>
          <w:lang/>
        </w:rPr>
        <w:br w:type="textWrapping"/>
      </w:r>
      <w:r>
        <w:rPr>
          <w:rFonts w:ascii="宋体" w:hAnsi="宋体" w:eastAsia="宋体" w:cs="宋体"/>
          <w:color w:val="000000"/>
          <w:sz w:val="27"/>
          <w:szCs w:val="27"/>
          <w:lang/>
        </w:rPr>
        <w:t>　　7　附则</w:t>
      </w:r>
      <w:r>
        <w:rPr>
          <w:rFonts w:ascii="宋体" w:hAnsi="宋体" w:eastAsia="宋体" w:cs="宋体"/>
          <w:color w:val="000000"/>
          <w:sz w:val="27"/>
          <w:szCs w:val="27"/>
          <w:lang/>
        </w:rPr>
        <w:br w:type="textWrapping"/>
      </w:r>
      <w:r>
        <w:rPr>
          <w:rFonts w:ascii="宋体" w:hAnsi="宋体" w:eastAsia="宋体" w:cs="宋体"/>
          <w:color w:val="000000"/>
          <w:sz w:val="27"/>
          <w:szCs w:val="27"/>
          <w:lang/>
        </w:rPr>
        <w:t>　　7.1 名词术语</w:t>
      </w:r>
      <w:r>
        <w:rPr>
          <w:rFonts w:ascii="宋体" w:hAnsi="宋体" w:eastAsia="宋体" w:cs="宋体"/>
          <w:color w:val="000000"/>
          <w:sz w:val="27"/>
          <w:szCs w:val="27"/>
          <w:lang/>
        </w:rPr>
        <w:br w:type="textWrapping"/>
      </w:r>
      <w:r>
        <w:rPr>
          <w:rFonts w:ascii="宋体" w:hAnsi="宋体" w:eastAsia="宋体" w:cs="宋体"/>
          <w:color w:val="000000"/>
          <w:sz w:val="27"/>
          <w:szCs w:val="27"/>
          <w:lang/>
        </w:rPr>
        <w:t>　　7.2 预案管理和更新</w:t>
      </w:r>
      <w:r>
        <w:rPr>
          <w:rFonts w:ascii="宋体" w:hAnsi="宋体" w:eastAsia="宋体" w:cs="宋体"/>
          <w:color w:val="000000"/>
          <w:sz w:val="27"/>
          <w:szCs w:val="27"/>
          <w:lang/>
        </w:rPr>
        <w:br w:type="textWrapping"/>
      </w:r>
      <w:r>
        <w:rPr>
          <w:rFonts w:ascii="宋体" w:hAnsi="宋体" w:eastAsia="宋体" w:cs="宋体"/>
          <w:color w:val="000000"/>
          <w:sz w:val="27"/>
          <w:szCs w:val="27"/>
          <w:lang/>
        </w:rPr>
        <w:t>　　7.3 预案实施时间</w:t>
      </w:r>
    </w:p>
    <w:p>
      <w:pPr>
        <w:pStyle w:val="11"/>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1　总则</w:t>
      </w:r>
      <w:bookmarkStart w:id="0" w:name="tiao_1"/>
      <w:bookmarkEnd w:id="0"/>
    </w:p>
    <w:p>
      <w:pPr>
        <w:spacing w:line="600" w:lineRule="atLeast"/>
        <w:ind w:left="375" w:right="375"/>
        <w:rPr>
          <w:rStyle w:val="12"/>
          <w:rFonts w:ascii="宋体" w:hAnsi="宋体" w:eastAsia="宋体" w:cs="宋体"/>
          <w:b/>
          <w:bCs/>
          <w:color w:val="000000"/>
          <w:sz w:val="27"/>
          <w:szCs w:val="27"/>
          <w:vertAlign w:val="baseline"/>
          <w:lang/>
        </w:rPr>
      </w:pPr>
      <w:r>
        <w:rPr>
          <w:rStyle w:val="12"/>
          <w:rFonts w:ascii="宋体" w:hAnsi="宋体" w:eastAsia="宋体" w:cs="宋体"/>
          <w:b/>
          <w:bCs/>
          <w:color w:val="000000"/>
          <w:sz w:val="27"/>
          <w:szCs w:val="27"/>
          <w:vertAlign w:val="baseline"/>
          <w:lang/>
        </w:rPr>
        <w:t>　　1.</w:t>
      </w:r>
      <w:r>
        <w:rPr>
          <w:rFonts w:ascii="宋体" w:hAnsi="宋体" w:eastAsia="宋体" w:cs="宋体"/>
          <w:color w:val="000000"/>
          <w:sz w:val="27"/>
          <w:szCs w:val="27"/>
          <w:lang/>
        </w:rPr>
        <w:t>1　目的</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有效预防和及时控制非职业性一氧化碳中毒事件，指导和规范非职业性一氧化碳中毒事件的应急处理工作，最大程度地减少中毒事件的发生和造成的危害，保障公众身体健康与生命安全，维护社会稳定。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1.</w:t>
      </w:r>
      <w:r>
        <w:rPr>
          <w:rFonts w:ascii="宋体" w:hAnsi="宋体" w:eastAsia="宋体" w:cs="宋体"/>
          <w:b w:val="0"/>
          <w:bCs w:val="0"/>
          <w:color w:val="000000"/>
          <w:sz w:val="27"/>
          <w:szCs w:val="27"/>
          <w:lang/>
        </w:rPr>
        <w:t>2　编制依据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"https://www.pkulaw.com/chl/5002b66bbbd24b21bdfb.html?way=textSlc"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突发公共卫生事件应急条例</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"https://www.pkulaw.com/chl/456b58ae0fe993c7bdfb.html?way=textSlc"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突发公共卫生事件与传染病疫情监测信息报告管理办法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》、《国家非职业性一氧化碳中毒事件应急预案》和《河北省突发公共事件总体应急预案》、《</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"https://www.pkulaw.com/lar/072cc746112c1692b8529cbbcf669c0ebdfb.html?way=textSlc"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河北省突发公共卫生事件应急预案</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》、《河北省突发公共事件医疗卫生救援预案》，制定本预案。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1.</w:t>
      </w:r>
      <w:r>
        <w:rPr>
          <w:rFonts w:ascii="宋体" w:hAnsi="宋体" w:eastAsia="宋体" w:cs="宋体"/>
          <w:b w:val="0"/>
          <w:bCs w:val="0"/>
          <w:color w:val="000000"/>
          <w:sz w:val="27"/>
          <w:szCs w:val="27"/>
          <w:lang/>
        </w:rPr>
        <w:t>3　事件分级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根据非职业性一氧化碳中毒事件的危害程度和涉及范围，将非职业性一氧化碳中毒事件划分为4级。发生非职业性一氧化碳中毒，达不到Ⅳ级标准的，原则上不列入突发公共事件范畴。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Ⅰ级：有下列情形之一的为Ⅰ级。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（1）在24小时内，1个县（市、区）行政区域内出现一氧化碳中毒人数100人以上，并出现死亡病例；或死亡15人以上。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（2）在24小时内，1个设区的市行政区域内发生以下情况：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a. 在其范围内出现一氧化碳中毒人数300人以上，并出现死亡病例；或死亡25人以上。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b. 在其所辖的8个以上（或全部）的县（市、区）行政区域内发生Ⅳ级以上非职业性一氧化碳中毒事件。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（3）在24小时内，本省发生以下情况：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a.出现一氧化碳中毒人数500人以上，并出现死亡病例；或死亡35人以上。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b. 16个以上的县（市、区）行政区域内发生Ⅳ级以上非职业性一氧化碳中毒事件。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c. 在其所辖的4个以上的设区的市行政区域内发生Ⅲ级以上非职业性一氧化碳中毒事件。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（4）国务院卫生行政部门认定的其他情形。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Ⅱ级：有下列情形之一的为Ⅱ级。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（1）在24小时内，1个县（市、区）行政区域内出现一氧化碳中毒人数60-99人，并出现死亡病例；或死亡10-14人。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（2）在24小时内，1个设区的市行政区域内发生以下情况：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a. 在其范围内出现一氧化碳中毒人数150-299人，并出现死亡病例；或死亡15-24人。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b. 在其所辖的4个以上的县（市、区）行政区域内发生Ⅳ级以上非职业性一氧化碳中毒事件。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（3）在24小时内，本省发生以下情况：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a.出现一氧化碳中毒人数300-499人，并出现死亡病例；或死亡25-34人。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b. 8个以上的县（市、区）行政区域内发生Ⅳ级以上非职业性一氧化碳中毒事件。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c. 2个以上的设区的市行政区域内发生Ⅲ级以上非职业性一氧化碳中毒事件。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（4）省人民政府卫生行政部门认定的其他情形。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Ⅲ级：有下列情形之一的为Ⅲ级。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（1）在24小时内，1个县（市、区）行政区域内出现一氧化碳中毒人数30-59人，并出现死亡病例；或死亡6-9人。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（2）在24小时内，1个设区的市行政区域内发生以下情况：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a. 在其范围内出现一氧化碳中毒人数60-149人，并出现死亡病例；或死亡10-14人。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b. 在其所辖的2个以上的县（市、区）行政区域内发生Ⅳ级以上非职业性一氧化碳中毒事件。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（3）设区的市以上人民政府卫生行政部门认定的其他情形。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Ⅳ级：有下列情形之一的为Ⅳ级。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（1）在24小时内，1个县（市、区）行政区域内出现一氧化碳中毒人数10-29人，或死亡3-5人。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（2）县级以上人民政府卫生行政部门认定的其他情形。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1.</w:t>
      </w:r>
      <w:r>
        <w:rPr>
          <w:rFonts w:ascii="宋体" w:hAnsi="宋体" w:eastAsia="宋体" w:cs="宋体"/>
          <w:b w:val="0"/>
          <w:bCs w:val="0"/>
          <w:color w:val="000000"/>
          <w:sz w:val="27"/>
          <w:szCs w:val="27"/>
          <w:lang/>
        </w:rPr>
        <w:t>4　工作原则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（1）以人为本， 预防为主。大力开展防控一氧化碳中毒知识的宣传教育，提高公众对一氧化碳中毒事件的防范意识和自救、互救能力，广泛组织、动员公众参与一氧化碳中毒事件预防控制工作。对可能引发非职业性一氧化碳中毒事件的情况及时进行分析、预警，保障公众的身体健康和生命安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统一领导，分级负责。省人民政府卫生行政部门会同相关部门制定本预案。非职业性一氧化碳中毒事件防控和应急处理按照“条块结合，以块为主，分级管理，分级响应”的原则，由各级人民政府负责非职业性一氧化碳中毒事件应急处理的统一领导和指挥，重点依靠城市社区和农村基层组织开展相关工作，各有关部门按照预案规定，在各自的职责范围内做好非职业性一氧化碳中毒事件应急处理的有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强协调，信息共享。各级人民政府指挥协调相关部门，及时通报信息，实现信息共享，共同研究分析非职业性一氧化碳中毒事件的发生原因和影响因素。对非职业性一氧化碳中毒及时、有效地开展监测、报告。对可能发生的中毒事件协调气象、卫生、城建、公安、环保等部门组织实施预警提示，对已经发生的中毒事件协调联动，积极处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（4）反应及时，处置有效。加强应急反应机制建设，做好人力、物力、财力、技术的保障工作，不断提高应急能力，迅速、及时、有效地应对非职业性一氧化碳中毒事件。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1.</w:t>
      </w:r>
      <w:r>
        <w:rPr>
          <w:rFonts w:ascii="宋体" w:hAnsi="宋体" w:eastAsia="宋体" w:cs="宋体"/>
          <w:b w:val="0"/>
          <w:bCs w:val="0"/>
          <w:color w:val="000000"/>
          <w:sz w:val="27"/>
          <w:szCs w:val="27"/>
          <w:lang/>
        </w:rPr>
        <w:t>5　适用范围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预案主要适用于全省非职业性一氧化碳中毒事件的应急处置工作。公众在日常生活中发生的，由天然气、液化气、二氧化碳、硫化氢等可致人体缺氧窒息的气体所造成的中毒事件，可参照本预案组织开展应急工作。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2　监测、报告和预警</w:t>
      </w:r>
      <w:bookmarkStart w:id="5" w:name="tiao_6"/>
      <w:bookmarkEnd w:id="5"/>
    </w:p>
    <w:p>
      <w:pPr>
        <w:spacing w:line="600" w:lineRule="atLeast"/>
        <w:ind w:left="375" w:right="375"/>
        <w:rPr>
          <w:rStyle w:val="12"/>
          <w:rFonts w:ascii="宋体" w:hAnsi="宋体" w:eastAsia="宋体" w:cs="宋体"/>
          <w:b/>
          <w:bCs/>
          <w:color w:val="000000"/>
          <w:sz w:val="27"/>
          <w:szCs w:val="27"/>
          <w:vertAlign w:val="baseline"/>
          <w:lang/>
        </w:rPr>
      </w:pPr>
      <w:r>
        <w:rPr>
          <w:rStyle w:val="12"/>
          <w:rFonts w:ascii="宋体" w:hAnsi="宋体" w:eastAsia="宋体" w:cs="宋体"/>
          <w:b/>
          <w:bCs/>
          <w:color w:val="000000"/>
          <w:sz w:val="27"/>
          <w:szCs w:val="27"/>
          <w:vertAlign w:val="baseline"/>
          <w:lang/>
        </w:rPr>
        <w:t>　　2.</w:t>
      </w:r>
      <w:r>
        <w:rPr>
          <w:rFonts w:ascii="宋体" w:hAnsi="宋体" w:eastAsia="宋体" w:cs="宋体"/>
          <w:color w:val="000000"/>
          <w:sz w:val="27"/>
          <w:szCs w:val="27"/>
          <w:lang/>
        </w:rPr>
        <w:t>1　监测与报告</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各级气象部门负责开展天气气候变化情况监测，在出现特定的天气气候条件时，及时向当地人民政府和卫生部门通报，提醒注意防范一氧化碳中毒事件的发生。</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各级卫生、公安、气象等相关部门在同级人民政府的领导下，可根据实际工作需要，按照国家统一规定和要求，组织开展非职业性一氧化碳中毒事件的主动监测。</w:t>
      </w:r>
      <w:r>
        <w:rPr>
          <w:rFonts w:ascii="宋体" w:hAnsi="宋体" w:eastAsia="宋体" w:cs="宋体"/>
          <w:color w:val="000000"/>
          <w:sz w:val="27"/>
          <w:szCs w:val="27"/>
          <w:lang/>
        </w:rPr>
        <w:br w:type="textWrapping"/>
      </w:r>
      <w:r>
        <w:rPr>
          <w:rFonts w:ascii="宋体" w:hAnsi="宋体" w:eastAsia="宋体" w:cs="宋体"/>
          <w:color w:val="000000"/>
          <w:sz w:val="27"/>
          <w:szCs w:val="27"/>
          <w:lang/>
        </w:rPr>
        <w:t>　　任何单位和个人都有权向国务院卫生行政部门和各级人民政府及其卫生部门报告非职业性一氧化碳中毒情况及其隐患，也有权向上级政府部门举报不履行或者不按照规定履行非职业性一氧化碳中毒事件应急处理职责的部门、单位及个人。</w:t>
      </w:r>
      <w:r>
        <w:rPr>
          <w:rFonts w:ascii="宋体" w:hAnsi="宋体" w:eastAsia="宋体" w:cs="宋体"/>
          <w:color w:val="000000"/>
          <w:sz w:val="27"/>
          <w:szCs w:val="27"/>
          <w:lang/>
        </w:rPr>
        <w:br w:type="textWrapping"/>
      </w:r>
      <w:r>
        <w:rPr>
          <w:rFonts w:ascii="宋体" w:hAnsi="宋体" w:eastAsia="宋体" w:cs="宋体"/>
          <w:color w:val="000000"/>
          <w:sz w:val="27"/>
          <w:szCs w:val="27"/>
          <w:lang/>
        </w:rPr>
        <w:t>　　2.1.1　责任报告单位和责任报告人</w:t>
      </w:r>
      <w:r>
        <w:rPr>
          <w:rFonts w:ascii="宋体" w:hAnsi="宋体" w:eastAsia="宋体" w:cs="宋体"/>
          <w:color w:val="000000"/>
          <w:sz w:val="27"/>
          <w:szCs w:val="27"/>
          <w:lang/>
        </w:rPr>
        <w:br w:type="textWrapping"/>
      </w:r>
      <w:r>
        <w:rPr>
          <w:rFonts w:ascii="宋体" w:hAnsi="宋体" w:eastAsia="宋体" w:cs="宋体"/>
          <w:color w:val="000000"/>
          <w:sz w:val="27"/>
          <w:szCs w:val="27"/>
          <w:lang/>
        </w:rPr>
        <w:t>　　（1）责任报告单位</w:t>
      </w:r>
      <w:r>
        <w:rPr>
          <w:rFonts w:ascii="宋体" w:hAnsi="宋体" w:eastAsia="宋体" w:cs="宋体"/>
          <w:color w:val="000000"/>
          <w:sz w:val="27"/>
          <w:szCs w:val="27"/>
          <w:lang/>
        </w:rPr>
        <w:br w:type="textWrapping"/>
      </w:r>
      <w:r>
        <w:rPr>
          <w:rFonts w:ascii="宋体" w:hAnsi="宋体" w:eastAsia="宋体" w:cs="宋体"/>
          <w:color w:val="000000"/>
          <w:sz w:val="27"/>
          <w:szCs w:val="27"/>
          <w:lang/>
        </w:rPr>
        <w:t>　　a.非职业性一氧化碳中毒患者责任报告单位</w:t>
      </w:r>
      <w:r>
        <w:rPr>
          <w:rFonts w:ascii="宋体" w:hAnsi="宋体" w:eastAsia="宋体" w:cs="宋体"/>
          <w:color w:val="000000"/>
          <w:sz w:val="27"/>
          <w:szCs w:val="27"/>
          <w:lang/>
        </w:rPr>
        <w:br w:type="textWrapping"/>
      </w:r>
      <w:r>
        <w:rPr>
          <w:rFonts w:ascii="宋体" w:hAnsi="宋体" w:eastAsia="宋体" w:cs="宋体"/>
          <w:color w:val="000000"/>
          <w:sz w:val="27"/>
          <w:szCs w:val="27"/>
          <w:lang/>
        </w:rPr>
        <w:t>　　县级以上人民政府卫生行政部门指定的非职业性一氧化碳中毒事件监测报告机构；各级各类医疗卫生机构。</w:t>
      </w:r>
      <w:r>
        <w:rPr>
          <w:rFonts w:ascii="宋体" w:hAnsi="宋体" w:eastAsia="宋体" w:cs="宋体"/>
          <w:color w:val="000000"/>
          <w:sz w:val="27"/>
          <w:szCs w:val="27"/>
          <w:lang/>
        </w:rPr>
        <w:br w:type="textWrapping"/>
      </w:r>
      <w:r>
        <w:rPr>
          <w:rFonts w:ascii="宋体" w:hAnsi="宋体" w:eastAsia="宋体" w:cs="宋体"/>
          <w:color w:val="000000"/>
          <w:sz w:val="27"/>
          <w:szCs w:val="27"/>
          <w:lang/>
        </w:rPr>
        <w:t>　　b.非职业性一氧化碳中毒事件责任报告单位</w:t>
      </w:r>
      <w:r>
        <w:rPr>
          <w:rFonts w:ascii="宋体" w:hAnsi="宋体" w:eastAsia="宋体" w:cs="宋体"/>
          <w:color w:val="000000"/>
          <w:sz w:val="27"/>
          <w:szCs w:val="27"/>
          <w:lang/>
        </w:rPr>
        <w:br w:type="textWrapping"/>
      </w:r>
      <w:r>
        <w:rPr>
          <w:rFonts w:ascii="宋体" w:hAnsi="宋体" w:eastAsia="宋体" w:cs="宋体"/>
          <w:color w:val="000000"/>
          <w:sz w:val="27"/>
          <w:szCs w:val="27"/>
          <w:lang/>
        </w:rPr>
        <w:t>　　县级以上卫生行政部门为责任报告主体；各级人民政府负责向上一级人民政府报告。</w:t>
      </w:r>
      <w:r>
        <w:rPr>
          <w:rFonts w:ascii="宋体" w:hAnsi="宋体" w:eastAsia="宋体" w:cs="宋体"/>
          <w:color w:val="000000"/>
          <w:sz w:val="27"/>
          <w:szCs w:val="27"/>
          <w:lang/>
        </w:rPr>
        <w:br w:type="textWrapping"/>
      </w:r>
      <w:r>
        <w:rPr>
          <w:rFonts w:ascii="宋体" w:hAnsi="宋体" w:eastAsia="宋体" w:cs="宋体"/>
          <w:color w:val="000000"/>
          <w:sz w:val="27"/>
          <w:szCs w:val="27"/>
          <w:lang/>
        </w:rPr>
        <w:t>　　（2）责任报告人</w:t>
      </w:r>
      <w:r>
        <w:rPr>
          <w:rFonts w:ascii="宋体" w:hAnsi="宋体" w:eastAsia="宋体" w:cs="宋体"/>
          <w:color w:val="000000"/>
          <w:sz w:val="27"/>
          <w:szCs w:val="27"/>
          <w:lang/>
        </w:rPr>
        <w:br w:type="textWrapping"/>
      </w:r>
      <w:r>
        <w:rPr>
          <w:rFonts w:ascii="宋体" w:hAnsi="宋体" w:eastAsia="宋体" w:cs="宋体"/>
          <w:color w:val="000000"/>
          <w:sz w:val="27"/>
          <w:szCs w:val="27"/>
          <w:lang/>
        </w:rPr>
        <w:t>　　a.非职业性一氧化碳中毒患者责任报告人</w:t>
      </w:r>
      <w:r>
        <w:rPr>
          <w:rFonts w:ascii="宋体" w:hAnsi="宋体" w:eastAsia="宋体" w:cs="宋体"/>
          <w:color w:val="000000"/>
          <w:sz w:val="27"/>
          <w:szCs w:val="27"/>
          <w:lang/>
        </w:rPr>
        <w:br w:type="textWrapping"/>
      </w:r>
      <w:r>
        <w:rPr>
          <w:rFonts w:ascii="宋体" w:hAnsi="宋体" w:eastAsia="宋体" w:cs="宋体"/>
          <w:color w:val="000000"/>
          <w:sz w:val="27"/>
          <w:szCs w:val="27"/>
          <w:lang/>
        </w:rPr>
        <w:t>　　县级以上人民政府卫生行政部门指定的非职业性一氧化碳中毒事件监测报告机构人员、各级各类医疗卫生机构的医疗卫生人员。</w:t>
      </w:r>
      <w:r>
        <w:rPr>
          <w:rFonts w:ascii="宋体" w:hAnsi="宋体" w:eastAsia="宋体" w:cs="宋体"/>
          <w:color w:val="000000"/>
          <w:sz w:val="27"/>
          <w:szCs w:val="27"/>
          <w:lang/>
        </w:rPr>
        <w:br w:type="textWrapping"/>
      </w:r>
      <w:r>
        <w:rPr>
          <w:rFonts w:ascii="宋体" w:hAnsi="宋体" w:eastAsia="宋体" w:cs="宋体"/>
          <w:color w:val="000000"/>
          <w:sz w:val="27"/>
          <w:szCs w:val="27"/>
          <w:lang/>
        </w:rPr>
        <w:t>　　b.非职业性一氧化碳中毒事件责任报告人</w:t>
      </w:r>
      <w:r>
        <w:rPr>
          <w:rFonts w:ascii="宋体" w:hAnsi="宋体" w:eastAsia="宋体" w:cs="宋体"/>
          <w:color w:val="000000"/>
          <w:sz w:val="27"/>
          <w:szCs w:val="27"/>
          <w:lang/>
        </w:rPr>
        <w:br w:type="textWrapping"/>
      </w:r>
      <w:r>
        <w:rPr>
          <w:rFonts w:ascii="宋体" w:hAnsi="宋体" w:eastAsia="宋体" w:cs="宋体"/>
          <w:color w:val="000000"/>
          <w:sz w:val="27"/>
          <w:szCs w:val="27"/>
          <w:lang/>
        </w:rPr>
        <w:t>　　卫生行政部门人员、县级及以上疾病预防控制机构人员。</w:t>
      </w:r>
      <w:r>
        <w:rPr>
          <w:rFonts w:ascii="宋体" w:hAnsi="宋体" w:eastAsia="宋体" w:cs="宋体"/>
          <w:color w:val="000000"/>
          <w:sz w:val="27"/>
          <w:szCs w:val="27"/>
          <w:lang/>
        </w:rPr>
        <w:br w:type="textWrapping"/>
      </w:r>
      <w:r>
        <w:rPr>
          <w:rFonts w:ascii="宋体" w:hAnsi="宋体" w:eastAsia="宋体" w:cs="宋体"/>
          <w:color w:val="000000"/>
          <w:sz w:val="27"/>
          <w:szCs w:val="27"/>
          <w:lang/>
        </w:rPr>
        <w:t>　　2.1.2　报告时限和程序</w:t>
      </w:r>
      <w:r>
        <w:rPr>
          <w:rFonts w:ascii="宋体" w:hAnsi="宋体" w:eastAsia="宋体" w:cs="宋体"/>
          <w:color w:val="000000"/>
          <w:sz w:val="27"/>
          <w:szCs w:val="27"/>
          <w:lang/>
        </w:rPr>
        <w:br w:type="textWrapping"/>
      </w:r>
      <w:r>
        <w:rPr>
          <w:rFonts w:ascii="宋体" w:hAnsi="宋体" w:eastAsia="宋体" w:cs="宋体"/>
          <w:color w:val="000000"/>
          <w:sz w:val="27"/>
          <w:szCs w:val="27"/>
          <w:lang/>
        </w:rPr>
        <w:t>　　县级以上人民政府卫生行政部门指定的非职业性一氧化碳中毒事件监测报告机构人员、各级各类医疗卫生机构的医疗卫生人员发现非职业性一氧化碳中毒患者，应当在2小时内尽快向所在地县级疾病预防控制机构报告，并立即组织开展医疗救治。</w:t>
      </w:r>
      <w:r>
        <w:rPr>
          <w:rFonts w:ascii="宋体" w:hAnsi="宋体" w:eastAsia="宋体" w:cs="宋体"/>
          <w:color w:val="000000"/>
          <w:sz w:val="27"/>
          <w:szCs w:val="27"/>
          <w:lang/>
        </w:rPr>
        <w:br w:type="textWrapping"/>
      </w:r>
      <w:r>
        <w:rPr>
          <w:rFonts w:ascii="宋体" w:hAnsi="宋体" w:eastAsia="宋体" w:cs="宋体"/>
          <w:color w:val="000000"/>
          <w:sz w:val="27"/>
          <w:szCs w:val="27"/>
          <w:lang/>
        </w:rPr>
        <w:t>　　接到非职业性一氧化碳中毒患者信息报告的县级疾病预防控制机构做好信息的核实、汇总和分析工作，当发现非职业性一氧化碳中毒情况已经构成事件可能，应当在2小时内尽快向所在地县级人民政府卫生行政部门报告。</w:t>
      </w:r>
      <w:r>
        <w:rPr>
          <w:rFonts w:ascii="宋体" w:hAnsi="宋体" w:eastAsia="宋体" w:cs="宋体"/>
          <w:color w:val="000000"/>
          <w:sz w:val="27"/>
          <w:szCs w:val="27"/>
          <w:lang/>
        </w:rPr>
        <w:br w:type="textWrapping"/>
      </w:r>
      <w:r>
        <w:rPr>
          <w:rFonts w:ascii="宋体" w:hAnsi="宋体" w:eastAsia="宋体" w:cs="宋体"/>
          <w:color w:val="000000"/>
          <w:sz w:val="27"/>
          <w:szCs w:val="27"/>
          <w:lang/>
        </w:rPr>
        <w:t>　　接到非职业性一氧化碳中毒事件信息报告的卫生行政部门应当在2小时内向本级人民政府报告，同时向上级人民政府卫生行政部门报告，并进行现场调查确认，及时采取措施，随时报告事态进展情况。</w:t>
      </w:r>
      <w:r>
        <w:rPr>
          <w:rFonts w:ascii="宋体" w:hAnsi="宋体" w:eastAsia="宋体" w:cs="宋体"/>
          <w:color w:val="000000"/>
          <w:sz w:val="27"/>
          <w:szCs w:val="27"/>
          <w:lang/>
        </w:rPr>
        <w:br w:type="textWrapping"/>
      </w:r>
      <w:r>
        <w:rPr>
          <w:rFonts w:ascii="宋体" w:hAnsi="宋体" w:eastAsia="宋体" w:cs="宋体"/>
          <w:color w:val="000000"/>
          <w:sz w:val="27"/>
          <w:szCs w:val="27"/>
          <w:lang/>
        </w:rPr>
        <w:t>　　对可能造成重大社会影响的非职业性一氧化碳中毒事件，县级人民政府卫生行政部门可直接上报国务院卫生行政部门和省人民政府卫生行政部门；省人民政府卫生行政部门接到报告后的1小时内，向国务院卫生行政部门报告。</w:t>
      </w:r>
      <w:r>
        <w:rPr>
          <w:rFonts w:ascii="宋体" w:hAnsi="宋体" w:eastAsia="宋体" w:cs="宋体"/>
          <w:color w:val="000000"/>
          <w:sz w:val="27"/>
          <w:szCs w:val="27"/>
          <w:lang/>
        </w:rPr>
        <w:br w:type="textWrapping"/>
      </w:r>
      <w:r>
        <w:rPr>
          <w:rFonts w:ascii="宋体" w:hAnsi="宋体" w:eastAsia="宋体" w:cs="宋体"/>
          <w:color w:val="000000"/>
          <w:sz w:val="27"/>
          <w:szCs w:val="27"/>
          <w:lang/>
        </w:rPr>
        <w:t>　　2.1.3　报告内容</w:t>
      </w:r>
      <w:r>
        <w:rPr>
          <w:rFonts w:ascii="宋体" w:hAnsi="宋体" w:eastAsia="宋体" w:cs="宋体"/>
          <w:color w:val="000000"/>
          <w:sz w:val="27"/>
          <w:szCs w:val="27"/>
          <w:lang/>
        </w:rPr>
        <w:br w:type="textWrapping"/>
      </w:r>
      <w:r>
        <w:rPr>
          <w:rFonts w:ascii="宋体" w:hAnsi="宋体" w:eastAsia="宋体" w:cs="宋体"/>
          <w:color w:val="000000"/>
          <w:sz w:val="27"/>
          <w:szCs w:val="27"/>
          <w:lang/>
        </w:rPr>
        <w:t>　　非职业性一氧化碳中毒事件报告分为首次报告、进程报告和结案报告，要根据事件严重程度、事态发展和控制情况及时报告事件进程。</w:t>
      </w:r>
      <w:r>
        <w:rPr>
          <w:rFonts w:ascii="宋体" w:hAnsi="宋体" w:eastAsia="宋体" w:cs="宋体"/>
          <w:color w:val="000000"/>
          <w:sz w:val="27"/>
          <w:szCs w:val="27"/>
          <w:lang/>
        </w:rPr>
        <w:br w:type="textWrapping"/>
      </w:r>
      <w:r>
        <w:rPr>
          <w:rFonts w:ascii="宋体" w:hAnsi="宋体" w:eastAsia="宋体" w:cs="宋体"/>
          <w:color w:val="000000"/>
          <w:sz w:val="27"/>
          <w:szCs w:val="27"/>
          <w:lang/>
        </w:rPr>
        <w:t>　　首次报告未经调查确认的非职业性一氧化碳中毒事件相关信息，应说明信息来源、危害范围的初步判定和拟采取的措施。</w:t>
      </w:r>
      <w:r>
        <w:rPr>
          <w:rFonts w:ascii="宋体" w:hAnsi="宋体" w:eastAsia="宋体" w:cs="宋体"/>
          <w:color w:val="000000"/>
          <w:sz w:val="27"/>
          <w:szCs w:val="27"/>
          <w:lang/>
        </w:rPr>
        <w:br w:type="textWrapping"/>
      </w:r>
      <w:r>
        <w:rPr>
          <w:rFonts w:ascii="宋体" w:hAnsi="宋体" w:eastAsia="宋体" w:cs="宋体"/>
          <w:color w:val="000000"/>
          <w:sz w:val="27"/>
          <w:szCs w:val="27"/>
          <w:lang/>
        </w:rPr>
        <w:t>　　经调查确认的非职业性一氧化碳中毒事件应包括波及范围、危害程度、流行病学分布、事态评估、控制措施等内容。</w:t>
      </w:r>
      <w:r>
        <w:rPr>
          <w:rFonts w:ascii="宋体" w:hAnsi="宋体" w:eastAsia="宋体" w:cs="宋体"/>
          <w:color w:val="000000"/>
          <w:sz w:val="27"/>
          <w:szCs w:val="27"/>
          <w:lang/>
        </w:rPr>
        <w:br w:type="textWrapping"/>
      </w:r>
      <w:r>
        <w:rPr>
          <w:rFonts w:ascii="宋体" w:hAnsi="宋体" w:eastAsia="宋体" w:cs="宋体"/>
          <w:color w:val="000000"/>
          <w:sz w:val="27"/>
          <w:szCs w:val="27"/>
          <w:lang/>
        </w:rPr>
        <w:t>　　2.1.4　非职业性一氧化碳中毒事件网络直报</w:t>
      </w:r>
      <w:r>
        <w:rPr>
          <w:rFonts w:ascii="宋体" w:hAnsi="宋体" w:eastAsia="宋体" w:cs="宋体"/>
          <w:color w:val="000000"/>
          <w:sz w:val="27"/>
          <w:szCs w:val="27"/>
          <w:lang/>
        </w:rPr>
        <w:br w:type="textWrapping"/>
      </w:r>
      <w:r>
        <w:rPr>
          <w:rFonts w:ascii="宋体" w:hAnsi="宋体" w:eastAsia="宋体" w:cs="宋体"/>
          <w:color w:val="000000"/>
          <w:sz w:val="27"/>
          <w:szCs w:val="27"/>
          <w:lang/>
        </w:rPr>
        <w:t>　　医疗机构和乡（镇）卫生院可直接通过网络直报系统报告非职业性一氧化碳中毒患者，提高信息报告的及时性。县级以上各级疾病预防控制机构接收到报告信息后，应逐级及时审核信息、确保信息的准确性，并汇总统计、分析，按照有关规定报告本级人民政府卫生行政部门。各级人民政府卫生行政部门应及时审核事件报告信息的准确性。</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2.1.5　非职业性一氧化碳中毒事件报告系统示意图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2.</w:t>
      </w:r>
      <w:r>
        <w:rPr>
          <w:rFonts w:ascii="宋体" w:hAnsi="宋体" w:eastAsia="宋体" w:cs="宋体"/>
          <w:b w:val="0"/>
          <w:bCs w:val="0"/>
          <w:color w:val="000000"/>
          <w:sz w:val="27"/>
          <w:szCs w:val="27"/>
          <w:lang/>
        </w:rPr>
        <w:t>2　预警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当地气象部门会同卫生部门，综合卫生、气象和环境等相关的监测信息，结合当地地理和建筑结构特点，按照非职业性一氧化碳中毒事件发生规律，分析非职业性一氧化碳中毒事件发生的可能性，提出预警建议，并提请当地人民政府发布预警提示。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3　应急响应</w:t>
      </w:r>
      <w:bookmarkStart w:id="7" w:name="tiao_8"/>
      <w:bookmarkEnd w:id="7"/>
    </w:p>
    <w:p>
      <w:pPr>
        <w:spacing w:line="600" w:lineRule="atLeast"/>
        <w:ind w:left="375" w:right="375"/>
        <w:rPr>
          <w:rStyle w:val="12"/>
          <w:rFonts w:ascii="宋体" w:hAnsi="宋体" w:eastAsia="宋体" w:cs="宋体"/>
          <w:b/>
          <w:bCs/>
          <w:color w:val="000000"/>
          <w:sz w:val="27"/>
          <w:szCs w:val="27"/>
          <w:vertAlign w:val="baseline"/>
          <w:lang/>
        </w:rPr>
      </w:pPr>
      <w:r>
        <w:rPr>
          <w:rStyle w:val="12"/>
          <w:rFonts w:ascii="宋体" w:hAnsi="宋体" w:eastAsia="宋体" w:cs="宋体"/>
          <w:b/>
          <w:bCs/>
          <w:color w:val="000000"/>
          <w:sz w:val="27"/>
          <w:szCs w:val="27"/>
          <w:vertAlign w:val="baseline"/>
          <w:lang/>
        </w:rPr>
        <w:t>　　3.</w:t>
      </w:r>
      <w:r>
        <w:rPr>
          <w:rFonts w:ascii="宋体" w:hAnsi="宋体" w:eastAsia="宋体" w:cs="宋体"/>
          <w:color w:val="000000"/>
          <w:sz w:val="27"/>
          <w:szCs w:val="27"/>
          <w:lang/>
        </w:rPr>
        <w:t>1　分级响应机制</w:t>
      </w:r>
      <w:r>
        <w:rPr>
          <w:rFonts w:ascii="宋体" w:hAnsi="宋体" w:eastAsia="宋体" w:cs="宋体"/>
          <w:color w:val="000000"/>
          <w:sz w:val="27"/>
          <w:szCs w:val="27"/>
          <w:lang/>
        </w:rPr>
        <w:br w:type="textWrapping"/>
      </w:r>
      <w:r>
        <w:rPr>
          <w:rFonts w:ascii="宋体" w:hAnsi="宋体" w:eastAsia="宋体" w:cs="宋体"/>
          <w:color w:val="000000"/>
          <w:sz w:val="27"/>
          <w:szCs w:val="27"/>
          <w:lang/>
        </w:rPr>
        <w:t>　　3.1.1　应急响应原则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发生非职业性一氧化碳中毒事件时，事发地的县（市、区）、设区的市人民政府及其有关部门按照分级响应的原则，做出相应级别应急反应。同时，要根据实际情况及事件发展趋势，及时调整应急反应级别，以有效控制事件，减少危害和影响。</w:t>
      </w:r>
      <w:r>
        <w:rPr>
          <w:rFonts w:ascii="宋体" w:hAnsi="宋体" w:eastAsia="宋体" w:cs="宋体"/>
          <w:color w:val="000000"/>
          <w:sz w:val="27"/>
          <w:szCs w:val="27"/>
          <w:lang/>
        </w:rPr>
        <w:br w:type="textWrapping"/>
      </w:r>
      <w:r>
        <w:rPr>
          <w:rFonts w:ascii="宋体" w:hAnsi="宋体" w:eastAsia="宋体" w:cs="宋体"/>
          <w:color w:val="000000"/>
          <w:sz w:val="27"/>
          <w:szCs w:val="27"/>
          <w:lang/>
        </w:rPr>
        <w:t>　　非职业性一氧化碳中毒事件应急处理要做好现场应急处置人员的安全防护，并防止可能发生的爆炸事件；现场处理采取边抢救、边调查、边核实、边开展宣传教育的方式，以有效措施控制事态发展。同时注意加强与媒体沟通，按有关规定做好信息发布工作，做到及时、主动、准确和有序。</w:t>
      </w:r>
      <w:r>
        <w:rPr>
          <w:rFonts w:ascii="宋体" w:hAnsi="宋体" w:eastAsia="宋体" w:cs="宋体"/>
          <w:color w:val="000000"/>
          <w:sz w:val="27"/>
          <w:szCs w:val="27"/>
          <w:lang/>
        </w:rPr>
        <w:br w:type="textWrapping"/>
      </w:r>
      <w:r>
        <w:rPr>
          <w:rFonts w:ascii="宋体" w:hAnsi="宋体" w:eastAsia="宋体" w:cs="宋体"/>
          <w:color w:val="000000"/>
          <w:sz w:val="27"/>
          <w:szCs w:val="27"/>
          <w:lang/>
        </w:rPr>
        <w:t>　　3.1.2　应急响应启动与终止的提出</w:t>
      </w:r>
      <w:r>
        <w:rPr>
          <w:rFonts w:ascii="宋体" w:hAnsi="宋体" w:eastAsia="宋体" w:cs="宋体"/>
          <w:color w:val="000000"/>
          <w:sz w:val="27"/>
          <w:szCs w:val="27"/>
          <w:lang/>
        </w:rPr>
        <w:br w:type="textWrapping"/>
      </w:r>
      <w:r>
        <w:rPr>
          <w:rFonts w:ascii="宋体" w:hAnsi="宋体" w:eastAsia="宋体" w:cs="宋体"/>
          <w:color w:val="000000"/>
          <w:sz w:val="27"/>
          <w:szCs w:val="27"/>
          <w:lang/>
        </w:rPr>
        <w:t>　　Ⅰ级：由卫生部组织有关专家进行分析论证，提出启动或终止Ⅰ级应急响应的建议，报国务院批准后实施。</w:t>
      </w:r>
      <w:r>
        <w:rPr>
          <w:rFonts w:ascii="宋体" w:hAnsi="宋体" w:eastAsia="宋体" w:cs="宋体"/>
          <w:color w:val="000000"/>
          <w:sz w:val="27"/>
          <w:szCs w:val="27"/>
          <w:lang/>
        </w:rPr>
        <w:br w:type="textWrapping"/>
      </w:r>
      <w:r>
        <w:rPr>
          <w:rFonts w:ascii="宋体" w:hAnsi="宋体" w:eastAsia="宋体" w:cs="宋体"/>
          <w:color w:val="000000"/>
          <w:sz w:val="27"/>
          <w:szCs w:val="27"/>
          <w:lang/>
        </w:rPr>
        <w:t>　　Ⅱ级：由省人民政府卫生行政部门组织有关专家进行分析论证，提出启动或终止Ⅱ级应急响应的建议，报省人民政府批准后实施，并向国务院卫生行政部门报告。</w:t>
      </w:r>
      <w:r>
        <w:rPr>
          <w:rFonts w:ascii="宋体" w:hAnsi="宋体" w:eastAsia="宋体" w:cs="宋体"/>
          <w:color w:val="000000"/>
          <w:sz w:val="27"/>
          <w:szCs w:val="27"/>
          <w:lang/>
        </w:rPr>
        <w:br w:type="textWrapping"/>
      </w:r>
      <w:r>
        <w:rPr>
          <w:rFonts w:ascii="宋体" w:hAnsi="宋体" w:eastAsia="宋体" w:cs="宋体"/>
          <w:color w:val="000000"/>
          <w:sz w:val="27"/>
          <w:szCs w:val="27"/>
          <w:lang/>
        </w:rPr>
        <w:t>　　Ⅲ级：由设区的市人民政府卫生行政部门组织有关专家进行分析论证，提出启动或终止Ⅲ级应急响应的建议，报设区的市人民政府批准后实施，并向省人民政府卫生行政部门报告。</w:t>
      </w:r>
      <w:r>
        <w:rPr>
          <w:rFonts w:ascii="宋体" w:hAnsi="宋体" w:eastAsia="宋体" w:cs="宋体"/>
          <w:color w:val="000000"/>
          <w:sz w:val="27"/>
          <w:szCs w:val="27"/>
          <w:lang/>
        </w:rPr>
        <w:br w:type="textWrapping"/>
      </w:r>
      <w:r>
        <w:rPr>
          <w:rFonts w:ascii="宋体" w:hAnsi="宋体" w:eastAsia="宋体" w:cs="宋体"/>
          <w:color w:val="000000"/>
          <w:sz w:val="27"/>
          <w:szCs w:val="27"/>
          <w:lang/>
        </w:rPr>
        <w:t>　　Ⅳ级：由县（市、区）人民政府卫生行政部门组织有关专家进行分析论证，提出启动或终止Ⅳ级应急响应的建议，报县（市、区）人民政府批准后实施，并向上一级人民政府卫生行政部门报告。</w:t>
      </w:r>
      <w:r>
        <w:rPr>
          <w:rFonts w:ascii="宋体" w:hAnsi="宋体" w:eastAsia="宋体" w:cs="宋体"/>
          <w:color w:val="000000"/>
          <w:sz w:val="27"/>
          <w:szCs w:val="27"/>
          <w:lang/>
        </w:rPr>
        <w:br w:type="textWrapping"/>
      </w:r>
      <w:r>
        <w:rPr>
          <w:rFonts w:ascii="宋体" w:hAnsi="宋体" w:eastAsia="宋体" w:cs="宋体"/>
          <w:color w:val="000000"/>
          <w:sz w:val="27"/>
          <w:szCs w:val="27"/>
          <w:lang/>
        </w:rPr>
        <w:t>　　3.1.3　应急响应措施</w:t>
      </w:r>
      <w:r>
        <w:rPr>
          <w:rFonts w:ascii="宋体" w:hAnsi="宋体" w:eastAsia="宋体" w:cs="宋体"/>
          <w:color w:val="000000"/>
          <w:sz w:val="27"/>
          <w:szCs w:val="27"/>
          <w:lang/>
        </w:rPr>
        <w:br w:type="textWrapping"/>
      </w:r>
      <w:r>
        <w:rPr>
          <w:rFonts w:ascii="宋体" w:hAnsi="宋体" w:eastAsia="宋体" w:cs="宋体"/>
          <w:color w:val="000000"/>
          <w:sz w:val="27"/>
          <w:szCs w:val="27"/>
          <w:lang/>
        </w:rPr>
        <w:t>　　当非职业性一氧化碳中毒事件应急响应程序启动后，各级人民政府、有关部门、有关机构要根据事件的不同分级，相对应地科学、迅速、有效地采取应急响应措施，以保障公众身体健康与生命安全，维护社会稳定。</w:t>
      </w:r>
      <w:r>
        <w:rPr>
          <w:rFonts w:ascii="宋体" w:hAnsi="宋体" w:eastAsia="宋体" w:cs="宋体"/>
          <w:color w:val="000000"/>
          <w:sz w:val="27"/>
          <w:szCs w:val="27"/>
          <w:lang/>
        </w:rPr>
        <w:br w:type="textWrapping"/>
      </w:r>
      <w:r>
        <w:rPr>
          <w:rFonts w:ascii="宋体" w:hAnsi="宋体" w:eastAsia="宋体" w:cs="宋体"/>
          <w:color w:val="000000"/>
          <w:sz w:val="27"/>
          <w:szCs w:val="27"/>
          <w:lang/>
        </w:rPr>
        <w:t>　　（1）人民政府</w:t>
      </w:r>
      <w:r>
        <w:rPr>
          <w:rFonts w:ascii="宋体" w:hAnsi="宋体" w:eastAsia="宋体" w:cs="宋体"/>
          <w:color w:val="000000"/>
          <w:sz w:val="27"/>
          <w:szCs w:val="27"/>
          <w:lang/>
        </w:rPr>
        <w:br w:type="textWrapping"/>
      </w:r>
      <w:r>
        <w:rPr>
          <w:rFonts w:ascii="宋体" w:hAnsi="宋体" w:eastAsia="宋体" w:cs="宋体"/>
          <w:color w:val="000000"/>
          <w:sz w:val="27"/>
          <w:szCs w:val="27"/>
          <w:lang/>
        </w:rPr>
        <w:t>　　省人民政府在Ⅰ级、Ⅱ级，设区的市人民政府在Ⅲ级，县（市、区）人民政府在Ⅳ级非职业性一氧化碳中毒事件应急响应程序启动后，应立即组织协调有关部门参与非职业性一氧化碳中毒事件的处理。根据非职业性一氧化碳中毒事件应急处理需要，调集本行政区域内各类人员、物资、交通工具和相关设施、设备参加应急处理工作。及时、主动、准确地在本行政区域内发布相关信息，正确引导舆论。有效地开展群防群控，提醒公众预防一氧化碳中毒，维护社会稳定。</w:t>
      </w:r>
      <w:r>
        <w:rPr>
          <w:rFonts w:ascii="宋体" w:hAnsi="宋体" w:eastAsia="宋体" w:cs="宋体"/>
          <w:color w:val="000000"/>
          <w:sz w:val="27"/>
          <w:szCs w:val="27"/>
          <w:lang/>
        </w:rPr>
        <w:br w:type="textWrapping"/>
      </w:r>
      <w:r>
        <w:rPr>
          <w:rFonts w:ascii="宋体" w:hAnsi="宋体" w:eastAsia="宋体" w:cs="宋体"/>
          <w:color w:val="000000"/>
          <w:sz w:val="27"/>
          <w:szCs w:val="27"/>
          <w:lang/>
        </w:rPr>
        <w:t>　　（2）卫生部门</w:t>
      </w:r>
      <w:r>
        <w:rPr>
          <w:rFonts w:ascii="宋体" w:hAnsi="宋体" w:eastAsia="宋体" w:cs="宋体"/>
          <w:color w:val="000000"/>
          <w:sz w:val="27"/>
          <w:szCs w:val="27"/>
          <w:lang/>
        </w:rPr>
        <w:br w:type="textWrapping"/>
      </w:r>
      <w:r>
        <w:rPr>
          <w:rFonts w:ascii="宋体" w:hAnsi="宋体" w:eastAsia="宋体" w:cs="宋体"/>
          <w:color w:val="000000"/>
          <w:sz w:val="27"/>
          <w:szCs w:val="27"/>
          <w:lang/>
        </w:rPr>
        <w:t>　　a.卫生行政部门</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氧化碳中毒事件应急响应程序启动后，卫生行政部门组织专家对中毒事件进行研究和评估，提出启动非职业性一氧化碳中毒事件应急处理级别的建议。组织医疗机构、疾病预防控制机构和卫生监督机构开展非职业性一氧化碳中毒患者的报告和救治，并在当地政府统一领导下协助开展有关调查与处理工作。</w:t>
      </w:r>
      <w:r>
        <w:rPr>
          <w:rFonts w:ascii="宋体" w:hAnsi="宋体" w:eastAsia="宋体" w:cs="宋体"/>
          <w:color w:val="000000"/>
          <w:sz w:val="27"/>
          <w:szCs w:val="27"/>
          <w:lang/>
        </w:rPr>
        <w:br w:type="textWrapping"/>
      </w:r>
      <w:r>
        <w:rPr>
          <w:rFonts w:ascii="宋体" w:hAnsi="宋体" w:eastAsia="宋体" w:cs="宋体"/>
          <w:color w:val="000000"/>
          <w:sz w:val="27"/>
          <w:szCs w:val="27"/>
          <w:lang/>
        </w:rPr>
        <w:t>　　省人民政府卫生行政部门根据具体情况，及时向省人民政府各有关部门通报事件情况。</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人民政府卫生行政部门有针对性地开展一氧化碳中毒防控宣传教育工作，提高公众自救、互救的意识和能力；组织专家对中毒事件的处理情况进行综合评估，包括事件概况、病人救治情况、现场调查处理概况、所采取的措施、效果评价等。</w:t>
      </w:r>
      <w:r>
        <w:rPr>
          <w:rFonts w:ascii="宋体" w:hAnsi="宋体" w:eastAsia="宋体" w:cs="宋体"/>
          <w:color w:val="000000"/>
          <w:sz w:val="27"/>
          <w:szCs w:val="27"/>
          <w:lang/>
        </w:rPr>
        <w:br w:type="textWrapping"/>
      </w:r>
      <w:r>
        <w:rPr>
          <w:rFonts w:ascii="宋体" w:hAnsi="宋体" w:eastAsia="宋体" w:cs="宋体"/>
          <w:color w:val="000000"/>
          <w:sz w:val="27"/>
          <w:szCs w:val="27"/>
          <w:lang/>
        </w:rPr>
        <w:t>　　b.医疗机构</w:t>
      </w:r>
      <w:r>
        <w:rPr>
          <w:rFonts w:ascii="宋体" w:hAnsi="宋体" w:eastAsia="宋体" w:cs="宋体"/>
          <w:color w:val="000000"/>
          <w:sz w:val="27"/>
          <w:szCs w:val="27"/>
          <w:lang/>
        </w:rPr>
        <w:br w:type="textWrapping"/>
      </w:r>
      <w:r>
        <w:rPr>
          <w:rFonts w:ascii="宋体" w:hAnsi="宋体" w:eastAsia="宋体" w:cs="宋体"/>
          <w:color w:val="000000"/>
          <w:sz w:val="27"/>
          <w:szCs w:val="27"/>
          <w:lang/>
        </w:rPr>
        <w:t>　　参考救治标准规范开展因病人院前救治、接诊、收治和转运工作，实行重症和普通病人分开管理，并做好中毒病人的报告。协助卫生行政部门开展一氧化碳现场救治培训工作。组织开展对因非职业性一氧化碳中毒事件而引起身体伤害的病人进行救治，任何医疗机构不得拒绝接诊。</w:t>
      </w:r>
      <w:r>
        <w:rPr>
          <w:rFonts w:ascii="宋体" w:hAnsi="宋体" w:eastAsia="宋体" w:cs="宋体"/>
          <w:color w:val="000000"/>
          <w:sz w:val="27"/>
          <w:szCs w:val="27"/>
          <w:lang/>
        </w:rPr>
        <w:br w:type="textWrapping"/>
      </w:r>
      <w:r>
        <w:rPr>
          <w:rFonts w:ascii="宋体" w:hAnsi="宋体" w:eastAsia="宋体" w:cs="宋体"/>
          <w:color w:val="000000"/>
          <w:sz w:val="27"/>
          <w:szCs w:val="27"/>
          <w:lang/>
        </w:rPr>
        <w:t>　　c.疾病预防控制机构和职业病防治机构</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疾病预防控制机构（职业病防治机构）做好非职业性一氧化碳中毒事件的信息收集、报告与分析工作。疾病预防控制机构（职业病防治机构）人员到达现场后，尽快制订流行病学调查计划和方案，组织开展对突发事件累及人群的发病情况、分布特点进行调查分析，结合气象等部门提供的资料，提出并实施有针对性的预防控制措施。协助卫生行政部门制订技术标准和规范。</w:t>
      </w:r>
      <w:r>
        <w:rPr>
          <w:rFonts w:ascii="宋体" w:hAnsi="宋体" w:eastAsia="宋体" w:cs="宋体"/>
          <w:color w:val="000000"/>
          <w:sz w:val="27"/>
          <w:szCs w:val="27"/>
          <w:lang/>
        </w:rPr>
        <w:br w:type="textWrapping"/>
      </w:r>
      <w:r>
        <w:rPr>
          <w:rFonts w:ascii="宋体" w:hAnsi="宋体" w:eastAsia="宋体" w:cs="宋体"/>
          <w:color w:val="000000"/>
          <w:sz w:val="27"/>
          <w:szCs w:val="27"/>
          <w:lang/>
        </w:rPr>
        <w:t>　　d.卫生监督机构</w:t>
      </w:r>
      <w:r>
        <w:rPr>
          <w:rFonts w:ascii="宋体" w:hAnsi="宋体" w:eastAsia="宋体" w:cs="宋体"/>
          <w:color w:val="000000"/>
          <w:sz w:val="27"/>
          <w:szCs w:val="27"/>
          <w:lang/>
        </w:rPr>
        <w:br w:type="textWrapping"/>
      </w:r>
      <w:r>
        <w:rPr>
          <w:rFonts w:ascii="宋体" w:hAnsi="宋体" w:eastAsia="宋体" w:cs="宋体"/>
          <w:color w:val="000000"/>
          <w:sz w:val="27"/>
          <w:szCs w:val="27"/>
          <w:lang/>
        </w:rPr>
        <w:t>　　在同级卫生行政部门的领导下，开展对医疗机构、疾病预防控制机构非职业性一氧化碳中毒事件应急处理各项措施落实情况的督导、检查。协助卫生行政部门依据《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"https://www.pkulaw.com/chl/5002b66bbbd24b21bdfb.html?way=textSlc" </w:instrText>
      </w:r>
      <w:r>
        <w:rPr>
          <w:rFonts w:ascii="宋体" w:hAnsi="宋体" w:eastAsia="宋体" w:cs="宋体"/>
          <w:color w:val="000000"/>
          <w:sz w:val="27"/>
          <w:szCs w:val="27"/>
          <w:lang/>
        </w:rPr>
        <w:fldChar w:fldCharType="separate"/>
      </w:r>
      <w:r>
        <w:rPr>
          <w:rStyle w:val="13"/>
          <w:rFonts w:ascii="宋体" w:hAnsi="宋体" w:eastAsia="宋体" w:cs="宋体"/>
          <w:sz w:val="27"/>
          <w:szCs w:val="27"/>
          <w:vertAlign w:val="baseline"/>
          <w:lang/>
        </w:rPr>
        <w:t>突发公共卫生事件应急条例</w:t>
      </w:r>
      <w:r>
        <w:rPr>
          <w:rStyle w:val="13"/>
          <w:rFonts w:ascii="宋体" w:hAnsi="宋体" w:eastAsia="宋体" w:cs="宋体"/>
          <w:sz w:val="27"/>
          <w:szCs w:val="27"/>
          <w:vertAlign w:val="baseline"/>
          <w:lang/>
        </w:rPr>
        <w:fldChar w:fldCharType="end"/>
      </w:r>
      <w:r>
        <w:rPr>
          <w:rFonts w:ascii="宋体" w:hAnsi="宋体" w:eastAsia="宋体" w:cs="宋体"/>
          <w:color w:val="000000"/>
          <w:sz w:val="27"/>
          <w:szCs w:val="27"/>
          <w:lang/>
        </w:rPr>
        <w:t>》和有关法律法规，调查处理非职业性一氧化碳中毒事件应急工作中的违法行为。</w:t>
      </w:r>
      <w:r>
        <w:rPr>
          <w:rFonts w:ascii="宋体" w:hAnsi="宋体" w:eastAsia="宋体" w:cs="宋体"/>
          <w:color w:val="000000"/>
          <w:sz w:val="27"/>
          <w:szCs w:val="27"/>
          <w:lang/>
        </w:rPr>
        <w:br w:type="textWrapping"/>
      </w:r>
      <w:r>
        <w:rPr>
          <w:rFonts w:ascii="宋体" w:hAnsi="宋体" w:eastAsia="宋体" w:cs="宋体"/>
          <w:color w:val="000000"/>
          <w:sz w:val="27"/>
          <w:szCs w:val="27"/>
          <w:lang/>
        </w:rPr>
        <w:t>　　（3）气象部门</w:t>
      </w:r>
      <w:r>
        <w:rPr>
          <w:rFonts w:ascii="宋体" w:hAnsi="宋体" w:eastAsia="宋体" w:cs="宋体"/>
          <w:color w:val="000000"/>
          <w:sz w:val="27"/>
          <w:szCs w:val="27"/>
          <w:lang/>
        </w:rPr>
        <w:br w:type="textWrapping"/>
      </w:r>
      <w:r>
        <w:rPr>
          <w:rFonts w:ascii="宋体" w:hAnsi="宋体" w:eastAsia="宋体" w:cs="宋体"/>
          <w:color w:val="000000"/>
          <w:sz w:val="27"/>
          <w:szCs w:val="27"/>
          <w:lang/>
        </w:rPr>
        <w:t>　　非职业性一氧化碳中毒事件发生时，各级气象部门负责监视天气气候变化情况，分析未来气象条件的可能影响，及时向当地人民政府和有关部门通报，并为中毒事件应急处理提供气象保障服务。</w:t>
      </w:r>
      <w:r>
        <w:rPr>
          <w:rFonts w:ascii="宋体" w:hAnsi="宋体" w:eastAsia="宋体" w:cs="宋体"/>
          <w:color w:val="000000"/>
          <w:sz w:val="27"/>
          <w:szCs w:val="27"/>
          <w:lang/>
        </w:rPr>
        <w:br w:type="textWrapping"/>
      </w:r>
      <w:r>
        <w:rPr>
          <w:rFonts w:ascii="宋体" w:hAnsi="宋体" w:eastAsia="宋体" w:cs="宋体"/>
          <w:color w:val="000000"/>
          <w:sz w:val="27"/>
          <w:szCs w:val="27"/>
          <w:lang/>
        </w:rPr>
        <w:t>　　（4）环保部门</w:t>
      </w:r>
      <w:r>
        <w:rPr>
          <w:rFonts w:ascii="宋体" w:hAnsi="宋体" w:eastAsia="宋体" w:cs="宋体"/>
          <w:color w:val="000000"/>
          <w:sz w:val="27"/>
          <w:szCs w:val="27"/>
          <w:lang/>
        </w:rPr>
        <w:br w:type="textWrapping"/>
      </w:r>
      <w:r>
        <w:rPr>
          <w:rFonts w:ascii="宋体" w:hAnsi="宋体" w:eastAsia="宋体" w:cs="宋体"/>
          <w:color w:val="000000"/>
          <w:sz w:val="27"/>
          <w:szCs w:val="27"/>
          <w:lang/>
        </w:rPr>
        <w:t>　　非职业性一氧化碳中毒事件发生时，负责监测当地的空气环境状况，并向当地人民政府提供监测信息，为中毒事件提出应急处置建议。</w:t>
      </w:r>
      <w:r>
        <w:rPr>
          <w:rFonts w:ascii="宋体" w:hAnsi="宋体" w:eastAsia="宋体" w:cs="宋体"/>
          <w:color w:val="000000"/>
          <w:sz w:val="27"/>
          <w:szCs w:val="27"/>
          <w:lang/>
        </w:rPr>
        <w:br w:type="textWrapping"/>
      </w:r>
      <w:r>
        <w:rPr>
          <w:rFonts w:ascii="宋体" w:hAnsi="宋体" w:eastAsia="宋体" w:cs="宋体"/>
          <w:color w:val="000000"/>
          <w:sz w:val="27"/>
          <w:szCs w:val="27"/>
          <w:lang/>
        </w:rPr>
        <w:t>　　（5）公安部门</w:t>
      </w:r>
      <w:r>
        <w:rPr>
          <w:rFonts w:ascii="宋体" w:hAnsi="宋体" w:eastAsia="宋体" w:cs="宋体"/>
          <w:color w:val="000000"/>
          <w:sz w:val="27"/>
          <w:szCs w:val="27"/>
          <w:lang/>
        </w:rPr>
        <w:br w:type="textWrapping"/>
      </w:r>
      <w:r>
        <w:rPr>
          <w:rFonts w:ascii="宋体" w:hAnsi="宋体" w:eastAsia="宋体" w:cs="宋体"/>
          <w:color w:val="000000"/>
          <w:sz w:val="27"/>
          <w:szCs w:val="27"/>
          <w:lang/>
        </w:rPr>
        <w:t>　　负责维护非职业性一氧化碳中毒事件现场的治安秩序，查处中毒事件中涉及的违法犯罪行为，在党委、政府的统一领导下，协助卫生行政部门依法妥善处置与中毒事件有关的突发事件。</w:t>
      </w:r>
      <w:r>
        <w:rPr>
          <w:rFonts w:ascii="宋体" w:hAnsi="宋体" w:eastAsia="宋体" w:cs="宋体"/>
          <w:color w:val="000000"/>
          <w:sz w:val="27"/>
          <w:szCs w:val="27"/>
          <w:lang/>
        </w:rPr>
        <w:br w:type="textWrapping"/>
      </w:r>
      <w:r>
        <w:rPr>
          <w:rFonts w:ascii="宋体" w:hAnsi="宋体" w:eastAsia="宋体" w:cs="宋体"/>
          <w:color w:val="000000"/>
          <w:sz w:val="27"/>
          <w:szCs w:val="27"/>
          <w:lang/>
        </w:rPr>
        <w:t>　　（6）建设部门</w:t>
      </w:r>
      <w:r>
        <w:rPr>
          <w:rFonts w:ascii="宋体" w:hAnsi="宋体" w:eastAsia="宋体" w:cs="宋体"/>
          <w:color w:val="000000"/>
          <w:sz w:val="27"/>
          <w:szCs w:val="27"/>
          <w:lang/>
        </w:rPr>
        <w:br w:type="textWrapping"/>
      </w:r>
      <w:r>
        <w:rPr>
          <w:rFonts w:ascii="宋体" w:hAnsi="宋体" w:eastAsia="宋体" w:cs="宋体"/>
          <w:color w:val="000000"/>
          <w:sz w:val="27"/>
          <w:szCs w:val="27"/>
          <w:lang/>
        </w:rPr>
        <w:t>　　非职业性一氧化碳中毒事件发生时，负责对中毒患者居住场所进行研究，提出安全取暖、防止一氧化碳中毒等改进的意见。</w:t>
      </w:r>
      <w:r>
        <w:rPr>
          <w:rFonts w:ascii="宋体" w:hAnsi="宋体" w:eastAsia="宋体" w:cs="宋体"/>
          <w:color w:val="000000"/>
          <w:sz w:val="27"/>
          <w:szCs w:val="27"/>
          <w:lang/>
        </w:rPr>
        <w:br w:type="textWrapping"/>
      </w:r>
      <w:r>
        <w:rPr>
          <w:rFonts w:ascii="宋体" w:hAnsi="宋体" w:eastAsia="宋体" w:cs="宋体"/>
          <w:color w:val="000000"/>
          <w:sz w:val="27"/>
          <w:szCs w:val="27"/>
          <w:lang/>
        </w:rPr>
        <w:t>　　（7）新闻宣传管理部门</w:t>
      </w:r>
      <w:r>
        <w:rPr>
          <w:rFonts w:ascii="宋体" w:hAnsi="宋体" w:eastAsia="宋体" w:cs="宋体"/>
          <w:color w:val="000000"/>
          <w:sz w:val="27"/>
          <w:szCs w:val="27"/>
          <w:lang/>
        </w:rPr>
        <w:br w:type="textWrapping"/>
      </w:r>
      <w:r>
        <w:rPr>
          <w:rFonts w:ascii="宋体" w:hAnsi="宋体" w:eastAsia="宋体" w:cs="宋体"/>
          <w:color w:val="000000"/>
          <w:sz w:val="27"/>
          <w:szCs w:val="27"/>
          <w:lang/>
        </w:rPr>
        <w:t>　　根据《河北省非职业性一氧化碳中毒事件应急预案》启动后的统一工作部署，积极协助人民政府或卫生部门及时发布信息，必要时组织新闻发布会；协调指导新闻媒体及时、准确地报道事件的应急处理情况，正确引导舆论；加强网上信息发布的管理和引导；加强防控知识、健康教育的宣传普及，提高公众对一氧化碳中毒事件的防范意识和自救、互救能力。</w:t>
      </w:r>
      <w:r>
        <w:rPr>
          <w:rFonts w:ascii="宋体" w:hAnsi="宋体" w:eastAsia="宋体" w:cs="宋体"/>
          <w:color w:val="000000"/>
          <w:sz w:val="27"/>
          <w:szCs w:val="27"/>
          <w:lang/>
        </w:rPr>
        <w:br w:type="textWrapping"/>
      </w:r>
      <w:r>
        <w:rPr>
          <w:rFonts w:ascii="宋体" w:hAnsi="宋体" w:eastAsia="宋体" w:cs="宋体"/>
          <w:color w:val="000000"/>
          <w:sz w:val="27"/>
          <w:szCs w:val="27"/>
          <w:lang/>
        </w:rPr>
        <w:t>　　（8）教育部门</w:t>
      </w:r>
      <w:r>
        <w:rPr>
          <w:rFonts w:ascii="宋体" w:hAnsi="宋体" w:eastAsia="宋体" w:cs="宋体"/>
          <w:color w:val="000000"/>
          <w:sz w:val="27"/>
          <w:szCs w:val="27"/>
          <w:lang/>
        </w:rPr>
        <w:br w:type="textWrapping"/>
      </w:r>
      <w:r>
        <w:rPr>
          <w:rFonts w:ascii="宋体" w:hAnsi="宋体" w:eastAsia="宋体" w:cs="宋体"/>
          <w:color w:val="000000"/>
          <w:sz w:val="27"/>
          <w:szCs w:val="27"/>
          <w:lang/>
        </w:rPr>
        <w:t>　　与卫生行政部门密切配合，组织实施各类学校的非职业性一氧化碳中毒事件防控措施，防止事件在学校内发生，做好在校学生、教职工的宣传教育和自我防护工作。</w:t>
      </w:r>
      <w:r>
        <w:rPr>
          <w:rFonts w:ascii="宋体" w:hAnsi="宋体" w:eastAsia="宋体" w:cs="宋体"/>
          <w:color w:val="000000"/>
          <w:sz w:val="27"/>
          <w:szCs w:val="27"/>
          <w:lang/>
        </w:rPr>
        <w:br w:type="textWrapping"/>
      </w:r>
      <w:r>
        <w:rPr>
          <w:rFonts w:ascii="宋体" w:hAnsi="宋体" w:eastAsia="宋体" w:cs="宋体"/>
          <w:color w:val="000000"/>
          <w:sz w:val="27"/>
          <w:szCs w:val="27"/>
          <w:lang/>
        </w:rPr>
        <w:t>　　（9）民政部门</w:t>
      </w:r>
      <w:r>
        <w:rPr>
          <w:rFonts w:ascii="宋体" w:hAnsi="宋体" w:eastAsia="宋体" w:cs="宋体"/>
          <w:color w:val="000000"/>
          <w:sz w:val="27"/>
          <w:szCs w:val="27"/>
          <w:lang/>
        </w:rPr>
        <w:br w:type="textWrapping"/>
      </w:r>
      <w:r>
        <w:rPr>
          <w:rFonts w:ascii="宋体" w:hAnsi="宋体" w:eastAsia="宋体" w:cs="宋体"/>
          <w:color w:val="000000"/>
          <w:sz w:val="27"/>
          <w:szCs w:val="27"/>
          <w:lang/>
        </w:rPr>
        <w:t>　　负责对符合低保和医疗救助条件的特困群众提供必要的生活救助和医疗救助。协助做好死亡人员的火化和骨灰处理工作。</w:t>
      </w:r>
      <w:r>
        <w:rPr>
          <w:rFonts w:ascii="宋体" w:hAnsi="宋体" w:eastAsia="宋体" w:cs="宋体"/>
          <w:color w:val="000000"/>
          <w:sz w:val="27"/>
          <w:szCs w:val="27"/>
          <w:lang/>
        </w:rPr>
        <w:br w:type="textWrapping"/>
      </w:r>
      <w:r>
        <w:rPr>
          <w:rFonts w:ascii="宋体" w:hAnsi="宋体" w:eastAsia="宋体" w:cs="宋体"/>
          <w:color w:val="000000"/>
          <w:sz w:val="27"/>
          <w:szCs w:val="27"/>
          <w:lang/>
        </w:rPr>
        <w:t>　　（10）无线电管理部门</w:t>
      </w:r>
      <w:r>
        <w:rPr>
          <w:rFonts w:ascii="宋体" w:hAnsi="宋体" w:eastAsia="宋体" w:cs="宋体"/>
          <w:color w:val="000000"/>
          <w:sz w:val="27"/>
          <w:szCs w:val="27"/>
          <w:lang/>
        </w:rPr>
        <w:br w:type="textWrapping"/>
      </w:r>
      <w:r>
        <w:rPr>
          <w:rFonts w:ascii="宋体" w:hAnsi="宋体" w:eastAsia="宋体" w:cs="宋体"/>
          <w:color w:val="000000"/>
          <w:sz w:val="27"/>
          <w:szCs w:val="27"/>
          <w:lang/>
        </w:rPr>
        <w:t>　　负责组织、协调基础电信运营企业为突发公共卫生事件应急处理提供无线电应急频率。</w:t>
      </w:r>
      <w:r>
        <w:rPr>
          <w:rFonts w:ascii="宋体" w:hAnsi="宋体" w:eastAsia="宋体" w:cs="宋体"/>
          <w:color w:val="000000"/>
          <w:sz w:val="27"/>
          <w:szCs w:val="27"/>
          <w:lang/>
        </w:rPr>
        <w:br w:type="textWrapping"/>
      </w:r>
      <w:r>
        <w:rPr>
          <w:rFonts w:ascii="宋体" w:hAnsi="宋体" w:eastAsia="宋体" w:cs="宋体"/>
          <w:color w:val="000000"/>
          <w:sz w:val="27"/>
          <w:szCs w:val="27"/>
          <w:lang/>
        </w:rPr>
        <w:t>　　（11）通信管理部门</w:t>
      </w:r>
      <w:r>
        <w:rPr>
          <w:rFonts w:ascii="宋体" w:hAnsi="宋体" w:eastAsia="宋体" w:cs="宋体"/>
          <w:color w:val="000000"/>
          <w:sz w:val="27"/>
          <w:szCs w:val="27"/>
          <w:lang/>
        </w:rPr>
        <w:br w:type="textWrapping"/>
      </w:r>
      <w:r>
        <w:rPr>
          <w:rFonts w:ascii="宋体" w:hAnsi="宋体" w:eastAsia="宋体" w:cs="宋体"/>
          <w:color w:val="000000"/>
          <w:sz w:val="27"/>
          <w:szCs w:val="27"/>
          <w:lang/>
        </w:rPr>
        <w:t>　　负责组织、调度基础电信运营企业为突发公共卫生事件应急处理提供通信保障工作。</w:t>
      </w:r>
      <w:r>
        <w:rPr>
          <w:rFonts w:ascii="宋体" w:hAnsi="宋体" w:eastAsia="宋体" w:cs="宋体"/>
          <w:color w:val="000000"/>
          <w:sz w:val="27"/>
          <w:szCs w:val="27"/>
          <w:lang/>
        </w:rPr>
        <w:br w:type="textWrapping"/>
      </w:r>
      <w:r>
        <w:rPr>
          <w:rFonts w:ascii="宋体" w:hAnsi="宋体" w:eastAsia="宋体" w:cs="宋体"/>
          <w:color w:val="000000"/>
          <w:sz w:val="27"/>
          <w:szCs w:val="27"/>
          <w:lang/>
        </w:rPr>
        <w:t>　　（12）非事件发生地区的应急反应措施</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未发生非职业性一氧化碳中毒事件的地区应根据本地实际情况，分析本地区发生非职业性一氧化碳中毒事件的可能性和程度，并做好以下工作：组织做好本行政区域应急处理准备；加强一氧化碳中毒监测和报告工作；开展重点人群和重点场所的监测和预防控制工作，防患于未然；开展防控知识宣传和健康教育，提高公众自我保护意识和能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3.</w:t>
      </w:r>
      <w:r>
        <w:rPr>
          <w:rFonts w:ascii="宋体" w:hAnsi="宋体" w:eastAsia="宋体" w:cs="宋体"/>
          <w:b w:val="0"/>
          <w:bCs w:val="0"/>
          <w:color w:val="000000"/>
          <w:sz w:val="27"/>
          <w:szCs w:val="27"/>
          <w:lang/>
        </w:rPr>
        <w:t>2　应急响应的终止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一氧化碳中毒事件应急响应的终止需要符合以下条件：突发一氧化碳中毒事件危害源得到有效控制；新发中毒患者出现连续3天达不到事件分级标准的；多数患者病情得到基本控制或无恶化的可能。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事件发生地的卫生行政部门应根据事件进展情况，组织专家依据终止条件进行分析论证，提出终止应急响应的建议，报请同级人民政府批准后实施，并向上一级卫生行政部门报告。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上级人民政府卫生行政部门要根据下级人民政府卫生行政部门的请求，及时组织专家对非职业性一氧化碳中毒事件应急响应终止的分析论证提供技术指导和支持。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4　后期绩效评估</w:t>
      </w:r>
    </w:p>
    <w:p>
      <w:pPr>
        <w:pStyle w:val="8"/>
        <w:pBdr>
          <w:top w:val="none" w:color="auto" w:sz="0" w:space="0"/>
          <w:left w:val="none" w:color="auto" w:sz="0" w:space="0"/>
          <w:bottom w:val="none" w:color="auto" w:sz="0" w:space="0"/>
          <w:right w:val="none" w:color="auto" w:sz="0" w:space="0"/>
        </w:pBdr>
        <w:ind w:left="375" w:right="375"/>
        <w:textAlignment w:val="baseline"/>
        <w:rPr>
          <w:rFonts w:ascii="宋体" w:hAnsi="宋体" w:eastAsia="宋体" w:cs="宋体"/>
          <w:color w:val="000000"/>
          <w:sz w:val="27"/>
          <w:szCs w:val="27"/>
          <w:lang/>
        </w:rPr>
      </w:pPr>
      <w:r>
        <w:rPr>
          <w:lang/>
        </w:rPr>
        <w:t>非职业性一氧化碳中毒事件结束后，各级卫生行政部门应在本级人民政府的领导下，组织有关人员对事件的处理情况进行评估。评估内容主要包括事件概况、病人救治情况、现场调查处理概况、所采取措施的效果评价、应急处理过程中存在的问题和取得的经验及改进建议。评估报告上报本级人民政府和上一级人民政府卫生行政部门。</w:t>
      </w:r>
    </w:p>
    <w:p>
      <w:pPr>
        <w:pStyle w:val="11"/>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5　保障措施</w:t>
      </w:r>
      <w:bookmarkStart w:id="9" w:name="tiao_10"/>
      <w:bookmarkEnd w:id="9"/>
    </w:p>
    <w:p>
      <w:pPr>
        <w:spacing w:line="600" w:lineRule="atLeast"/>
        <w:ind w:left="375" w:right="375"/>
        <w:rPr>
          <w:rStyle w:val="12"/>
          <w:rFonts w:ascii="宋体" w:hAnsi="宋体" w:eastAsia="宋体" w:cs="宋体"/>
          <w:b/>
          <w:bCs/>
          <w:color w:val="000000"/>
          <w:sz w:val="27"/>
          <w:szCs w:val="27"/>
          <w:vertAlign w:val="baseline"/>
          <w:lang/>
        </w:rPr>
      </w:pPr>
      <w:r>
        <w:rPr>
          <w:rStyle w:val="12"/>
          <w:rFonts w:ascii="宋体" w:hAnsi="宋体" w:eastAsia="宋体" w:cs="宋体"/>
          <w:b/>
          <w:bCs/>
          <w:color w:val="000000"/>
          <w:sz w:val="27"/>
          <w:szCs w:val="27"/>
          <w:vertAlign w:val="baseline"/>
          <w:lang/>
        </w:rPr>
        <w:t>　　5.</w:t>
      </w:r>
      <w:r>
        <w:rPr>
          <w:rFonts w:ascii="宋体" w:hAnsi="宋体" w:eastAsia="宋体" w:cs="宋体"/>
          <w:color w:val="000000"/>
          <w:sz w:val="27"/>
          <w:szCs w:val="27"/>
          <w:lang/>
        </w:rPr>
        <w:t>1　非职业性一氧化碳中毒事件防控体系保障</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各地要根据本地实际情况，建立多部门协调、功能完善、反应迅速、运转高效的非职业性一氧化碳中毒事件应急机制，有效防控非职业性一氧化碳中毒事件的发生；健全覆盖城乡、灵敏高效、快速畅通的事件报告信息网络；按照“平战结合、因地制宜、合理布局”的原则，建立一氧化碳中毒救治基地和救治体系；明确职能，落实责任，完善卫生执法监督；加强医疗救治和疾病控制专业队伍建设，提高防治一氧化碳中毒的应急能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2"/>
          <w:rFonts w:ascii="宋体" w:hAnsi="宋体" w:eastAsia="宋体" w:cs="宋体"/>
          <w:b/>
          <w:bCs/>
          <w:color w:val="000000"/>
          <w:sz w:val="27"/>
          <w:szCs w:val="27"/>
          <w:vertAlign w:val="baseline"/>
          <w:lang/>
        </w:rPr>
        <w:t>　　5.</w:t>
      </w:r>
      <w:r>
        <w:rPr>
          <w:rFonts w:ascii="宋体" w:hAnsi="宋体" w:eastAsia="宋体" w:cs="宋体"/>
          <w:b w:val="0"/>
          <w:bCs w:val="0"/>
          <w:color w:val="000000"/>
          <w:sz w:val="27"/>
          <w:szCs w:val="27"/>
          <w:lang/>
        </w:rPr>
        <w:t>2　通信与信息保障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地应充分利用国家公用通信基础设施和现有资源，建立健全省、设区的市、县（市、区）三级医疗救治信息网络，切实做好应急通信工作，保障和维护信息通讯的通畅，保证事件应急处理信息能够及时上通下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2"/>
      <w:bookmarkEnd w:id="11"/>
      <w:r>
        <w:rPr>
          <w:rStyle w:val="12"/>
          <w:rFonts w:ascii="宋体" w:hAnsi="宋体" w:eastAsia="宋体" w:cs="宋体"/>
          <w:b/>
          <w:bCs/>
          <w:color w:val="000000"/>
          <w:sz w:val="27"/>
          <w:szCs w:val="27"/>
          <w:vertAlign w:val="baseline"/>
          <w:lang/>
        </w:rPr>
        <w:t>　　5.</w:t>
      </w:r>
      <w:r>
        <w:rPr>
          <w:rFonts w:ascii="宋体" w:hAnsi="宋体" w:eastAsia="宋体" w:cs="宋体"/>
          <w:b w:val="0"/>
          <w:bCs w:val="0"/>
          <w:color w:val="000000"/>
          <w:sz w:val="27"/>
          <w:szCs w:val="27"/>
          <w:lang/>
        </w:rPr>
        <w:t>3　应急卫生救治队伍保障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各级人民政府卫生行政部门根据本地实际情况，按照“平战结合、因地制宜”的原则建立一氧化碳中毒应急救治队伍，组织专家编写一氧化碳中毒应急救治培训材料，实施现场急救专业人员的培训工作。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3"/>
      <w:bookmarkEnd w:id="12"/>
      <w:r>
        <w:rPr>
          <w:rStyle w:val="12"/>
          <w:rFonts w:ascii="宋体" w:hAnsi="宋体" w:eastAsia="宋体" w:cs="宋体"/>
          <w:b/>
          <w:bCs/>
          <w:color w:val="000000"/>
          <w:sz w:val="27"/>
          <w:szCs w:val="27"/>
          <w:vertAlign w:val="baseline"/>
          <w:lang/>
        </w:rPr>
        <w:t>　　5.</w:t>
      </w:r>
      <w:r>
        <w:rPr>
          <w:rFonts w:ascii="宋体" w:hAnsi="宋体" w:eastAsia="宋体" w:cs="宋体"/>
          <w:b w:val="0"/>
          <w:bCs w:val="0"/>
          <w:color w:val="000000"/>
          <w:sz w:val="27"/>
          <w:szCs w:val="27"/>
          <w:lang/>
        </w:rPr>
        <w:t>4　技术保障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卫生、气象等有关部门积极开展相关研究，为有效处置非职业性一氧化碳中毒事件提供技术保障。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4"/>
      <w:bookmarkEnd w:id="13"/>
      <w:r>
        <w:rPr>
          <w:rStyle w:val="12"/>
          <w:rFonts w:ascii="宋体" w:hAnsi="宋体" w:eastAsia="宋体" w:cs="宋体"/>
          <w:b/>
          <w:bCs/>
          <w:color w:val="000000"/>
          <w:sz w:val="27"/>
          <w:szCs w:val="27"/>
          <w:vertAlign w:val="baseline"/>
          <w:lang/>
        </w:rPr>
        <w:t>　　5.</w:t>
      </w:r>
      <w:r>
        <w:rPr>
          <w:rFonts w:ascii="宋体" w:hAnsi="宋体" w:eastAsia="宋体" w:cs="宋体"/>
          <w:b w:val="0"/>
          <w:bCs w:val="0"/>
          <w:color w:val="000000"/>
          <w:sz w:val="27"/>
          <w:szCs w:val="27"/>
          <w:lang/>
        </w:rPr>
        <w:t>5　资金保障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处置非职业性一氧化碳中毒事件所需财政经费，按《河北省突发公共事件财政应急保障预案》执行。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5"/>
      <w:bookmarkEnd w:id="14"/>
      <w:r>
        <w:rPr>
          <w:rStyle w:val="12"/>
          <w:rFonts w:ascii="宋体" w:hAnsi="宋体" w:eastAsia="宋体" w:cs="宋体"/>
          <w:b/>
          <w:bCs/>
          <w:color w:val="000000"/>
          <w:sz w:val="27"/>
          <w:szCs w:val="27"/>
          <w:vertAlign w:val="baseline"/>
          <w:lang/>
        </w:rPr>
        <w:t>　　5.</w:t>
      </w:r>
      <w:r>
        <w:rPr>
          <w:rFonts w:ascii="宋体" w:hAnsi="宋体" w:eastAsia="宋体" w:cs="宋体"/>
          <w:b w:val="0"/>
          <w:bCs w:val="0"/>
          <w:color w:val="000000"/>
          <w:sz w:val="27"/>
          <w:szCs w:val="27"/>
          <w:lang/>
        </w:rPr>
        <w:t>6　法律保障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省人民政府有关部门和设区的市、县（市、区）人民政府及有关部门要严格执行《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"https://www.pkulaw.com/chl/5002b66bbbd24b21bdfb.html?way=textSlc"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突发公共卫生事件应急条例</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》、《河北省突发公共事件总体应急预案》、《</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"https://www.pkulaw.com/lar/072cc746112c1692b8529cbbcf669c0ebdfb.html?way=textSlc"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河北省突发公共卫生事件应急预案</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》、《河北省突发公共事件医疗卫生救援预案》等规定，并根据本预案要求，严格履行职责，实行责任制。对履行职责不力，造成工作损失的，要追究有关当事人的责任。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5" w:name="tiao_16"/>
      <w:bookmarkEnd w:id="15"/>
      <w:r>
        <w:rPr>
          <w:rStyle w:val="12"/>
          <w:rFonts w:ascii="宋体" w:hAnsi="宋体" w:eastAsia="宋体" w:cs="宋体"/>
          <w:b/>
          <w:bCs/>
          <w:color w:val="000000"/>
          <w:sz w:val="27"/>
          <w:szCs w:val="27"/>
          <w:vertAlign w:val="baseline"/>
          <w:lang/>
        </w:rPr>
        <w:t>　　5.</w:t>
      </w:r>
      <w:r>
        <w:rPr>
          <w:rFonts w:ascii="宋体" w:hAnsi="宋体" w:eastAsia="宋体" w:cs="宋体"/>
          <w:b w:val="0"/>
          <w:bCs w:val="0"/>
          <w:color w:val="000000"/>
          <w:sz w:val="27"/>
          <w:szCs w:val="27"/>
          <w:lang/>
        </w:rPr>
        <w:t>7　社会公众的宣传教育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在本级人民政府统一领导下，根据实际需要，利用广播、影视、报刊、互联网、手册等多种形式对社会公众广泛开展非职业性一氧化碳中毒事件的防控知识普及教育，指导公众以科学的行为和方式对待一氧化碳中毒事件。要充分发挥有关社会团体在普及卫生应急知识和卫生科普知识方面的作用。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6　预案的制定</w:t>
      </w:r>
    </w:p>
    <w:p>
      <w:pPr>
        <w:pStyle w:val="8"/>
        <w:pBdr>
          <w:top w:val="none" w:color="auto" w:sz="0" w:space="0"/>
          <w:left w:val="none" w:color="auto" w:sz="0" w:space="0"/>
          <w:bottom w:val="none" w:color="auto" w:sz="0" w:space="0"/>
          <w:right w:val="none" w:color="auto" w:sz="0" w:space="0"/>
        </w:pBdr>
        <w:ind w:left="375" w:right="375"/>
        <w:textAlignment w:val="baseline"/>
        <w:rPr>
          <w:rFonts w:ascii="宋体" w:hAnsi="宋体" w:eastAsia="宋体" w:cs="宋体"/>
          <w:color w:val="000000"/>
          <w:sz w:val="27"/>
          <w:szCs w:val="27"/>
          <w:lang/>
        </w:rPr>
      </w:pPr>
      <w:r>
        <w:rPr>
          <w:lang/>
        </w:rPr>
        <w:t>本预案由省人民政府卫生行政部门会同有关部门制订，由省人民政府卫生行政部门负责解释，同时报省人民政府备案。</w:t>
      </w:r>
      <w:r>
        <w:rPr>
          <w:lang/>
        </w:rPr>
        <w:br w:type="textWrapping"/>
      </w:r>
      <w:r>
        <w:rPr>
          <w:lang/>
        </w:rPr>
        <w:t>　　设区的市、县（市、区）人民政府根据《</w:t>
      </w:r>
      <w:r>
        <w:rPr>
          <w:lang/>
        </w:rPr>
        <w:fldChar w:fldCharType="begin"/>
      </w:r>
      <w:r>
        <w:rPr>
          <w:lang/>
        </w:rPr>
        <w:instrText xml:space="preserve"> HYPERLINK "https://www.pkulaw.com/chl/5002b66bbbd24b21bdfb.html?way=textSlc" </w:instrText>
      </w:r>
      <w:r>
        <w:rPr>
          <w:lang/>
        </w:rPr>
        <w:fldChar w:fldCharType="separate"/>
      </w:r>
      <w:r>
        <w:rPr>
          <w:rStyle w:val="13"/>
          <w:vertAlign w:val="baseline"/>
          <w:lang/>
        </w:rPr>
        <w:t>突发公共卫生事件应急条例</w:t>
      </w:r>
      <w:r>
        <w:rPr>
          <w:rStyle w:val="13"/>
          <w:vertAlign w:val="baseline"/>
          <w:lang/>
        </w:rPr>
        <w:fldChar w:fldCharType="end"/>
      </w:r>
      <w:r>
        <w:rPr>
          <w:lang/>
        </w:rPr>
        <w:t>》、《</w:t>
      </w:r>
      <w:r>
        <w:rPr>
          <w:lang/>
        </w:rPr>
        <w:fldChar w:fldCharType="begin"/>
      </w:r>
      <w:r>
        <w:rPr>
          <w:lang/>
        </w:rPr>
        <w:instrText xml:space="preserve"> HYPERLINK "https://www.pkulaw.com/lar/072cc746112c1692b8529cbbcf669c0ebdfb.html?way=textSlc" </w:instrText>
      </w:r>
      <w:r>
        <w:rPr>
          <w:lang/>
        </w:rPr>
        <w:fldChar w:fldCharType="separate"/>
      </w:r>
      <w:r>
        <w:rPr>
          <w:rStyle w:val="13"/>
          <w:vertAlign w:val="baseline"/>
          <w:lang/>
        </w:rPr>
        <w:t>河北省突发公共卫生事件应急预案</w:t>
      </w:r>
      <w:r>
        <w:rPr>
          <w:rStyle w:val="13"/>
          <w:vertAlign w:val="baseline"/>
          <w:lang/>
        </w:rPr>
        <w:fldChar w:fldCharType="end"/>
      </w:r>
      <w:r>
        <w:rPr>
          <w:lang/>
        </w:rPr>
        <w:t>》、《河北省突发公共事件医疗卫生救援预案》等规定，参照本预案并结合本地区实际情况，可组织制定本地区非职业性一氧化碳中毒事件应急预案。</w:t>
      </w:r>
    </w:p>
    <w:p>
      <w:pPr>
        <w:pStyle w:val="11"/>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7　附则</w:t>
      </w:r>
      <w:bookmarkStart w:id="16" w:name="tiao_17"/>
      <w:bookmarkEnd w:id="16"/>
    </w:p>
    <w:p>
      <w:pPr>
        <w:spacing w:after="300" w:line="600" w:lineRule="atLeast"/>
        <w:ind w:left="375" w:right="375"/>
        <w:rPr>
          <w:rStyle w:val="12"/>
          <w:rFonts w:ascii="宋体" w:hAnsi="宋体" w:eastAsia="宋体" w:cs="宋体"/>
          <w:b/>
          <w:bCs/>
          <w:color w:val="000000"/>
          <w:sz w:val="27"/>
          <w:szCs w:val="27"/>
          <w:vertAlign w:val="baseline"/>
          <w:lang/>
        </w:rPr>
      </w:pPr>
      <w:r>
        <w:rPr>
          <w:rStyle w:val="12"/>
          <w:rFonts w:ascii="宋体" w:hAnsi="宋体" w:eastAsia="宋体" w:cs="宋体"/>
          <w:b/>
          <w:bCs/>
          <w:color w:val="000000"/>
          <w:sz w:val="27"/>
          <w:szCs w:val="27"/>
          <w:vertAlign w:val="baseline"/>
          <w:lang/>
        </w:rPr>
        <w:t>　　7.</w:t>
      </w:r>
      <w:r>
        <w:rPr>
          <w:rFonts w:ascii="宋体" w:hAnsi="宋体" w:eastAsia="宋体" w:cs="宋体"/>
          <w:color w:val="000000"/>
          <w:sz w:val="27"/>
          <w:szCs w:val="27"/>
          <w:lang/>
        </w:rPr>
        <w:t>1　名词术语</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非职业性一氧化碳中毒事件：区别于生产场所发生的职业性一氧化碳中毒事件。泛指公众在日常生活中发生的一氧化碳中毒事件，事件原因多以燃煤取暖为主，还包括炭火取暖、煤气热水器使用不当、人工煤气泄漏、汽车尾气等。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7" w:name="tiao_18"/>
      <w:bookmarkEnd w:id="17"/>
      <w:r>
        <w:rPr>
          <w:rStyle w:val="12"/>
          <w:rFonts w:ascii="宋体" w:hAnsi="宋体" w:eastAsia="宋体" w:cs="宋体"/>
          <w:b/>
          <w:bCs/>
          <w:color w:val="000000"/>
          <w:sz w:val="27"/>
          <w:szCs w:val="27"/>
          <w:vertAlign w:val="baseline"/>
          <w:lang/>
        </w:rPr>
        <w:t>　　7.</w:t>
      </w:r>
      <w:r>
        <w:rPr>
          <w:rFonts w:ascii="宋体" w:hAnsi="宋体" w:eastAsia="宋体" w:cs="宋体"/>
          <w:b w:val="0"/>
          <w:bCs w:val="0"/>
          <w:color w:val="000000"/>
          <w:sz w:val="27"/>
          <w:szCs w:val="27"/>
          <w:lang/>
        </w:rPr>
        <w:t>2　预案管理和更新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省人民政府卫生行政部门将会同有关部门根据预案的实施情况，组织有关专家和具有实践经验的基层同志对预案进行分析、评价，根据工作需要对预案进行修订完善。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8" w:name="tiao_19"/>
      <w:bookmarkEnd w:id="18"/>
      <w:r>
        <w:rPr>
          <w:rStyle w:val="12"/>
          <w:rFonts w:ascii="宋体" w:hAnsi="宋体" w:eastAsia="宋体" w:cs="宋体"/>
          <w:b/>
          <w:bCs/>
          <w:color w:val="000000"/>
          <w:sz w:val="27"/>
          <w:szCs w:val="27"/>
          <w:vertAlign w:val="baseline"/>
          <w:lang/>
        </w:rPr>
        <w:t>　　7.</w:t>
      </w:r>
      <w:r>
        <w:rPr>
          <w:rFonts w:ascii="宋体" w:hAnsi="宋体" w:eastAsia="宋体" w:cs="宋体"/>
          <w:b w:val="0"/>
          <w:bCs w:val="0"/>
          <w:color w:val="000000"/>
          <w:sz w:val="27"/>
          <w:szCs w:val="27"/>
          <w:lang/>
        </w:rPr>
        <w:t>3　预案实施时间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本预案自印发之日起实施。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"https://www.pkulaw.com/lar/6a40c1060fac3adb7128b8942df79102bdfb.html"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https://www.pkulaw.com/lar/6a40c1060fac3adb7128b8942df79102bdfb.html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【法宝引证码】CLI.14.351539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11C3F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navzhang"/>
    <w:basedOn w:val="1"/>
    <w:uiPriority w:val="0"/>
    <w:pPr>
      <w:spacing w:line="576" w:lineRule="auto"/>
    </w:pPr>
    <w:rPr>
      <w:b/>
      <w:bCs/>
    </w:rPr>
  </w:style>
  <w:style w:type="character" w:customStyle="1" w:styleId="12">
    <w:name w:val="fulltext-wrap_navtiao"/>
    <w:basedOn w:val="4"/>
    <w:uiPriority w:val="0"/>
    <w:rPr>
      <w:b/>
      <w:bCs/>
    </w:rPr>
  </w:style>
  <w:style w:type="character" w:customStyle="1" w:styleId="13">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2023-01-28T16:08:43Z</dcterms:created>
  <dc:creator>xmintie.</dc:creator>
  <cp:lastModifiedBy>xmintie.</cp:lastModifiedBy>
  <dcterms:modified xsi:type="dcterms:W3CDTF">2023-01-28T16:08:43Z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3CE97507D3434018AFF35C8AC46417F8</vt:lpwstr>
  </property>
</Properties>
</file>