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92" w:name="_GoBack"/>
      <w:bookmarkEnd w:id="192"/>
      <w:r>
        <w:rPr>
          <w:rFonts w:ascii="Arial" w:hAnsi="Arial" w:eastAsia="Arial" w:cs="Arial"/>
          <w:b/>
          <w:bCs/>
          <w:lang/>
        </w:rPr>
        <w:t>石家庄市低碳发展促进条例</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石家庄市人民代表大会常务委员会公告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石家庄市低碳发展促进条例》已经2016年1月22日石家庄市第十三届人民代表大会第五次会议审议通过，2016年5月25日河北省第十二届人民代表大会常务委员会第二十一次会议审议批准，现予以公布，自2016年7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石家庄市人大常委会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2016年5月31日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石家庄市低碳发展促进条例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（2016年1月22日石家庄市第十三届人民代表大会第五次会议通过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2016年5月25日河北省第十二届人民代表大会常务委员会第二十一次会议批准）</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为鼓励支持低碳发展，减少温室气体排放，应对气候变化，改善空气质量，推进绿色发展，根据有关法律法规，结合本市实际，制定本条例。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本市行政区域内温室气体排放的控制、管理与监督，适用本条例。法律、行政法规另有规定的，从其规定。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本条例所称低碳发展，是指在资源开发、生产和消费过程中，通过转变生产和生活方式，实现资源高效、节约、清洁利用，减少温室气体排放，改善生态环境，促进经济、社会和环境协调发展。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促进低碳发展应当坚持科学规划、综合施策、创新驱动、制度保障的原则，建立政府主导、部门协同、社会联动、公众参与的长效机制。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 w:name="tiao_5"/>
      <w:bookmarkEnd w:id="9"/>
      <w:r>
        <w:rPr>
          <w:rStyle w:val="13"/>
          <w:rFonts w:ascii="宋体" w:hAnsi="宋体" w:eastAsia="宋体" w:cs="宋体"/>
          <w:b/>
          <w:bCs/>
          <w:color w:val="000000"/>
          <w:sz w:val="27"/>
          <w:szCs w:val="27"/>
          <w:lang/>
        </w:rPr>
        <w:t>　　第五条</w:t>
      </w:r>
      <w:bookmarkStart w:id="10" w:name="tiao_5_kuan_1"/>
      <w:bookmarkEnd w:id="10"/>
      <w:r>
        <w:rPr>
          <w:rFonts w:ascii="宋体" w:hAnsi="宋体" w:eastAsia="宋体" w:cs="宋体"/>
          <w:color w:val="000000"/>
          <w:sz w:val="27"/>
          <w:szCs w:val="27"/>
          <w:vertAlign w:val="baseline"/>
          <w:lang/>
        </w:rPr>
        <w:t>　县级以上人民政府负责本行政区域内的低碳发展促进工作，建立统一协调、上下结合、相互衔接、责任明确的监管体系，并建立责任终身追究制。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 w:name="tiao_5_kuan_2"/>
      <w:bookmarkEnd w:id="11"/>
      <w:r>
        <w:rPr>
          <w:rFonts w:ascii="宋体" w:hAnsi="宋体" w:eastAsia="宋体" w:cs="宋体"/>
          <w:color w:val="000000"/>
          <w:sz w:val="27"/>
          <w:szCs w:val="27"/>
          <w:vertAlign w:val="baseline"/>
          <w:lang/>
        </w:rPr>
        <w:t>　　县级以上人民政府发展和改革行政管理部门是促进低碳发展的主管部门，其他部门应当在各自职责范围内做好相关工作。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 w:name="tiao_5_kuan_3"/>
      <w:bookmarkEnd w:id="12"/>
      <w:r>
        <w:rPr>
          <w:rFonts w:ascii="宋体" w:hAnsi="宋体" w:eastAsia="宋体" w:cs="宋体"/>
          <w:color w:val="000000"/>
          <w:sz w:val="27"/>
          <w:szCs w:val="27"/>
          <w:vertAlign w:val="baseline"/>
          <w:lang/>
        </w:rPr>
        <w:t>　　公民、法人和其他组织应当树立低碳发展理念，节约资源，合理消费，减少温室气体及其污染物排放，履行保护生态环境的义务，自觉遵守有关规定，对所造成的损害依法承担责任。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 w:name="tiao_6"/>
      <w:bookmarkEnd w:id="13"/>
      <w:r>
        <w:rPr>
          <w:rStyle w:val="13"/>
          <w:rFonts w:ascii="宋体" w:hAnsi="宋体" w:eastAsia="宋体" w:cs="宋体"/>
          <w:b/>
          <w:bCs/>
          <w:color w:val="000000"/>
          <w:sz w:val="27"/>
          <w:szCs w:val="27"/>
          <w:lang/>
        </w:rPr>
        <w:t>　　第六条</w:t>
      </w:r>
      <w:bookmarkStart w:id="14" w:name="tiao_6_kuan_1"/>
      <w:bookmarkEnd w:id="14"/>
      <w:r>
        <w:rPr>
          <w:rFonts w:ascii="宋体" w:hAnsi="宋体" w:eastAsia="宋体" w:cs="宋体"/>
          <w:color w:val="000000"/>
          <w:sz w:val="27"/>
          <w:szCs w:val="27"/>
          <w:vertAlign w:val="baseline"/>
          <w:lang/>
        </w:rPr>
        <w:t>　县级以上人民政府及有关部门应当推广应用低碳新技术、新工艺、新材料和新产品，扶持高等院校、科研机构及具备能力的企业、社会组织和个人开展低碳技术开发、科学研究和智力引进。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 w:name="tiao_6_kuan_2"/>
      <w:bookmarkEnd w:id="15"/>
      <w:r>
        <w:rPr>
          <w:rFonts w:ascii="宋体" w:hAnsi="宋体" w:eastAsia="宋体" w:cs="宋体"/>
          <w:color w:val="000000"/>
          <w:sz w:val="27"/>
          <w:szCs w:val="27"/>
          <w:vertAlign w:val="baseline"/>
          <w:lang/>
        </w:rPr>
        <w:t>　　鼓励和支持行业协会、中介机构和其他社会组织开展低碳技术推广、咨询服务等活动。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 w:name="tiao_7"/>
      <w:bookmarkEnd w:id="16"/>
      <w:r>
        <w:rPr>
          <w:rStyle w:val="13"/>
          <w:rFonts w:ascii="宋体" w:hAnsi="宋体" w:eastAsia="宋体" w:cs="宋体"/>
          <w:b/>
          <w:bCs/>
          <w:color w:val="000000"/>
          <w:sz w:val="27"/>
          <w:szCs w:val="27"/>
          <w:lang/>
        </w:rPr>
        <w:t>　　第七条</w:t>
      </w:r>
      <w:bookmarkStart w:id="17" w:name="tiao_7_kuan_1"/>
      <w:bookmarkEnd w:id="17"/>
      <w:r>
        <w:rPr>
          <w:rFonts w:ascii="宋体" w:hAnsi="宋体" w:eastAsia="宋体" w:cs="宋体"/>
          <w:color w:val="000000"/>
          <w:sz w:val="27"/>
          <w:szCs w:val="27"/>
          <w:vertAlign w:val="baseline"/>
          <w:lang/>
        </w:rPr>
        <w:t>　县级以上人民政府及有关部门应当加强低碳发展宣传教育，普及相关知识，增强全民的低碳发展意识。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 w:name="tiao_7_kuan_2"/>
      <w:bookmarkEnd w:id="18"/>
      <w:r>
        <w:rPr>
          <w:rFonts w:ascii="宋体" w:hAnsi="宋体" w:eastAsia="宋体" w:cs="宋体"/>
          <w:color w:val="000000"/>
          <w:sz w:val="27"/>
          <w:szCs w:val="27"/>
          <w:vertAlign w:val="baseline"/>
          <w:lang/>
        </w:rPr>
        <w:t>　　鼓励企业事业单位、社会团体和公民参与低碳主题宣传活动，有组织地开展低碳公益活动。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9" w:name="sort2_zhang_2"/>
      <w:bookmarkEnd w:id="19"/>
      <w:r>
        <w:rPr>
          <w:rFonts w:ascii="宋体" w:hAnsi="宋体" w:eastAsia="宋体" w:cs="宋体"/>
          <w:color w:val="000000"/>
          <w:sz w:val="27"/>
          <w:szCs w:val="27"/>
          <w:lang/>
        </w:rPr>
        <w:t>第二章　基本制度</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0" w:name="tiao_8"/>
      <w:bookmarkEnd w:id="20"/>
      <w:r>
        <w:rPr>
          <w:rStyle w:val="13"/>
          <w:rFonts w:ascii="宋体" w:hAnsi="宋体" w:eastAsia="宋体" w:cs="宋体"/>
          <w:b/>
          <w:bCs/>
          <w:color w:val="000000"/>
          <w:sz w:val="27"/>
          <w:szCs w:val="27"/>
          <w:lang/>
        </w:rPr>
        <w:t>　　第八条</w:t>
      </w:r>
      <w:bookmarkStart w:id="21" w:name="tiao_8_kuan_1"/>
      <w:bookmarkEnd w:id="21"/>
      <w:r>
        <w:rPr>
          <w:rFonts w:ascii="宋体" w:hAnsi="宋体" w:eastAsia="宋体" w:cs="宋体"/>
          <w:color w:val="000000"/>
          <w:sz w:val="27"/>
          <w:szCs w:val="27"/>
          <w:vertAlign w:val="baseline"/>
          <w:lang/>
        </w:rPr>
        <w:t>　县级以上人民政府应当将低碳发展纳入国民经济和社会发展规划以及相关专项规划。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2" w:name="tiao_8_kuan_2"/>
      <w:bookmarkEnd w:id="22"/>
      <w:r>
        <w:rPr>
          <w:rFonts w:ascii="宋体" w:hAnsi="宋体" w:eastAsia="宋体" w:cs="宋体"/>
          <w:color w:val="000000"/>
          <w:sz w:val="27"/>
          <w:szCs w:val="27"/>
          <w:vertAlign w:val="baseline"/>
          <w:lang/>
        </w:rPr>
        <w:t>　　市发展和改革行政管理部门应当会同有关部门依据规划编制低碳发展实施方案。县级人民政府应当依据规划和实施方案编制相应的实施计划。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3" w:name="tiao_9"/>
      <w:bookmarkEnd w:id="23"/>
      <w:r>
        <w:rPr>
          <w:rStyle w:val="13"/>
          <w:rFonts w:ascii="宋体" w:hAnsi="宋体" w:eastAsia="宋体" w:cs="宋体"/>
          <w:b/>
          <w:bCs/>
          <w:color w:val="000000"/>
          <w:sz w:val="27"/>
          <w:szCs w:val="27"/>
          <w:lang/>
        </w:rPr>
        <w:t>　　第九条</w:t>
      </w:r>
      <w:bookmarkStart w:id="24" w:name="tiao_9_kuan_1"/>
      <w:bookmarkEnd w:id="24"/>
      <w:r>
        <w:rPr>
          <w:rFonts w:ascii="宋体" w:hAnsi="宋体" w:eastAsia="宋体" w:cs="宋体"/>
          <w:color w:val="000000"/>
          <w:sz w:val="27"/>
          <w:szCs w:val="27"/>
          <w:vertAlign w:val="baseline"/>
          <w:lang/>
        </w:rPr>
        <w:t>　县级以上人民政府应当建立碳排放总量、煤炭消费总量和碳强度控制制度。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5" w:name="tiao_10"/>
      <w:bookmarkEnd w:id="25"/>
      <w:r>
        <w:rPr>
          <w:rStyle w:val="13"/>
          <w:rFonts w:ascii="宋体" w:hAnsi="宋体" w:eastAsia="宋体" w:cs="宋体"/>
          <w:b/>
          <w:bCs/>
          <w:color w:val="000000"/>
          <w:sz w:val="27"/>
          <w:szCs w:val="27"/>
          <w:lang/>
        </w:rPr>
        <w:t>　　第十条</w:t>
      </w:r>
      <w:bookmarkStart w:id="26" w:name="tiao_10_kuan_1"/>
      <w:bookmarkEnd w:id="26"/>
      <w:r>
        <w:rPr>
          <w:rFonts w:ascii="宋体" w:hAnsi="宋体" w:eastAsia="宋体" w:cs="宋体"/>
          <w:color w:val="000000"/>
          <w:sz w:val="27"/>
          <w:szCs w:val="27"/>
          <w:vertAlign w:val="baseline"/>
          <w:lang/>
        </w:rPr>
        <w:t>　县级以上人民政府应当建立温室气体排放统计、核算制度，将温室气体排放基础统计指标纳入政府统计指标体系。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7" w:name="tiao_10_kuan_2"/>
      <w:bookmarkEnd w:id="27"/>
      <w:r>
        <w:rPr>
          <w:rFonts w:ascii="宋体" w:hAnsi="宋体" w:eastAsia="宋体" w:cs="宋体"/>
          <w:color w:val="000000"/>
          <w:sz w:val="27"/>
          <w:szCs w:val="27"/>
          <w:vertAlign w:val="baseline"/>
          <w:lang/>
        </w:rPr>
        <w:t>　　县级以上人民政府发展和改革行政管理部门应当会同有关部门定期编制本行政区域的温室气体排放清单。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8" w:name="tiao_10_kuan_3"/>
      <w:bookmarkEnd w:id="28"/>
      <w:r>
        <w:rPr>
          <w:rFonts w:ascii="宋体" w:hAnsi="宋体" w:eastAsia="宋体" w:cs="宋体"/>
          <w:color w:val="000000"/>
          <w:sz w:val="27"/>
          <w:szCs w:val="27"/>
          <w:vertAlign w:val="baseline"/>
          <w:lang/>
        </w:rPr>
        <w:t>　　重点碳排放单位应当每年向市发展和改革行政管理部门提交年度温室气体排放报告。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9" w:name="tiao_11"/>
      <w:bookmarkEnd w:id="29"/>
      <w:r>
        <w:rPr>
          <w:rStyle w:val="13"/>
          <w:rFonts w:ascii="宋体" w:hAnsi="宋体" w:eastAsia="宋体" w:cs="宋体"/>
          <w:b/>
          <w:bCs/>
          <w:color w:val="000000"/>
          <w:sz w:val="27"/>
          <w:szCs w:val="27"/>
          <w:lang/>
        </w:rPr>
        <w:t>　　第十一条</w:t>
      </w:r>
      <w:bookmarkStart w:id="30" w:name="tiao_11_kuan_1"/>
      <w:bookmarkEnd w:id="30"/>
      <w:r>
        <w:rPr>
          <w:rFonts w:ascii="宋体" w:hAnsi="宋体" w:eastAsia="宋体" w:cs="宋体"/>
          <w:color w:val="000000"/>
          <w:sz w:val="27"/>
          <w:szCs w:val="27"/>
          <w:vertAlign w:val="baseline"/>
          <w:lang/>
        </w:rPr>
        <w:t>　市人民政府应当建立健全低碳发展指标体系，并纳入对下一级人民政府评价考核内容，结合中东西部区域发展定位实行差异化绩效考核，考核结果向社会公布。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1" w:name="tiao_11_kuan_2"/>
      <w:bookmarkEnd w:id="31"/>
      <w:r>
        <w:rPr>
          <w:rFonts w:ascii="宋体" w:hAnsi="宋体" w:eastAsia="宋体" w:cs="宋体"/>
          <w:color w:val="000000"/>
          <w:sz w:val="27"/>
          <w:szCs w:val="27"/>
          <w:vertAlign w:val="baseline"/>
          <w:lang/>
        </w:rPr>
        <w:t>　　县级人民政府应当每年向市人民政府报告低碳发展目标实现情况。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2" w:name="tiao_12"/>
      <w:bookmarkEnd w:id="32"/>
      <w:r>
        <w:rPr>
          <w:rStyle w:val="13"/>
          <w:rFonts w:ascii="宋体" w:hAnsi="宋体" w:eastAsia="宋体" w:cs="宋体"/>
          <w:b/>
          <w:bCs/>
          <w:color w:val="000000"/>
          <w:sz w:val="27"/>
          <w:szCs w:val="27"/>
          <w:lang/>
        </w:rPr>
        <w:t>　　第十二条</w:t>
      </w:r>
      <w:bookmarkStart w:id="33" w:name="tiao_12_kuan_1"/>
      <w:bookmarkEnd w:id="33"/>
      <w:r>
        <w:rPr>
          <w:rFonts w:ascii="宋体" w:hAnsi="宋体" w:eastAsia="宋体" w:cs="宋体"/>
          <w:color w:val="000000"/>
          <w:sz w:val="27"/>
          <w:szCs w:val="27"/>
          <w:vertAlign w:val="baseline"/>
          <w:lang/>
        </w:rPr>
        <w:t>　市人民政府应当依据国家有关规定，建立碳排放权交易制度。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 w:name="tiao_13"/>
      <w:bookmarkEnd w:id="34"/>
      <w:r>
        <w:rPr>
          <w:rStyle w:val="13"/>
          <w:rFonts w:ascii="宋体" w:hAnsi="宋体" w:eastAsia="宋体" w:cs="宋体"/>
          <w:b/>
          <w:bCs/>
          <w:color w:val="000000"/>
          <w:sz w:val="27"/>
          <w:szCs w:val="27"/>
          <w:lang/>
        </w:rPr>
        <w:t>　　第十三条</w:t>
      </w:r>
      <w:bookmarkStart w:id="35" w:name="tiao_13_kuan_1"/>
      <w:bookmarkEnd w:id="35"/>
      <w:r>
        <w:rPr>
          <w:rFonts w:ascii="宋体" w:hAnsi="宋体" w:eastAsia="宋体" w:cs="宋体"/>
          <w:color w:val="000000"/>
          <w:sz w:val="27"/>
          <w:szCs w:val="27"/>
          <w:vertAlign w:val="baseline"/>
          <w:lang/>
        </w:rPr>
        <w:t>　县级以上人民政府应当加强碳排放相关标准的宣传和贯彻，推行具备资质的认证机构开展低碳产品认证。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36" w:name="sort3_zhang_3"/>
      <w:bookmarkEnd w:id="36"/>
      <w:r>
        <w:rPr>
          <w:rFonts w:ascii="宋体" w:hAnsi="宋体" w:eastAsia="宋体" w:cs="宋体"/>
          <w:color w:val="000000"/>
          <w:sz w:val="27"/>
          <w:szCs w:val="27"/>
          <w:lang/>
        </w:rPr>
        <w:t>第三章　能源利用</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37" w:name="tiao_14"/>
      <w:bookmarkEnd w:id="37"/>
      <w:r>
        <w:rPr>
          <w:rStyle w:val="13"/>
          <w:rFonts w:ascii="宋体" w:hAnsi="宋体" w:eastAsia="宋体" w:cs="宋体"/>
          <w:b/>
          <w:bCs/>
          <w:color w:val="000000"/>
          <w:sz w:val="27"/>
          <w:szCs w:val="27"/>
          <w:lang/>
        </w:rPr>
        <w:t>　　第十四条</w:t>
      </w:r>
      <w:bookmarkStart w:id="38" w:name="tiao_14_kuan_1"/>
      <w:bookmarkEnd w:id="38"/>
      <w:r>
        <w:rPr>
          <w:rFonts w:ascii="宋体" w:hAnsi="宋体" w:eastAsia="宋体" w:cs="宋体"/>
          <w:color w:val="000000"/>
          <w:sz w:val="27"/>
          <w:szCs w:val="27"/>
          <w:vertAlign w:val="baseline"/>
          <w:lang/>
        </w:rPr>
        <w:t>　县级以上人民政府应当推进全社会煤炭清洁高效利用，减少煤炭消费。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9" w:name="tiao_14_kuan_2"/>
      <w:bookmarkEnd w:id="39"/>
      <w:r>
        <w:rPr>
          <w:rFonts w:ascii="宋体" w:hAnsi="宋体" w:eastAsia="宋体" w:cs="宋体"/>
          <w:color w:val="000000"/>
          <w:sz w:val="27"/>
          <w:szCs w:val="27"/>
          <w:vertAlign w:val="baseline"/>
          <w:lang/>
        </w:rPr>
        <w:t>　　煤炭生产、销售和进口企业应当按照有关规定对经营性煤炭质量进行标识，标识内容应与实际煤质相符。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0" w:name="tiao_14_kuan_3"/>
      <w:bookmarkEnd w:id="40"/>
      <w:r>
        <w:rPr>
          <w:rFonts w:ascii="宋体" w:hAnsi="宋体" w:eastAsia="宋体" w:cs="宋体"/>
          <w:color w:val="000000"/>
          <w:sz w:val="27"/>
          <w:szCs w:val="27"/>
          <w:vertAlign w:val="baseline"/>
          <w:lang/>
        </w:rPr>
        <w:t>　　禁止销售、进口和燃用不符合质量标准的煤炭。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1" w:name="tiao_14_kuan_4"/>
      <w:bookmarkEnd w:id="41"/>
      <w:r>
        <w:rPr>
          <w:rFonts w:ascii="宋体" w:hAnsi="宋体" w:eastAsia="宋体" w:cs="宋体"/>
          <w:color w:val="000000"/>
          <w:sz w:val="27"/>
          <w:szCs w:val="27"/>
          <w:vertAlign w:val="baseline"/>
          <w:lang/>
        </w:rPr>
        <w:t>　　禁燃区内禁止销售和燃用高污染燃料。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2" w:name="tiao_14_kuan_5"/>
      <w:bookmarkEnd w:id="42"/>
      <w:r>
        <w:rPr>
          <w:rFonts w:ascii="宋体" w:hAnsi="宋体" w:eastAsia="宋体" w:cs="宋体"/>
          <w:color w:val="000000"/>
          <w:sz w:val="27"/>
          <w:szCs w:val="27"/>
          <w:vertAlign w:val="baseline"/>
          <w:lang/>
        </w:rPr>
        <w:t>　　禁止在未经批准的区域加工、存储经营性煤炭。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3" w:name="tiao_14_kuan_6"/>
      <w:bookmarkEnd w:id="43"/>
      <w:r>
        <w:rPr>
          <w:rFonts w:ascii="宋体" w:hAnsi="宋体" w:eastAsia="宋体" w:cs="宋体"/>
          <w:color w:val="000000"/>
          <w:sz w:val="27"/>
          <w:szCs w:val="27"/>
          <w:vertAlign w:val="baseline"/>
          <w:lang/>
        </w:rPr>
        <w:t>　　城镇和工业园区应当实施集中供热，拆除分散燃煤锅炉。农村地区应当减少散煤使用，推广利用清洁型煤及节能环保炉灶。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4" w:name="tiao_15"/>
      <w:bookmarkEnd w:id="44"/>
      <w:r>
        <w:rPr>
          <w:rStyle w:val="13"/>
          <w:rFonts w:ascii="宋体" w:hAnsi="宋体" w:eastAsia="宋体" w:cs="宋体"/>
          <w:b/>
          <w:bCs/>
          <w:color w:val="000000"/>
          <w:sz w:val="27"/>
          <w:szCs w:val="27"/>
          <w:lang/>
        </w:rPr>
        <w:t>　　第十五条</w:t>
      </w:r>
      <w:bookmarkStart w:id="45" w:name="tiao_15_kuan_1"/>
      <w:bookmarkEnd w:id="45"/>
      <w:r>
        <w:rPr>
          <w:rFonts w:ascii="宋体" w:hAnsi="宋体" w:eastAsia="宋体" w:cs="宋体"/>
          <w:color w:val="000000"/>
          <w:sz w:val="27"/>
          <w:szCs w:val="27"/>
          <w:vertAlign w:val="baseline"/>
          <w:lang/>
        </w:rPr>
        <w:t>　生产经营单位应当按照国家规定生产、加工、销售符合质量标准的燃油。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6" w:name="tiao_16"/>
      <w:bookmarkEnd w:id="46"/>
      <w:r>
        <w:rPr>
          <w:rStyle w:val="13"/>
          <w:rFonts w:ascii="宋体" w:hAnsi="宋体" w:eastAsia="宋体" w:cs="宋体"/>
          <w:b/>
          <w:bCs/>
          <w:color w:val="000000"/>
          <w:sz w:val="27"/>
          <w:szCs w:val="27"/>
          <w:lang/>
        </w:rPr>
        <w:t>　　第十六条</w:t>
      </w:r>
      <w:bookmarkStart w:id="47" w:name="tiao_16_kuan_1"/>
      <w:bookmarkEnd w:id="47"/>
      <w:r>
        <w:rPr>
          <w:rFonts w:ascii="宋体" w:hAnsi="宋体" w:eastAsia="宋体" w:cs="宋体"/>
          <w:color w:val="000000"/>
          <w:sz w:val="27"/>
          <w:szCs w:val="27"/>
          <w:vertAlign w:val="baseline"/>
          <w:lang/>
        </w:rPr>
        <w:t>　县级以上人民政府应当加强燃气基础设施规划、建设和管理，完善输送网络，加强供应协调，增加燃气供应。鼓励发展天然气分布式能源，有序发展天然气调峰供热。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8" w:name="tiao_17"/>
      <w:bookmarkEnd w:id="48"/>
      <w:r>
        <w:rPr>
          <w:rStyle w:val="13"/>
          <w:rFonts w:ascii="宋体" w:hAnsi="宋体" w:eastAsia="宋体" w:cs="宋体"/>
          <w:b/>
          <w:bCs/>
          <w:color w:val="000000"/>
          <w:sz w:val="27"/>
          <w:szCs w:val="27"/>
          <w:lang/>
        </w:rPr>
        <w:t>　　第十七条</w:t>
      </w:r>
      <w:bookmarkStart w:id="49" w:name="tiao_17_kuan_1"/>
      <w:bookmarkEnd w:id="49"/>
      <w:r>
        <w:rPr>
          <w:rFonts w:ascii="宋体" w:hAnsi="宋体" w:eastAsia="宋体" w:cs="宋体"/>
          <w:color w:val="000000"/>
          <w:sz w:val="27"/>
          <w:szCs w:val="27"/>
          <w:vertAlign w:val="baseline"/>
          <w:lang/>
        </w:rPr>
        <w:t>　鼓励开发利用太阳能、生物质能、风能、土壤源地热能、空气能等新能源和可再生能源。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0" w:name="tiao_18"/>
      <w:bookmarkEnd w:id="50"/>
      <w:r>
        <w:rPr>
          <w:rStyle w:val="13"/>
          <w:rFonts w:ascii="宋体" w:hAnsi="宋体" w:eastAsia="宋体" w:cs="宋体"/>
          <w:b/>
          <w:bCs/>
          <w:color w:val="000000"/>
          <w:sz w:val="27"/>
          <w:szCs w:val="27"/>
          <w:lang/>
        </w:rPr>
        <w:t>　　第十八条</w:t>
      </w:r>
      <w:bookmarkStart w:id="51" w:name="tiao_18_kuan_1"/>
      <w:bookmarkEnd w:id="51"/>
      <w:r>
        <w:rPr>
          <w:rFonts w:ascii="宋体" w:hAnsi="宋体" w:eastAsia="宋体" w:cs="宋体"/>
          <w:color w:val="000000"/>
          <w:sz w:val="27"/>
          <w:szCs w:val="27"/>
          <w:vertAlign w:val="baseline"/>
          <w:lang/>
        </w:rPr>
        <w:t>　支持用能单位采用高效节能设备，推广热电联产、余热余压回收、能量梯级利用、利用低谷电以及先进的用能监测和控制技术，实施新能源、清洁能源替代改造。鼓励农村利用液化气和可再生能源。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2" w:name="tiao_19"/>
      <w:bookmarkEnd w:id="52"/>
      <w:r>
        <w:rPr>
          <w:rStyle w:val="13"/>
          <w:rFonts w:ascii="宋体" w:hAnsi="宋体" w:eastAsia="宋体" w:cs="宋体"/>
          <w:b/>
          <w:bCs/>
          <w:color w:val="000000"/>
          <w:sz w:val="27"/>
          <w:szCs w:val="27"/>
          <w:lang/>
        </w:rPr>
        <w:t>　　第十九条</w:t>
      </w:r>
      <w:bookmarkStart w:id="53" w:name="tiao_19_kuan_1"/>
      <w:bookmarkEnd w:id="53"/>
      <w:r>
        <w:rPr>
          <w:rFonts w:ascii="宋体" w:hAnsi="宋体" w:eastAsia="宋体" w:cs="宋体"/>
          <w:color w:val="000000"/>
          <w:sz w:val="27"/>
          <w:szCs w:val="27"/>
          <w:vertAlign w:val="baseline"/>
          <w:lang/>
        </w:rPr>
        <w:t>　电网企业应当对太阳能、生物质能等可再生能源发电和余热余压发电允许并网，并在核定的上网电量内优先购买。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4" w:name="tiao_19_kuan_2"/>
      <w:bookmarkEnd w:id="54"/>
      <w:r>
        <w:rPr>
          <w:rFonts w:ascii="宋体" w:hAnsi="宋体" w:eastAsia="宋体" w:cs="宋体"/>
          <w:color w:val="000000"/>
          <w:sz w:val="27"/>
          <w:szCs w:val="27"/>
          <w:vertAlign w:val="baseline"/>
          <w:lang/>
        </w:rPr>
        <w:t>　　供热企业应当支持低温热源和工业余热利用，合理安排其进入城市供热管网。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55" w:name="sort4_zhang_4"/>
      <w:bookmarkEnd w:id="55"/>
      <w:r>
        <w:rPr>
          <w:rFonts w:ascii="宋体" w:hAnsi="宋体" w:eastAsia="宋体" w:cs="宋体"/>
          <w:color w:val="000000"/>
          <w:sz w:val="27"/>
          <w:szCs w:val="27"/>
          <w:lang/>
        </w:rPr>
        <w:t>第四章　产业转型</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56" w:name="tiao_20"/>
      <w:bookmarkEnd w:id="56"/>
      <w:r>
        <w:rPr>
          <w:rStyle w:val="13"/>
          <w:rFonts w:ascii="宋体" w:hAnsi="宋体" w:eastAsia="宋体" w:cs="宋体"/>
          <w:b/>
          <w:bCs/>
          <w:color w:val="000000"/>
          <w:sz w:val="27"/>
          <w:szCs w:val="27"/>
          <w:lang/>
        </w:rPr>
        <w:t>　　第二十条</w:t>
      </w:r>
      <w:bookmarkStart w:id="57" w:name="tiao_20_kuan_1"/>
      <w:bookmarkEnd w:id="57"/>
      <w:r>
        <w:rPr>
          <w:rFonts w:ascii="宋体" w:hAnsi="宋体" w:eastAsia="宋体" w:cs="宋体"/>
          <w:color w:val="000000"/>
          <w:sz w:val="27"/>
          <w:szCs w:val="27"/>
          <w:vertAlign w:val="baseline"/>
          <w:lang/>
        </w:rPr>
        <w:t>　县级以上人民政府应当加快产业结构调整，改造提升传统产业，发展现代服务业和高新技术产业，促进产业向集约、高端、低碳方向发展。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8" w:name="tiao_21"/>
      <w:bookmarkEnd w:id="58"/>
      <w:r>
        <w:rPr>
          <w:rStyle w:val="13"/>
          <w:rFonts w:ascii="宋体" w:hAnsi="宋体" w:eastAsia="宋体" w:cs="宋体"/>
          <w:b/>
          <w:bCs/>
          <w:color w:val="000000"/>
          <w:sz w:val="27"/>
          <w:szCs w:val="27"/>
          <w:lang/>
        </w:rPr>
        <w:t>　　第二十一条</w:t>
      </w:r>
      <w:bookmarkStart w:id="59" w:name="tiao_21_kuan_1"/>
      <w:bookmarkEnd w:id="59"/>
      <w:r>
        <w:rPr>
          <w:rFonts w:ascii="宋体" w:hAnsi="宋体" w:eastAsia="宋体" w:cs="宋体"/>
          <w:color w:val="000000"/>
          <w:sz w:val="27"/>
          <w:szCs w:val="27"/>
          <w:vertAlign w:val="baseline"/>
          <w:lang/>
        </w:rPr>
        <w:t>　市人民政府应当制定重点生态功能区产业准入负面清单。投资主管部门应当按照国家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"https://www.pkulaw.com/chl/9079abf49b35172cbdfb.html?way=textSlc" </w:instrText>
      </w:r>
      <w:r>
        <w:rPr>
          <w:rFonts w:ascii="宋体" w:hAnsi="宋体" w:eastAsia="宋体" w:cs="宋体"/>
          <w:color w:val="000000"/>
          <w:sz w:val="27"/>
          <w:szCs w:val="27"/>
          <w:vertAlign w:val="baseline"/>
          <w:lang/>
        </w:rPr>
        <w:fldChar w:fldCharType="separate"/>
      </w:r>
      <w:r>
        <w:rPr>
          <w:rStyle w:val="15"/>
          <w:rFonts w:ascii="宋体" w:hAnsi="宋体" w:eastAsia="宋体" w:cs="宋体"/>
          <w:sz w:val="27"/>
          <w:szCs w:val="27"/>
          <w:lang/>
        </w:rPr>
        <w:t>产业结构调整指导目录</w:t>
      </w:r>
      <w:r>
        <w:rPr>
          <w:rStyle w:val="15"/>
          <w:rFonts w:ascii="宋体" w:hAnsi="宋体" w:eastAsia="宋体" w:cs="宋体"/>
          <w:sz w:val="27"/>
          <w:szCs w:val="27"/>
          <w:lang/>
        </w:rPr>
        <w:fldChar w:fldCharType="end"/>
      </w:r>
      <w:r>
        <w:rPr>
          <w:rFonts w:ascii="宋体" w:hAnsi="宋体" w:eastAsia="宋体" w:cs="宋体"/>
          <w:color w:val="000000"/>
          <w:sz w:val="27"/>
          <w:szCs w:val="27"/>
          <w:vertAlign w:val="baseline"/>
          <w:lang/>
        </w:rPr>
        <w:t>及负面清单，对固定资产投资项目实行准入管理。将碳排放评估纳入节能评估内容。新建高耗能项目单位产品（产值）能耗应当达到国际先进水平，主要用能设备达到一级能效标准。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0" w:name="tiao_22"/>
      <w:bookmarkEnd w:id="60"/>
      <w:r>
        <w:rPr>
          <w:rStyle w:val="13"/>
          <w:rFonts w:ascii="宋体" w:hAnsi="宋体" w:eastAsia="宋体" w:cs="宋体"/>
          <w:b/>
          <w:bCs/>
          <w:color w:val="000000"/>
          <w:sz w:val="27"/>
          <w:szCs w:val="27"/>
          <w:lang/>
        </w:rPr>
        <w:t>　　第二十二条</w:t>
      </w:r>
      <w:bookmarkStart w:id="61" w:name="tiao_22_kuan_1"/>
      <w:bookmarkEnd w:id="61"/>
      <w:r>
        <w:rPr>
          <w:rFonts w:ascii="宋体" w:hAnsi="宋体" w:eastAsia="宋体" w:cs="宋体"/>
          <w:color w:val="000000"/>
          <w:sz w:val="27"/>
          <w:szCs w:val="27"/>
          <w:vertAlign w:val="baseline"/>
          <w:lang/>
        </w:rPr>
        <w:t>　推进企业在原（燃）料替代、工艺改进、设备更新和综合利用等方面进行技术改造，从源头输入、生产过程和末端处置等环节降低碳排放。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2" w:name="tiao_22_kuan_2"/>
      <w:bookmarkEnd w:id="62"/>
      <w:r>
        <w:rPr>
          <w:rFonts w:ascii="宋体" w:hAnsi="宋体" w:eastAsia="宋体" w:cs="宋体"/>
          <w:color w:val="000000"/>
          <w:sz w:val="27"/>
          <w:szCs w:val="27"/>
          <w:vertAlign w:val="baseline"/>
          <w:lang/>
        </w:rPr>
        <w:t>　　发展和改革、环境保护等有关部门应当加强重点碳排放单位能源审计和清洁生产审核。</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3" w:name="tiao_23"/>
      <w:bookmarkEnd w:id="63"/>
      <w:r>
        <w:rPr>
          <w:rStyle w:val="13"/>
          <w:rFonts w:ascii="宋体" w:hAnsi="宋体" w:eastAsia="宋体" w:cs="宋体"/>
          <w:b/>
          <w:bCs/>
          <w:color w:val="000000"/>
          <w:sz w:val="27"/>
          <w:szCs w:val="27"/>
          <w:lang/>
        </w:rPr>
        <w:t>　　第二十三条</w:t>
      </w:r>
      <w:bookmarkStart w:id="64" w:name="tiao_23_kuan_1"/>
      <w:bookmarkEnd w:id="64"/>
      <w:r>
        <w:rPr>
          <w:rFonts w:ascii="宋体" w:hAnsi="宋体" w:eastAsia="宋体" w:cs="宋体"/>
          <w:color w:val="000000"/>
          <w:sz w:val="27"/>
          <w:szCs w:val="27"/>
          <w:vertAlign w:val="baseline"/>
          <w:lang/>
        </w:rPr>
        <w:t>　市人民政府可以对高碳排放、高污染行业制定严于国家、本省的淘汰标准和差别化生产要素价格，加快淘汰落后产能。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5" w:name="tiao_24"/>
      <w:bookmarkEnd w:id="65"/>
      <w:r>
        <w:rPr>
          <w:rStyle w:val="13"/>
          <w:rFonts w:ascii="宋体" w:hAnsi="宋体" w:eastAsia="宋体" w:cs="宋体"/>
          <w:b/>
          <w:bCs/>
          <w:color w:val="000000"/>
          <w:sz w:val="27"/>
          <w:szCs w:val="27"/>
          <w:lang/>
        </w:rPr>
        <w:t>　　第二十四条</w:t>
      </w:r>
      <w:bookmarkStart w:id="66" w:name="tiao_24_kuan_1"/>
      <w:bookmarkEnd w:id="66"/>
      <w:r>
        <w:rPr>
          <w:rFonts w:ascii="宋体" w:hAnsi="宋体" w:eastAsia="宋体" w:cs="宋体"/>
          <w:color w:val="000000"/>
          <w:sz w:val="27"/>
          <w:szCs w:val="27"/>
          <w:vertAlign w:val="baseline"/>
          <w:lang/>
        </w:rPr>
        <w:t>　鼓励节能环保装备和产品生产向规模化、高端化发展。支持节能环保服务业发展，推广合同能源管理和合同节水管理。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7" w:name="tiao_25"/>
      <w:bookmarkEnd w:id="67"/>
      <w:r>
        <w:rPr>
          <w:rStyle w:val="13"/>
          <w:rFonts w:ascii="宋体" w:hAnsi="宋体" w:eastAsia="宋体" w:cs="宋体"/>
          <w:b/>
          <w:bCs/>
          <w:color w:val="000000"/>
          <w:sz w:val="27"/>
          <w:szCs w:val="27"/>
          <w:lang/>
        </w:rPr>
        <w:t>　　第二十五条</w:t>
      </w:r>
      <w:bookmarkStart w:id="68" w:name="tiao_25_kuan_1"/>
      <w:bookmarkEnd w:id="68"/>
      <w:r>
        <w:rPr>
          <w:rFonts w:ascii="宋体" w:hAnsi="宋体" w:eastAsia="宋体" w:cs="宋体"/>
          <w:color w:val="000000"/>
          <w:sz w:val="27"/>
          <w:szCs w:val="27"/>
          <w:vertAlign w:val="baseline"/>
          <w:lang/>
        </w:rPr>
        <w:t>　鼓励发展生产性服务业，促进传统服务业转型升级，推进生产性服务业与制造业融合发展。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9" w:name="tiao_26"/>
      <w:bookmarkEnd w:id="69"/>
      <w:r>
        <w:rPr>
          <w:rStyle w:val="13"/>
          <w:rFonts w:ascii="宋体" w:hAnsi="宋体" w:eastAsia="宋体" w:cs="宋体"/>
          <w:b/>
          <w:bCs/>
          <w:color w:val="000000"/>
          <w:sz w:val="27"/>
          <w:szCs w:val="27"/>
          <w:lang/>
        </w:rPr>
        <w:t>　　第二十六条</w:t>
      </w:r>
      <w:bookmarkStart w:id="70" w:name="tiao_26_kuan_1"/>
      <w:bookmarkEnd w:id="70"/>
      <w:r>
        <w:rPr>
          <w:rFonts w:ascii="宋体" w:hAnsi="宋体" w:eastAsia="宋体" w:cs="宋体"/>
          <w:color w:val="000000"/>
          <w:sz w:val="27"/>
          <w:szCs w:val="27"/>
          <w:vertAlign w:val="baseline"/>
          <w:lang/>
        </w:rPr>
        <w:t>　推广农业低碳生产技术，调整农业生产结构，培育优良品种，推行生态循环种植、养殖和加工，促进规模化经营。加强农业基础设施建设，提高农业现代化水平。</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71" w:name="sort5_zhang_5"/>
      <w:bookmarkEnd w:id="71"/>
      <w:r>
        <w:rPr>
          <w:rFonts w:ascii="宋体" w:hAnsi="宋体" w:eastAsia="宋体" w:cs="宋体"/>
          <w:color w:val="000000"/>
          <w:sz w:val="27"/>
          <w:szCs w:val="27"/>
          <w:lang/>
        </w:rPr>
        <w:t>第五章　排放控制</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72" w:name="tiao_27"/>
      <w:bookmarkEnd w:id="72"/>
      <w:r>
        <w:rPr>
          <w:rStyle w:val="13"/>
          <w:rFonts w:ascii="宋体" w:hAnsi="宋体" w:eastAsia="宋体" w:cs="宋体"/>
          <w:b/>
          <w:bCs/>
          <w:color w:val="000000"/>
          <w:sz w:val="27"/>
          <w:szCs w:val="27"/>
          <w:lang/>
        </w:rPr>
        <w:t>　　第二十七条</w:t>
      </w:r>
      <w:bookmarkStart w:id="73" w:name="tiao_27_kuan_1"/>
      <w:bookmarkEnd w:id="73"/>
      <w:r>
        <w:rPr>
          <w:rFonts w:ascii="宋体" w:hAnsi="宋体" w:eastAsia="宋体" w:cs="宋体"/>
          <w:color w:val="000000"/>
          <w:sz w:val="27"/>
          <w:szCs w:val="27"/>
          <w:vertAlign w:val="baseline"/>
          <w:lang/>
        </w:rPr>
        <w:t>　县级以上人民政府应当依据主体功能区定位，对水源保护区、水土流失重点防治区等生态功能区生态系统、太行山区植被进行修复和保护。对不符合功能区定位的污染企业，实施关停、转产或搬迁。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4" w:name="tiao_28"/>
      <w:bookmarkEnd w:id="74"/>
      <w:r>
        <w:rPr>
          <w:rStyle w:val="13"/>
          <w:rFonts w:ascii="宋体" w:hAnsi="宋体" w:eastAsia="宋体" w:cs="宋体"/>
          <w:b/>
          <w:bCs/>
          <w:color w:val="000000"/>
          <w:sz w:val="27"/>
          <w:szCs w:val="27"/>
          <w:lang/>
        </w:rPr>
        <w:t>　　第二十八条</w:t>
      </w:r>
      <w:bookmarkStart w:id="75" w:name="tiao_28_kuan_1"/>
      <w:bookmarkEnd w:id="75"/>
      <w:r>
        <w:rPr>
          <w:rFonts w:ascii="宋体" w:hAnsi="宋体" w:eastAsia="宋体" w:cs="宋体"/>
          <w:color w:val="000000"/>
          <w:sz w:val="27"/>
          <w:szCs w:val="27"/>
          <w:vertAlign w:val="baseline"/>
          <w:lang/>
        </w:rPr>
        <w:t>　城镇建设应当优化空间和产业布局，促进产业和城市融合发展，提高资源利用效率。推进低碳城镇、园区、社区建设。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6" w:name="tiao_29"/>
      <w:bookmarkEnd w:id="76"/>
      <w:r>
        <w:rPr>
          <w:rStyle w:val="13"/>
          <w:rFonts w:ascii="宋体" w:hAnsi="宋体" w:eastAsia="宋体" w:cs="宋体"/>
          <w:b/>
          <w:bCs/>
          <w:color w:val="000000"/>
          <w:sz w:val="27"/>
          <w:szCs w:val="27"/>
          <w:lang/>
        </w:rPr>
        <w:t>　　第二十九条</w:t>
      </w:r>
      <w:bookmarkStart w:id="77" w:name="tiao_29_kuan_1"/>
      <w:bookmarkEnd w:id="77"/>
      <w:r>
        <w:rPr>
          <w:rFonts w:ascii="宋体" w:hAnsi="宋体" w:eastAsia="宋体" w:cs="宋体"/>
          <w:color w:val="000000"/>
          <w:sz w:val="27"/>
          <w:szCs w:val="27"/>
          <w:vertAlign w:val="baseline"/>
          <w:lang/>
        </w:rPr>
        <w:t>　鼓励煤电、钢铁、建材、化工等重点排放单位实施碳捕集、利用和封存，安装脱硝、脱硫和除尘设施，并按有关规定排放限值运行。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8" w:name="tiao_30"/>
      <w:bookmarkEnd w:id="78"/>
      <w:r>
        <w:rPr>
          <w:rStyle w:val="13"/>
          <w:rFonts w:ascii="宋体" w:hAnsi="宋体" w:eastAsia="宋体" w:cs="宋体"/>
          <w:b/>
          <w:bCs/>
          <w:color w:val="000000"/>
          <w:sz w:val="27"/>
          <w:szCs w:val="27"/>
          <w:lang/>
        </w:rPr>
        <w:t>　　第三十条</w:t>
      </w:r>
      <w:bookmarkStart w:id="79" w:name="tiao_30_kuan_1"/>
      <w:bookmarkEnd w:id="79"/>
      <w:r>
        <w:rPr>
          <w:rFonts w:ascii="宋体" w:hAnsi="宋体" w:eastAsia="宋体" w:cs="宋体"/>
          <w:color w:val="000000"/>
          <w:sz w:val="27"/>
          <w:szCs w:val="27"/>
          <w:vertAlign w:val="baseline"/>
          <w:lang/>
        </w:rPr>
        <w:t>　加强农业清洁生产，推行测土配方，合理施用化肥和使用塑料薄膜，鼓励农作物秸秆综合利用。规模化畜禽养殖场实行畜禽养殖废弃物资源化利用，鼓励散养密集区实行畜禽粪污分户收集、集中处理。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0" w:name="tiao_30_kuan_2"/>
      <w:bookmarkEnd w:id="80"/>
      <w:r>
        <w:rPr>
          <w:rFonts w:ascii="宋体" w:hAnsi="宋体" w:eastAsia="宋体" w:cs="宋体"/>
          <w:color w:val="000000"/>
          <w:sz w:val="27"/>
          <w:szCs w:val="27"/>
          <w:vertAlign w:val="baseline"/>
          <w:lang/>
        </w:rPr>
        <w:t>　　禁止露天焚烧农作物秸秆、落叶、枯草等。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1" w:name="tiao_31"/>
      <w:bookmarkEnd w:id="81"/>
      <w:r>
        <w:rPr>
          <w:rStyle w:val="13"/>
          <w:rFonts w:ascii="宋体" w:hAnsi="宋体" w:eastAsia="宋体" w:cs="宋体"/>
          <w:b/>
          <w:bCs/>
          <w:color w:val="000000"/>
          <w:sz w:val="27"/>
          <w:szCs w:val="27"/>
          <w:lang/>
        </w:rPr>
        <w:t>　　第三十一条</w:t>
      </w:r>
      <w:bookmarkStart w:id="82" w:name="tiao_31_kuan_1"/>
      <w:bookmarkEnd w:id="82"/>
      <w:r>
        <w:rPr>
          <w:rFonts w:ascii="宋体" w:hAnsi="宋体" w:eastAsia="宋体" w:cs="宋体"/>
          <w:color w:val="000000"/>
          <w:sz w:val="27"/>
          <w:szCs w:val="27"/>
          <w:vertAlign w:val="baseline"/>
          <w:lang/>
        </w:rPr>
        <w:t>　鼓励对工业废弃物实施综合处置、循环利用，实现减量化、资源化。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3" w:name="tiao_32"/>
      <w:bookmarkEnd w:id="83"/>
      <w:r>
        <w:rPr>
          <w:rStyle w:val="13"/>
          <w:rFonts w:ascii="宋体" w:hAnsi="宋体" w:eastAsia="宋体" w:cs="宋体"/>
          <w:b/>
          <w:bCs/>
          <w:color w:val="000000"/>
          <w:sz w:val="27"/>
          <w:szCs w:val="27"/>
          <w:lang/>
        </w:rPr>
        <w:t>　　第三十二条</w:t>
      </w:r>
      <w:bookmarkStart w:id="84" w:name="tiao_32_kuan_1"/>
      <w:bookmarkEnd w:id="84"/>
      <w:r>
        <w:rPr>
          <w:rFonts w:ascii="宋体" w:hAnsi="宋体" w:eastAsia="宋体" w:cs="宋体"/>
          <w:color w:val="000000"/>
          <w:sz w:val="27"/>
          <w:szCs w:val="27"/>
          <w:vertAlign w:val="baseline"/>
          <w:lang/>
        </w:rPr>
        <w:t>　推进城市生活垃圾实行分类投放、回收和再生利用。加强餐厨垃圾管理，规范餐厨垃圾收集、运输和无害化处置。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5" w:name="tiao_32_kuan_2"/>
      <w:bookmarkEnd w:id="85"/>
      <w:r>
        <w:rPr>
          <w:rFonts w:ascii="宋体" w:hAnsi="宋体" w:eastAsia="宋体" w:cs="宋体"/>
          <w:color w:val="000000"/>
          <w:sz w:val="27"/>
          <w:szCs w:val="27"/>
          <w:vertAlign w:val="baseline"/>
          <w:lang/>
        </w:rPr>
        <w:t>　　加强城镇污水处理，提高污水收集率、处理率和中水回用效率，推行污泥资源化利用。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32_kuan_3"/>
      <w:bookmarkEnd w:id="86"/>
      <w:r>
        <w:rPr>
          <w:rFonts w:ascii="宋体" w:hAnsi="宋体" w:eastAsia="宋体" w:cs="宋体"/>
          <w:color w:val="000000"/>
          <w:sz w:val="27"/>
          <w:szCs w:val="27"/>
          <w:vertAlign w:val="baseline"/>
          <w:lang/>
        </w:rPr>
        <w:t>　　建立农村垃圾集中处理体系，推进城乡垃圾处理一体化和农村生活污水达标处理。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7" w:name="tiao_32_kuan_4"/>
      <w:bookmarkEnd w:id="87"/>
      <w:r>
        <w:rPr>
          <w:rFonts w:ascii="宋体" w:hAnsi="宋体" w:eastAsia="宋体" w:cs="宋体"/>
          <w:color w:val="000000"/>
          <w:sz w:val="27"/>
          <w:szCs w:val="27"/>
          <w:vertAlign w:val="baseline"/>
          <w:lang/>
        </w:rPr>
        <w:t>　　加强城镇和农村生活污水、垃圾处理设施建设，城镇生活污水、垃圾处理设施应当全覆盖和稳定运行。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8" w:name="tiao_33"/>
      <w:bookmarkEnd w:id="88"/>
      <w:r>
        <w:rPr>
          <w:rStyle w:val="13"/>
          <w:rFonts w:ascii="宋体" w:hAnsi="宋体" w:eastAsia="宋体" w:cs="宋体"/>
          <w:b/>
          <w:bCs/>
          <w:color w:val="000000"/>
          <w:sz w:val="27"/>
          <w:szCs w:val="27"/>
          <w:lang/>
        </w:rPr>
        <w:t>　　第三十三条</w:t>
      </w:r>
      <w:bookmarkStart w:id="89" w:name="tiao_33_kuan_1"/>
      <w:bookmarkEnd w:id="89"/>
      <w:r>
        <w:rPr>
          <w:rFonts w:ascii="宋体" w:hAnsi="宋体" w:eastAsia="宋体" w:cs="宋体"/>
          <w:color w:val="000000"/>
          <w:sz w:val="27"/>
          <w:szCs w:val="27"/>
          <w:vertAlign w:val="baseline"/>
          <w:lang/>
        </w:rPr>
        <w:t>　县级以上人民政府应当加强林木、草地、耕地、水源和湿地的管理和保护，增强储碳能力。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0" w:name="sort6_zhang_6"/>
      <w:bookmarkEnd w:id="90"/>
      <w:r>
        <w:rPr>
          <w:rFonts w:ascii="宋体" w:hAnsi="宋体" w:eastAsia="宋体" w:cs="宋体"/>
          <w:color w:val="000000"/>
          <w:sz w:val="27"/>
          <w:szCs w:val="27"/>
          <w:lang/>
        </w:rPr>
        <w:t>第六章　低碳消费</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91" w:name="tiao_34"/>
      <w:bookmarkEnd w:id="91"/>
      <w:r>
        <w:rPr>
          <w:rStyle w:val="13"/>
          <w:rFonts w:ascii="宋体" w:hAnsi="宋体" w:eastAsia="宋体" w:cs="宋体"/>
          <w:b/>
          <w:bCs/>
          <w:color w:val="000000"/>
          <w:sz w:val="27"/>
          <w:szCs w:val="27"/>
          <w:lang/>
        </w:rPr>
        <w:t>　　第三十四条</w:t>
      </w:r>
      <w:bookmarkStart w:id="92" w:name="tiao_34_kuan_1"/>
      <w:bookmarkEnd w:id="92"/>
      <w:r>
        <w:rPr>
          <w:rFonts w:ascii="宋体" w:hAnsi="宋体" w:eastAsia="宋体" w:cs="宋体"/>
          <w:color w:val="000000"/>
          <w:sz w:val="27"/>
          <w:szCs w:val="27"/>
          <w:vertAlign w:val="baseline"/>
          <w:lang/>
        </w:rPr>
        <w:t>　新建建筑应当依据有关规定按照节能建筑标准和绿色建筑标准规划、设计和建设。推进既有民用建筑节能和供热计量改造，推行建筑太阳能一体化。鼓励建设绿色城镇住宅小区。推进绿色农村住宅建设。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3" w:name="tiao_35"/>
      <w:bookmarkEnd w:id="93"/>
      <w:r>
        <w:rPr>
          <w:rStyle w:val="13"/>
          <w:rFonts w:ascii="宋体" w:hAnsi="宋体" w:eastAsia="宋体" w:cs="宋体"/>
          <w:b/>
          <w:bCs/>
          <w:color w:val="000000"/>
          <w:sz w:val="27"/>
          <w:szCs w:val="27"/>
          <w:lang/>
        </w:rPr>
        <w:t>　　第三十五条</w:t>
      </w:r>
      <w:bookmarkStart w:id="94" w:name="tiao_35_kuan_1"/>
      <w:bookmarkEnd w:id="94"/>
      <w:r>
        <w:rPr>
          <w:rFonts w:ascii="宋体" w:hAnsi="宋体" w:eastAsia="宋体" w:cs="宋体"/>
          <w:color w:val="000000"/>
          <w:sz w:val="27"/>
          <w:szCs w:val="27"/>
          <w:vertAlign w:val="baseline"/>
          <w:lang/>
        </w:rPr>
        <w:t>　优先发展公共交通，完善低碳出行基础设施建设，推广使用节能和新能源汽车，倡导公众选择公共交通工具、非机动车或徒步等低碳方式出行。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5" w:name="tiao_36"/>
      <w:bookmarkEnd w:id="95"/>
      <w:r>
        <w:rPr>
          <w:rStyle w:val="13"/>
          <w:rFonts w:ascii="宋体" w:hAnsi="宋体" w:eastAsia="宋体" w:cs="宋体"/>
          <w:b/>
          <w:bCs/>
          <w:color w:val="000000"/>
          <w:sz w:val="27"/>
          <w:szCs w:val="27"/>
          <w:lang/>
        </w:rPr>
        <w:t>　　第三十六条</w:t>
      </w:r>
      <w:bookmarkStart w:id="96" w:name="tiao_36_kuan_1"/>
      <w:bookmarkEnd w:id="96"/>
      <w:r>
        <w:rPr>
          <w:rFonts w:ascii="宋体" w:hAnsi="宋体" w:eastAsia="宋体" w:cs="宋体"/>
          <w:color w:val="000000"/>
          <w:sz w:val="27"/>
          <w:szCs w:val="27"/>
          <w:vertAlign w:val="baseline"/>
          <w:lang/>
        </w:rPr>
        <w:t>　国家机关、企业事业单位应当加强日常节能管理，定期开展节能教育，制定节能措施，优先购买和使用低碳、节能、环保的产品和设备，节约用水、用电，节约使用纸张等办公用品。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7" w:name="tiao_36_kuan_2"/>
      <w:bookmarkEnd w:id="97"/>
      <w:r>
        <w:rPr>
          <w:rFonts w:ascii="宋体" w:hAnsi="宋体" w:eastAsia="宋体" w:cs="宋体"/>
          <w:color w:val="000000"/>
          <w:sz w:val="27"/>
          <w:szCs w:val="27"/>
          <w:vertAlign w:val="baseline"/>
          <w:lang/>
        </w:rPr>
        <w:t>　　引导和鼓励公民购买和使用节能、低碳产品，倡导低耗、节能、环保的工作和生活方式。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8" w:name="tiao_37"/>
      <w:bookmarkEnd w:id="98"/>
      <w:r>
        <w:rPr>
          <w:rStyle w:val="13"/>
          <w:rFonts w:ascii="宋体" w:hAnsi="宋体" w:eastAsia="宋体" w:cs="宋体"/>
          <w:b/>
          <w:bCs/>
          <w:color w:val="000000"/>
          <w:sz w:val="27"/>
          <w:szCs w:val="27"/>
          <w:lang/>
        </w:rPr>
        <w:t>　　第三十七条</w:t>
      </w:r>
      <w:bookmarkStart w:id="99" w:name="tiao_37_kuan_1"/>
      <w:bookmarkEnd w:id="99"/>
      <w:r>
        <w:rPr>
          <w:rFonts w:ascii="宋体" w:hAnsi="宋体" w:eastAsia="宋体" w:cs="宋体"/>
          <w:color w:val="000000"/>
          <w:sz w:val="27"/>
          <w:szCs w:val="27"/>
          <w:vertAlign w:val="baseline"/>
          <w:lang/>
        </w:rPr>
        <w:t>　城市道路、景观和室内照明应当合理控制照明时间，节约用电。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0" w:name="tiao_38"/>
      <w:bookmarkEnd w:id="100"/>
      <w:r>
        <w:rPr>
          <w:rStyle w:val="13"/>
          <w:rFonts w:ascii="宋体" w:hAnsi="宋体" w:eastAsia="宋体" w:cs="宋体"/>
          <w:b/>
          <w:bCs/>
          <w:color w:val="000000"/>
          <w:sz w:val="27"/>
          <w:szCs w:val="27"/>
          <w:lang/>
        </w:rPr>
        <w:t>　　第三十八条</w:t>
      </w:r>
      <w:bookmarkStart w:id="101" w:name="tiao_38_kuan_1"/>
      <w:bookmarkEnd w:id="101"/>
      <w:r>
        <w:rPr>
          <w:rFonts w:ascii="宋体" w:hAnsi="宋体" w:eastAsia="宋体" w:cs="宋体"/>
          <w:color w:val="000000"/>
          <w:sz w:val="27"/>
          <w:szCs w:val="27"/>
          <w:vertAlign w:val="baseline"/>
          <w:lang/>
        </w:rPr>
        <w:t>　倡导节约使用日常生活用品，避免过度包装，减少一次性用品的使用。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2" w:name="tiao_38_kuan_2"/>
      <w:bookmarkEnd w:id="102"/>
      <w:r>
        <w:rPr>
          <w:rFonts w:ascii="宋体" w:hAnsi="宋体" w:eastAsia="宋体" w:cs="宋体"/>
          <w:color w:val="000000"/>
          <w:sz w:val="27"/>
          <w:szCs w:val="27"/>
          <w:vertAlign w:val="baseline"/>
          <w:lang/>
        </w:rPr>
        <w:t>　　住宿、餐饮、洗浴等服务单位应当提供符合卫生标准、可循环使用的公共用品用具。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3" w:name="tiao_39"/>
      <w:bookmarkEnd w:id="103"/>
      <w:r>
        <w:rPr>
          <w:rStyle w:val="13"/>
          <w:rFonts w:ascii="宋体" w:hAnsi="宋体" w:eastAsia="宋体" w:cs="宋体"/>
          <w:b/>
          <w:bCs/>
          <w:color w:val="000000"/>
          <w:sz w:val="27"/>
          <w:szCs w:val="27"/>
          <w:lang/>
        </w:rPr>
        <w:t>　　第三十九条</w:t>
      </w:r>
      <w:bookmarkStart w:id="104" w:name="tiao_39_kuan_1"/>
      <w:bookmarkEnd w:id="104"/>
      <w:r>
        <w:rPr>
          <w:rFonts w:ascii="宋体" w:hAnsi="宋体" w:eastAsia="宋体" w:cs="宋体"/>
          <w:color w:val="000000"/>
          <w:sz w:val="27"/>
          <w:szCs w:val="27"/>
          <w:vertAlign w:val="baseline"/>
          <w:lang/>
        </w:rPr>
        <w:t>　除医院等特殊单位以及在生产工艺上对温度有特定要求的用户之外，公共建筑内的国家机关、社会团体、企业事业组织和个体工商户等单位，室内空调温度设置夏季不低于26摄氏度，冬季不高于20摄氏度。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5" w:name="sort7_zhang_7"/>
      <w:bookmarkEnd w:id="105"/>
      <w:r>
        <w:rPr>
          <w:rFonts w:ascii="宋体" w:hAnsi="宋体" w:eastAsia="宋体" w:cs="宋体"/>
          <w:color w:val="000000"/>
          <w:sz w:val="27"/>
          <w:szCs w:val="27"/>
          <w:lang/>
        </w:rPr>
        <w:t>第七章　激励措施</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06" w:name="tiao_40"/>
      <w:bookmarkEnd w:id="106"/>
      <w:r>
        <w:rPr>
          <w:rStyle w:val="13"/>
          <w:rFonts w:ascii="宋体" w:hAnsi="宋体" w:eastAsia="宋体" w:cs="宋体"/>
          <w:b/>
          <w:bCs/>
          <w:color w:val="000000"/>
          <w:sz w:val="27"/>
          <w:szCs w:val="27"/>
          <w:lang/>
        </w:rPr>
        <w:t>　　第四十条</w:t>
      </w:r>
      <w:bookmarkStart w:id="107" w:name="tiao_40_kuan_1"/>
      <w:bookmarkEnd w:id="107"/>
      <w:r>
        <w:rPr>
          <w:rFonts w:ascii="宋体" w:hAnsi="宋体" w:eastAsia="宋体" w:cs="宋体"/>
          <w:color w:val="000000"/>
          <w:sz w:val="27"/>
          <w:szCs w:val="27"/>
          <w:vertAlign w:val="baseline"/>
          <w:lang/>
        </w:rPr>
        <w:t>　发展和改革、环境保护、财政、城市管理、住房和建设、交通运输、国土资源、工业和信息化、水务、城乡规划、科技、农业、林业、税务、园林等有关部门应当优先支持和发展低碳项目。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8" w:name="tiao_41"/>
      <w:bookmarkEnd w:id="108"/>
      <w:r>
        <w:rPr>
          <w:rStyle w:val="13"/>
          <w:rFonts w:ascii="宋体" w:hAnsi="宋体" w:eastAsia="宋体" w:cs="宋体"/>
          <w:b/>
          <w:bCs/>
          <w:color w:val="000000"/>
          <w:sz w:val="27"/>
          <w:szCs w:val="27"/>
          <w:lang/>
        </w:rPr>
        <w:t>　　第四十一条</w:t>
      </w:r>
      <w:bookmarkStart w:id="109" w:name="tiao_41_kuan_1"/>
      <w:bookmarkEnd w:id="109"/>
      <w:r>
        <w:rPr>
          <w:rFonts w:ascii="宋体" w:hAnsi="宋体" w:eastAsia="宋体" w:cs="宋体"/>
          <w:color w:val="000000"/>
          <w:sz w:val="27"/>
          <w:szCs w:val="27"/>
          <w:vertAlign w:val="baseline"/>
          <w:lang/>
        </w:rPr>
        <w:t>　县级以上人民政府应当加大对低碳发展的财政投入，通过贷款贴息、奖励或补助等形式，对以下活动给予支持：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0" w:name="tiao_41_kuan_1_xiang_1"/>
      <w:bookmarkEnd w:id="110"/>
      <w:r>
        <w:rPr>
          <w:rFonts w:ascii="宋体" w:hAnsi="宋体" w:eastAsia="宋体" w:cs="宋体"/>
          <w:color w:val="000000"/>
          <w:sz w:val="27"/>
          <w:szCs w:val="27"/>
          <w:vertAlign w:val="baseline"/>
          <w:lang/>
        </w:rPr>
        <w:t>　　（一）节能环保产业化项目；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1" w:name="tiao_41_kuan_1_xiang_2"/>
      <w:bookmarkEnd w:id="111"/>
      <w:r>
        <w:rPr>
          <w:rFonts w:ascii="宋体" w:hAnsi="宋体" w:eastAsia="宋体" w:cs="宋体"/>
          <w:color w:val="000000"/>
          <w:sz w:val="27"/>
          <w:szCs w:val="27"/>
          <w:vertAlign w:val="baseline"/>
          <w:lang/>
        </w:rPr>
        <w:t>　　（二）节能降碳技改项目；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2" w:name="tiao_41_kuan_1_xiang_3"/>
      <w:bookmarkEnd w:id="112"/>
      <w:r>
        <w:rPr>
          <w:rFonts w:ascii="宋体" w:hAnsi="宋体" w:eastAsia="宋体" w:cs="宋体"/>
          <w:color w:val="000000"/>
          <w:sz w:val="27"/>
          <w:szCs w:val="27"/>
          <w:vertAlign w:val="baseline"/>
          <w:lang/>
        </w:rPr>
        <w:t>　　（三）低碳能源替代、新能源和可再生能源利用项目；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3" w:name="tiao_41_kuan_1_xiang_4"/>
      <w:bookmarkEnd w:id="113"/>
      <w:r>
        <w:rPr>
          <w:rFonts w:ascii="宋体" w:hAnsi="宋体" w:eastAsia="宋体" w:cs="宋体"/>
          <w:color w:val="000000"/>
          <w:sz w:val="27"/>
          <w:szCs w:val="27"/>
          <w:vertAlign w:val="baseline"/>
          <w:lang/>
        </w:rPr>
        <w:t>　　（四）生态环境建设工程；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4" w:name="tiao_41_kuan_1_xiang_5"/>
      <w:bookmarkEnd w:id="114"/>
      <w:r>
        <w:rPr>
          <w:rFonts w:ascii="宋体" w:hAnsi="宋体" w:eastAsia="宋体" w:cs="宋体"/>
          <w:color w:val="000000"/>
          <w:sz w:val="27"/>
          <w:szCs w:val="27"/>
          <w:vertAlign w:val="baseline"/>
          <w:lang/>
        </w:rPr>
        <w:t>　　（五）温室气体资源化利用；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41_kuan_1_xiang_6"/>
      <w:bookmarkEnd w:id="115"/>
      <w:r>
        <w:rPr>
          <w:rFonts w:ascii="宋体" w:hAnsi="宋体" w:eastAsia="宋体" w:cs="宋体"/>
          <w:color w:val="000000"/>
          <w:sz w:val="27"/>
          <w:szCs w:val="27"/>
          <w:vertAlign w:val="baseline"/>
          <w:lang/>
        </w:rPr>
        <w:t>　　（六）温室气体清单编制和碳排放核查；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6" w:name="tiao_41_kuan_1_xiang_7"/>
      <w:bookmarkEnd w:id="116"/>
      <w:r>
        <w:rPr>
          <w:rFonts w:ascii="宋体" w:hAnsi="宋体" w:eastAsia="宋体" w:cs="宋体"/>
          <w:color w:val="000000"/>
          <w:sz w:val="27"/>
          <w:szCs w:val="27"/>
          <w:vertAlign w:val="baseline"/>
          <w:lang/>
        </w:rPr>
        <w:t>　　（七）低碳管理能力建设；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7" w:name="tiao_41_kuan_1_xiang_8"/>
      <w:bookmarkEnd w:id="117"/>
      <w:r>
        <w:rPr>
          <w:rFonts w:ascii="宋体" w:hAnsi="宋体" w:eastAsia="宋体" w:cs="宋体"/>
          <w:color w:val="000000"/>
          <w:sz w:val="27"/>
          <w:szCs w:val="27"/>
          <w:vertAlign w:val="baseline"/>
          <w:lang/>
        </w:rPr>
        <w:t>　　（八）低碳宣传、教育和培训；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8" w:name="tiao_41_kuan_1_xiang_9"/>
      <w:bookmarkEnd w:id="118"/>
      <w:r>
        <w:rPr>
          <w:rFonts w:ascii="宋体" w:hAnsi="宋体" w:eastAsia="宋体" w:cs="宋体"/>
          <w:color w:val="000000"/>
          <w:sz w:val="27"/>
          <w:szCs w:val="27"/>
          <w:vertAlign w:val="baseline"/>
          <w:lang/>
        </w:rPr>
        <w:t>　　（九）低碳研究课题；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9" w:name="tiao_41_kuan_1_xiang_10"/>
      <w:bookmarkEnd w:id="119"/>
      <w:r>
        <w:rPr>
          <w:rFonts w:ascii="宋体" w:hAnsi="宋体" w:eastAsia="宋体" w:cs="宋体"/>
          <w:color w:val="000000"/>
          <w:sz w:val="27"/>
          <w:szCs w:val="27"/>
          <w:vertAlign w:val="baseline"/>
          <w:lang/>
        </w:rPr>
        <w:t>　　（十）其他节能降碳活动。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0" w:name="tiao_42"/>
      <w:bookmarkEnd w:id="120"/>
      <w:r>
        <w:rPr>
          <w:rStyle w:val="13"/>
          <w:rFonts w:ascii="宋体" w:hAnsi="宋体" w:eastAsia="宋体" w:cs="宋体"/>
          <w:b/>
          <w:bCs/>
          <w:color w:val="000000"/>
          <w:sz w:val="27"/>
          <w:szCs w:val="27"/>
          <w:lang/>
        </w:rPr>
        <w:t>　　第四十二条</w:t>
      </w:r>
      <w:bookmarkStart w:id="121" w:name="tiao_42_kuan_1"/>
      <w:bookmarkEnd w:id="121"/>
      <w:r>
        <w:rPr>
          <w:rFonts w:ascii="宋体" w:hAnsi="宋体" w:eastAsia="宋体" w:cs="宋体"/>
          <w:color w:val="000000"/>
          <w:sz w:val="27"/>
          <w:szCs w:val="27"/>
          <w:vertAlign w:val="baseline"/>
          <w:lang/>
        </w:rPr>
        <w:t>　企业主动升级改造，对未列入淘汰范围的落后设备和设施就地拆除回收或销毁的，县级以上人民政府应当给予一定的资金奖励。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2" w:name="tiao_43"/>
      <w:bookmarkEnd w:id="122"/>
      <w:r>
        <w:rPr>
          <w:rStyle w:val="13"/>
          <w:rFonts w:ascii="宋体" w:hAnsi="宋体" w:eastAsia="宋体" w:cs="宋体"/>
          <w:b/>
          <w:bCs/>
          <w:color w:val="000000"/>
          <w:sz w:val="27"/>
          <w:szCs w:val="27"/>
          <w:lang/>
        </w:rPr>
        <w:t>　　第四十三条</w:t>
      </w:r>
      <w:bookmarkStart w:id="123" w:name="tiao_43_kuan_1"/>
      <w:bookmarkEnd w:id="123"/>
      <w:r>
        <w:rPr>
          <w:rFonts w:ascii="宋体" w:hAnsi="宋体" w:eastAsia="宋体" w:cs="宋体"/>
          <w:color w:val="000000"/>
          <w:sz w:val="27"/>
          <w:szCs w:val="27"/>
          <w:vertAlign w:val="baseline"/>
          <w:lang/>
        </w:rPr>
        <w:t>　各级人民政府应当对在低碳发展工作中做出突出贡献的单位和个人给予表彰和奖励。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4" w:name="sort8_zhang_8"/>
      <w:bookmarkEnd w:id="124"/>
      <w:r>
        <w:rPr>
          <w:rFonts w:ascii="宋体" w:hAnsi="宋体" w:eastAsia="宋体" w:cs="宋体"/>
          <w:color w:val="000000"/>
          <w:sz w:val="27"/>
          <w:szCs w:val="27"/>
          <w:lang/>
        </w:rPr>
        <w:t>第八章　监督管理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5" w:name="tiao_44"/>
      <w:bookmarkEnd w:id="125"/>
      <w:r>
        <w:rPr>
          <w:rStyle w:val="13"/>
          <w:rFonts w:ascii="宋体" w:hAnsi="宋体" w:eastAsia="宋体" w:cs="宋体"/>
          <w:b/>
          <w:bCs/>
          <w:color w:val="000000"/>
          <w:sz w:val="27"/>
          <w:szCs w:val="27"/>
          <w:lang/>
        </w:rPr>
        <w:t>　　第四十四条</w:t>
      </w:r>
      <w:bookmarkStart w:id="126" w:name="tiao_44_kuan_1"/>
      <w:bookmarkEnd w:id="126"/>
      <w:r>
        <w:rPr>
          <w:rFonts w:ascii="宋体" w:hAnsi="宋体" w:eastAsia="宋体" w:cs="宋体"/>
          <w:color w:val="000000"/>
          <w:sz w:val="27"/>
          <w:szCs w:val="27"/>
          <w:vertAlign w:val="baseline"/>
          <w:lang/>
        </w:rPr>
        <w:t>　县级以上人民政府应当定期向同级人民代表大会或者人民代表大会常务委员会报告本行政区域低碳发展情况，并向社会公布。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7" w:name="tiao_44_kuan_2"/>
      <w:bookmarkEnd w:id="127"/>
      <w:r>
        <w:rPr>
          <w:rFonts w:ascii="宋体" w:hAnsi="宋体" w:eastAsia="宋体" w:cs="宋体"/>
          <w:color w:val="000000"/>
          <w:sz w:val="27"/>
          <w:szCs w:val="27"/>
          <w:vertAlign w:val="baseline"/>
          <w:lang/>
        </w:rPr>
        <w:t>　　县级以上人民代表大会及其常务委员会可以依照法律规定组织低碳发展专项执法检查或者采取质询、询问、代表视察等方式进行监督。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8" w:name="tiao_45"/>
      <w:bookmarkEnd w:id="128"/>
      <w:r>
        <w:rPr>
          <w:rStyle w:val="13"/>
          <w:rFonts w:ascii="宋体" w:hAnsi="宋体" w:eastAsia="宋体" w:cs="宋体"/>
          <w:b/>
          <w:bCs/>
          <w:color w:val="000000"/>
          <w:sz w:val="27"/>
          <w:szCs w:val="27"/>
          <w:lang/>
        </w:rPr>
        <w:t>　　第四十五条</w:t>
      </w:r>
      <w:bookmarkStart w:id="129" w:name="tiao_45_kuan_1"/>
      <w:bookmarkEnd w:id="129"/>
      <w:r>
        <w:rPr>
          <w:rFonts w:ascii="宋体" w:hAnsi="宋体" w:eastAsia="宋体" w:cs="宋体"/>
          <w:color w:val="000000"/>
          <w:sz w:val="27"/>
          <w:szCs w:val="27"/>
          <w:vertAlign w:val="baseline"/>
          <w:lang/>
        </w:rPr>
        <w:t>　县级以上人民政府有关行政管理部门应当建立促进低碳发展的监督检查制度，按照各自职责加强监督检查。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0" w:name="tiao_45_kuan_2"/>
      <w:bookmarkEnd w:id="130"/>
      <w:r>
        <w:rPr>
          <w:rFonts w:ascii="宋体" w:hAnsi="宋体" w:eastAsia="宋体" w:cs="宋体"/>
          <w:color w:val="000000"/>
          <w:sz w:val="27"/>
          <w:szCs w:val="27"/>
          <w:vertAlign w:val="baseline"/>
          <w:lang/>
        </w:rPr>
        <w:t>　　被监督检查的企业事业单位或其他生产经营者应当接受监督检查，如实提供有关情况和资料。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1" w:name="tiao_46"/>
      <w:bookmarkEnd w:id="131"/>
      <w:r>
        <w:rPr>
          <w:rStyle w:val="13"/>
          <w:rFonts w:ascii="宋体" w:hAnsi="宋体" w:eastAsia="宋体" w:cs="宋体"/>
          <w:b/>
          <w:bCs/>
          <w:color w:val="000000"/>
          <w:sz w:val="27"/>
          <w:szCs w:val="27"/>
          <w:lang/>
        </w:rPr>
        <w:t>　　第四十六条</w:t>
      </w:r>
      <w:bookmarkStart w:id="132" w:name="tiao_46_kuan_1"/>
      <w:bookmarkEnd w:id="132"/>
      <w:r>
        <w:rPr>
          <w:rFonts w:ascii="宋体" w:hAnsi="宋体" w:eastAsia="宋体" w:cs="宋体"/>
          <w:color w:val="000000"/>
          <w:sz w:val="27"/>
          <w:szCs w:val="27"/>
          <w:vertAlign w:val="baseline"/>
          <w:lang/>
        </w:rPr>
        <w:t>　发展和改革行政管理部门应当建立低碳发展不良记录登记和向社会公开制度，有下列行为之一的企业事业单位和其他生产经营者列入不良记录名单及征信系统。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3" w:name="tiao_46_kuan_1_xiang_1"/>
      <w:bookmarkEnd w:id="133"/>
      <w:r>
        <w:rPr>
          <w:rFonts w:ascii="宋体" w:hAnsi="宋体" w:eastAsia="宋体" w:cs="宋体"/>
          <w:color w:val="000000"/>
          <w:sz w:val="27"/>
          <w:szCs w:val="27"/>
          <w:vertAlign w:val="baseline"/>
          <w:lang/>
        </w:rPr>
        <w:t>　　（一）拒不接受排放总量控制和管理的；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4" w:name="tiao_46_kuan_1_xiang_2"/>
      <w:bookmarkEnd w:id="134"/>
      <w:r>
        <w:rPr>
          <w:rFonts w:ascii="宋体" w:hAnsi="宋体" w:eastAsia="宋体" w:cs="宋体"/>
          <w:color w:val="000000"/>
          <w:sz w:val="27"/>
          <w:szCs w:val="27"/>
          <w:vertAlign w:val="baseline"/>
          <w:lang/>
        </w:rPr>
        <w:t>　　（二）拒不提供碳排放报告、不接受碳排放核查的；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5" w:name="tiao_46_kuan_1_xiang_3"/>
      <w:bookmarkEnd w:id="135"/>
      <w:r>
        <w:rPr>
          <w:rFonts w:ascii="宋体" w:hAnsi="宋体" w:eastAsia="宋体" w:cs="宋体"/>
          <w:color w:val="000000"/>
          <w:sz w:val="27"/>
          <w:szCs w:val="27"/>
          <w:vertAlign w:val="baseline"/>
          <w:lang/>
        </w:rPr>
        <w:t>　　（三）拒不接受能源审计、清洁生产审核或不达标单位拒不限期整改的；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6" w:name="tiao_46_kuan_1_xiang_4"/>
      <w:bookmarkEnd w:id="136"/>
      <w:r>
        <w:rPr>
          <w:rFonts w:ascii="宋体" w:hAnsi="宋体" w:eastAsia="宋体" w:cs="宋体"/>
          <w:color w:val="000000"/>
          <w:sz w:val="27"/>
          <w:szCs w:val="27"/>
          <w:vertAlign w:val="baseline"/>
          <w:lang/>
        </w:rPr>
        <w:t>　　（四）拒不淘汰落后产能的；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7" w:name="tiao_46_kuan_1_xiang_5"/>
      <w:bookmarkEnd w:id="137"/>
      <w:r>
        <w:rPr>
          <w:rFonts w:ascii="宋体" w:hAnsi="宋体" w:eastAsia="宋体" w:cs="宋体"/>
          <w:color w:val="000000"/>
          <w:sz w:val="27"/>
          <w:szCs w:val="27"/>
          <w:vertAlign w:val="baseline"/>
          <w:lang/>
        </w:rPr>
        <w:t>　　（五）拒不进行脱硫脱硝除尘处理且排放不达标的。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8" w:name="tiao_46_kuan_2"/>
      <w:bookmarkEnd w:id="138"/>
      <w:r>
        <w:rPr>
          <w:rFonts w:ascii="宋体" w:hAnsi="宋体" w:eastAsia="宋体" w:cs="宋体"/>
          <w:color w:val="000000"/>
          <w:sz w:val="27"/>
          <w:szCs w:val="27"/>
          <w:vertAlign w:val="baseline"/>
          <w:lang/>
        </w:rPr>
        <w:t>　　当事人对被列入不良记录名单及征信系统有异议的，有权依法提起行政复议或者行政诉讼。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9" w:name="tiao_47"/>
      <w:bookmarkEnd w:id="139"/>
      <w:r>
        <w:rPr>
          <w:rStyle w:val="13"/>
          <w:rFonts w:ascii="宋体" w:hAnsi="宋体" w:eastAsia="宋体" w:cs="宋体"/>
          <w:b/>
          <w:bCs/>
          <w:color w:val="000000"/>
          <w:sz w:val="27"/>
          <w:szCs w:val="27"/>
          <w:lang/>
        </w:rPr>
        <w:t>　　第四十七条</w:t>
      </w:r>
      <w:bookmarkStart w:id="140" w:name="tiao_47_kuan_1"/>
      <w:bookmarkEnd w:id="140"/>
      <w:r>
        <w:rPr>
          <w:rFonts w:ascii="宋体" w:hAnsi="宋体" w:eastAsia="宋体" w:cs="宋体"/>
          <w:color w:val="000000"/>
          <w:sz w:val="27"/>
          <w:szCs w:val="27"/>
          <w:vertAlign w:val="baseline"/>
          <w:lang/>
        </w:rPr>
        <w:t>　县级以上发展和改革行政管理部门应当督促重点碳排放单位建立温室气体排放管理制度，加强统计核算能力建设，完善温室气体排放核算基础数据统计，规范能源购销凭证管理，健全检测制度，配备和使用合格计量器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1" w:name="tiao_48"/>
      <w:bookmarkEnd w:id="141"/>
      <w:r>
        <w:rPr>
          <w:rStyle w:val="13"/>
          <w:rFonts w:ascii="宋体" w:hAnsi="宋体" w:eastAsia="宋体" w:cs="宋体"/>
          <w:b/>
          <w:bCs/>
          <w:color w:val="000000"/>
          <w:sz w:val="27"/>
          <w:szCs w:val="27"/>
          <w:lang/>
        </w:rPr>
        <w:t>　　第四十八条</w:t>
      </w:r>
      <w:bookmarkStart w:id="142" w:name="tiao_48_kuan_1"/>
      <w:bookmarkEnd w:id="142"/>
      <w:r>
        <w:rPr>
          <w:rFonts w:ascii="宋体" w:hAnsi="宋体" w:eastAsia="宋体" w:cs="宋体"/>
          <w:color w:val="000000"/>
          <w:sz w:val="27"/>
          <w:szCs w:val="27"/>
          <w:vertAlign w:val="baseline"/>
          <w:lang/>
        </w:rPr>
        <w:t>　市发展和改革行政管理部门应当每年组织核查机构对重点碳排放单位进行碳排放量核查，核查后应当出具碳排放量核查报告。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3" w:name="tiao_49"/>
      <w:bookmarkEnd w:id="143"/>
      <w:r>
        <w:rPr>
          <w:rStyle w:val="13"/>
          <w:rFonts w:ascii="宋体" w:hAnsi="宋体" w:eastAsia="宋体" w:cs="宋体"/>
          <w:b/>
          <w:bCs/>
          <w:color w:val="000000"/>
          <w:sz w:val="27"/>
          <w:szCs w:val="27"/>
          <w:lang/>
        </w:rPr>
        <w:t>　　第四十九条</w:t>
      </w:r>
      <w:bookmarkStart w:id="144" w:name="tiao_49_kuan_1"/>
      <w:bookmarkEnd w:id="144"/>
      <w:r>
        <w:rPr>
          <w:rFonts w:ascii="宋体" w:hAnsi="宋体" w:eastAsia="宋体" w:cs="宋体"/>
          <w:color w:val="000000"/>
          <w:sz w:val="27"/>
          <w:szCs w:val="27"/>
          <w:vertAlign w:val="baseline"/>
          <w:lang/>
        </w:rPr>
        <w:t>　县级以上人民政府应当建立温室气体监管信息平台，对碳排放状况、低碳项目实施、监督检查情况、重大违法行为的处罚等信息依法公开，对重点碳排放单位实施在线监测。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5" w:name="tiao_50"/>
      <w:bookmarkEnd w:id="145"/>
      <w:r>
        <w:rPr>
          <w:rStyle w:val="13"/>
          <w:rFonts w:ascii="宋体" w:hAnsi="宋体" w:eastAsia="宋体" w:cs="宋体"/>
          <w:b/>
          <w:bCs/>
          <w:color w:val="000000"/>
          <w:sz w:val="27"/>
          <w:szCs w:val="27"/>
          <w:lang/>
        </w:rPr>
        <w:t>　　第五十条</w:t>
      </w:r>
      <w:bookmarkStart w:id="146" w:name="tiao_50_kuan_1"/>
      <w:bookmarkEnd w:id="146"/>
      <w:r>
        <w:rPr>
          <w:rFonts w:ascii="宋体" w:hAnsi="宋体" w:eastAsia="宋体" w:cs="宋体"/>
          <w:color w:val="000000"/>
          <w:sz w:val="27"/>
          <w:szCs w:val="27"/>
          <w:vertAlign w:val="baseline"/>
          <w:lang/>
        </w:rPr>
        <w:t>　县级以上煤炭管理及有关部门应当加强对本行政区域内的煤炭管理，对煤炭质量进行监督检验。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7" w:name="tiao_51"/>
      <w:bookmarkEnd w:id="147"/>
      <w:r>
        <w:rPr>
          <w:rStyle w:val="13"/>
          <w:rFonts w:ascii="宋体" w:hAnsi="宋体" w:eastAsia="宋体" w:cs="宋体"/>
          <w:b/>
          <w:bCs/>
          <w:color w:val="000000"/>
          <w:sz w:val="27"/>
          <w:szCs w:val="27"/>
          <w:lang/>
        </w:rPr>
        <w:t>　　第五十一条</w:t>
      </w:r>
      <w:bookmarkStart w:id="148" w:name="tiao_51_kuan_1"/>
      <w:bookmarkEnd w:id="148"/>
      <w:r>
        <w:rPr>
          <w:rFonts w:ascii="宋体" w:hAnsi="宋体" w:eastAsia="宋体" w:cs="宋体"/>
          <w:color w:val="000000"/>
          <w:sz w:val="27"/>
          <w:szCs w:val="27"/>
          <w:vertAlign w:val="baseline"/>
          <w:lang/>
        </w:rPr>
        <w:t>　对未通过环境影响评价和节能评估的固定资产投资项目，县级以上人民政府及投资主管部门不得审批、核准，有关部门不得发放许可证，有关单位不得供水、供电、供热、供气等。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9" w:name="tiao_52"/>
      <w:bookmarkEnd w:id="149"/>
      <w:r>
        <w:rPr>
          <w:rStyle w:val="13"/>
          <w:rFonts w:ascii="宋体" w:hAnsi="宋体" w:eastAsia="宋体" w:cs="宋体"/>
          <w:b/>
          <w:bCs/>
          <w:color w:val="000000"/>
          <w:sz w:val="27"/>
          <w:szCs w:val="27"/>
          <w:lang/>
        </w:rPr>
        <w:t>　　第五十二条</w:t>
      </w:r>
      <w:bookmarkStart w:id="150" w:name="tiao_52_kuan_1"/>
      <w:bookmarkEnd w:id="150"/>
      <w:r>
        <w:rPr>
          <w:rFonts w:ascii="宋体" w:hAnsi="宋体" w:eastAsia="宋体" w:cs="宋体"/>
          <w:color w:val="000000"/>
          <w:sz w:val="27"/>
          <w:szCs w:val="27"/>
          <w:vertAlign w:val="baseline"/>
          <w:lang/>
        </w:rPr>
        <w:t>　县级以上人民政府应当建立举报、投诉和奖励制度，对妨害低碳发展的行为由有关部门依法查处，对举报人给予奖励。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1" w:name="tiao_52_kuan_2"/>
      <w:bookmarkEnd w:id="151"/>
      <w:r>
        <w:rPr>
          <w:rFonts w:ascii="宋体" w:hAnsi="宋体" w:eastAsia="宋体" w:cs="宋体"/>
          <w:color w:val="000000"/>
          <w:sz w:val="27"/>
          <w:szCs w:val="27"/>
          <w:vertAlign w:val="baseline"/>
          <w:lang/>
        </w:rPr>
        <w:t>　　公民、法人和其他组织有权向县级以上人民政府及其有关部门投诉、举报妨害低碳发展的行为。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2" w:name="tiao_52_kuan_3"/>
      <w:bookmarkEnd w:id="152"/>
      <w:r>
        <w:rPr>
          <w:rFonts w:ascii="宋体" w:hAnsi="宋体" w:eastAsia="宋体" w:cs="宋体"/>
          <w:color w:val="000000"/>
          <w:sz w:val="27"/>
          <w:szCs w:val="27"/>
          <w:vertAlign w:val="baseline"/>
          <w:lang/>
        </w:rPr>
        <w:t>　　对妨害低碳发展损害社会公共利益的行为，法律规定的机关和社会组织，可以依照法律法规的有关规定提起公益诉讼。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3" w:name="tiao_52_kuan_4"/>
      <w:bookmarkEnd w:id="153"/>
      <w:r>
        <w:rPr>
          <w:rFonts w:ascii="宋体" w:hAnsi="宋体" w:eastAsia="宋体" w:cs="宋体"/>
          <w:color w:val="000000"/>
          <w:sz w:val="27"/>
          <w:szCs w:val="27"/>
          <w:vertAlign w:val="baseline"/>
          <w:lang/>
        </w:rPr>
        <w:t>　　县级以上人民政府发展和改革行政管理部门应当加强与人民法院、人民检察院、公安机关的配合，建立低碳发展案件行政执法和刑事司法衔接机制，健全联席会议、案情通报、案件移送制度。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54" w:name="sort9_zhang_9"/>
      <w:bookmarkEnd w:id="154"/>
      <w:r>
        <w:rPr>
          <w:rFonts w:ascii="宋体" w:hAnsi="宋体" w:eastAsia="宋体" w:cs="宋体"/>
          <w:color w:val="000000"/>
          <w:sz w:val="27"/>
          <w:szCs w:val="27"/>
          <w:lang/>
        </w:rPr>
        <w:t>第九章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55" w:name="tiao_53"/>
      <w:bookmarkEnd w:id="155"/>
      <w:r>
        <w:rPr>
          <w:rStyle w:val="13"/>
          <w:rFonts w:ascii="宋体" w:hAnsi="宋体" w:eastAsia="宋体" w:cs="宋体"/>
          <w:b/>
          <w:bCs/>
          <w:color w:val="000000"/>
          <w:sz w:val="27"/>
          <w:szCs w:val="27"/>
          <w:lang/>
        </w:rPr>
        <w:t>　　第五十三条</w:t>
      </w:r>
      <w:bookmarkStart w:id="156" w:name="tiao_53_kuan_1"/>
      <w:bookmarkEnd w:id="156"/>
      <w:r>
        <w:rPr>
          <w:rFonts w:ascii="宋体" w:hAnsi="宋体" w:eastAsia="宋体" w:cs="宋体"/>
          <w:color w:val="000000"/>
          <w:sz w:val="27"/>
          <w:szCs w:val="27"/>
          <w:vertAlign w:val="baseline"/>
          <w:lang/>
        </w:rPr>
        <w:t>　国家机关及其工作人员有下列行为之一的，由其主管部门或者监察机关给予责令改正；情节较重的，对直接负责的主管人员和其他责任人员给予警告、记过、记大过处分；情节严重的，给予降级、撤职、开除处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7" w:name="tiao_53_kuan_1_xiang_1"/>
      <w:bookmarkEnd w:id="157"/>
      <w:r>
        <w:rPr>
          <w:rFonts w:ascii="宋体" w:hAnsi="宋体" w:eastAsia="宋体" w:cs="宋体"/>
          <w:color w:val="000000"/>
          <w:sz w:val="27"/>
          <w:szCs w:val="27"/>
          <w:vertAlign w:val="baseline"/>
          <w:lang/>
        </w:rPr>
        <w:t>　　（一）未制定低碳发展实施方案或实施计划的；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8" w:name="tiao_53_kuan_1_xiang_2"/>
      <w:bookmarkEnd w:id="158"/>
      <w:r>
        <w:rPr>
          <w:rFonts w:ascii="宋体" w:hAnsi="宋体" w:eastAsia="宋体" w:cs="宋体"/>
          <w:color w:val="000000"/>
          <w:sz w:val="27"/>
          <w:szCs w:val="27"/>
          <w:vertAlign w:val="baseline"/>
          <w:lang/>
        </w:rPr>
        <w:t>　　（二）篡改、伪造或者支持篡改、伪造监测数据的；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9" w:name="tiao_53_kuan_1_xiang_3"/>
      <w:bookmarkEnd w:id="159"/>
      <w:r>
        <w:rPr>
          <w:rFonts w:ascii="宋体" w:hAnsi="宋体" w:eastAsia="宋体" w:cs="宋体"/>
          <w:color w:val="000000"/>
          <w:sz w:val="27"/>
          <w:szCs w:val="27"/>
          <w:vertAlign w:val="baseline"/>
          <w:lang/>
        </w:rPr>
        <w:t>　　（三）对妨害低碳发展行为不制止、不处理的；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0" w:name="tiao_53_kuan_1_xiang_4"/>
      <w:bookmarkEnd w:id="160"/>
      <w:r>
        <w:rPr>
          <w:rFonts w:ascii="宋体" w:hAnsi="宋体" w:eastAsia="宋体" w:cs="宋体"/>
          <w:color w:val="000000"/>
          <w:sz w:val="27"/>
          <w:szCs w:val="27"/>
          <w:vertAlign w:val="baseline"/>
          <w:lang/>
        </w:rPr>
        <w:t>　　（四）对应当受理的投诉、举报不受理，对已受理的投诉、举报不调查、不处理的；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1" w:name="tiao_53_kuan_1_xiang_5"/>
      <w:bookmarkEnd w:id="161"/>
      <w:r>
        <w:rPr>
          <w:rFonts w:ascii="宋体" w:hAnsi="宋体" w:eastAsia="宋体" w:cs="宋体"/>
          <w:color w:val="000000"/>
          <w:sz w:val="27"/>
          <w:szCs w:val="27"/>
          <w:vertAlign w:val="baseline"/>
          <w:lang/>
        </w:rPr>
        <w:t>　　（五）应当依法公开信息而未公开的；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2" w:name="tiao_53_kuan_1_xiang_6"/>
      <w:bookmarkEnd w:id="162"/>
      <w:r>
        <w:rPr>
          <w:rFonts w:ascii="宋体" w:hAnsi="宋体" w:eastAsia="宋体" w:cs="宋体"/>
          <w:color w:val="000000"/>
          <w:sz w:val="27"/>
          <w:szCs w:val="27"/>
          <w:vertAlign w:val="baseline"/>
          <w:lang/>
        </w:rPr>
        <w:t>　　（六）弄虚作假、玩忽职守、徇私舞弊的；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3" w:name="tiao_53_kuan_1_xiang_7"/>
      <w:bookmarkEnd w:id="163"/>
      <w:r>
        <w:rPr>
          <w:rFonts w:ascii="宋体" w:hAnsi="宋体" w:eastAsia="宋体" w:cs="宋体"/>
          <w:color w:val="000000"/>
          <w:sz w:val="27"/>
          <w:szCs w:val="27"/>
          <w:vertAlign w:val="baseline"/>
          <w:lang/>
        </w:rPr>
        <w:t>　　（七）对低碳发展支持不力的；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4" w:name="tiao_53_kuan_1_xiang_8"/>
      <w:bookmarkEnd w:id="164"/>
      <w:r>
        <w:rPr>
          <w:rFonts w:ascii="宋体" w:hAnsi="宋体" w:eastAsia="宋体" w:cs="宋体"/>
          <w:color w:val="000000"/>
          <w:sz w:val="27"/>
          <w:szCs w:val="27"/>
          <w:vertAlign w:val="baseline"/>
          <w:lang/>
        </w:rPr>
        <w:t>　　（八）其他违反本条例规定妨害低碳发展的。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5" w:name="tiao_53_kuan_2"/>
      <w:bookmarkEnd w:id="165"/>
      <w:r>
        <w:rPr>
          <w:rFonts w:ascii="宋体" w:hAnsi="宋体" w:eastAsia="宋体" w:cs="宋体"/>
          <w:color w:val="000000"/>
          <w:sz w:val="27"/>
          <w:szCs w:val="27"/>
          <w:vertAlign w:val="baseline"/>
          <w:lang/>
        </w:rPr>
        <w:t>　　对重大妨害低碳发展造成严重后果的，除追究直接责任人员的责任外，对负有领导责任的领导人员给予行政处分，或者引咎辞职，或者由其主管部门责令辞职。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6" w:name="tiao_54"/>
      <w:bookmarkEnd w:id="166"/>
      <w:r>
        <w:rPr>
          <w:rStyle w:val="13"/>
          <w:rFonts w:ascii="宋体" w:hAnsi="宋体" w:eastAsia="宋体" w:cs="宋体"/>
          <w:b/>
          <w:bCs/>
          <w:color w:val="000000"/>
          <w:sz w:val="27"/>
          <w:szCs w:val="27"/>
          <w:lang/>
        </w:rPr>
        <w:t>　　第五十四条</w:t>
      </w:r>
      <w:bookmarkStart w:id="167" w:name="tiao_54_kuan_1"/>
      <w:bookmarkEnd w:id="167"/>
      <w:r>
        <w:rPr>
          <w:rFonts w:ascii="宋体" w:hAnsi="宋体" w:eastAsia="宋体" w:cs="宋体"/>
          <w:color w:val="000000"/>
          <w:sz w:val="27"/>
          <w:szCs w:val="27"/>
          <w:vertAlign w:val="baseline"/>
          <w:lang/>
        </w:rPr>
        <w:t>　违反本条例第十四条第二款规定的，由有关行政管理部门责令改正，情节严重的，处货值金额百分之三十以下的罚款；违反第十四条第三款、第四款规定的，由质量监督行政管理部门、出入境检验检疫行政管理部门、工商行政管理部门按照职责责令限期改正，没收原材料、产品和违法所得，并处货值金额一倍以上三倍以下的罚款；违反第十四条第五款规定的，由发展和改革行政管理部门责令限期改正，并处货值金额一倍以上三倍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8" w:name="tiao_55"/>
      <w:bookmarkEnd w:id="168"/>
      <w:r>
        <w:rPr>
          <w:rStyle w:val="13"/>
          <w:rFonts w:ascii="宋体" w:hAnsi="宋体" w:eastAsia="宋体" w:cs="宋体"/>
          <w:b/>
          <w:bCs/>
          <w:color w:val="000000"/>
          <w:sz w:val="27"/>
          <w:szCs w:val="27"/>
          <w:lang/>
        </w:rPr>
        <w:t>　　第五十五条</w:t>
      </w:r>
      <w:bookmarkStart w:id="169" w:name="tiao_55_kuan_1"/>
      <w:bookmarkEnd w:id="169"/>
      <w:r>
        <w:rPr>
          <w:rFonts w:ascii="宋体" w:hAnsi="宋体" w:eastAsia="宋体" w:cs="宋体"/>
          <w:color w:val="000000"/>
          <w:sz w:val="27"/>
          <w:szCs w:val="27"/>
          <w:vertAlign w:val="baseline"/>
          <w:lang/>
        </w:rPr>
        <w:t>　违反本条例第十五条规定的，由质量监督行政管理部门、工商行政管理部门按照职责责令停止生产、加工和销售，没收原材料、产品和违法所得，并处货值金额一倍以上三倍以下的罚款。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0" w:name="tiao_56"/>
      <w:bookmarkEnd w:id="170"/>
      <w:r>
        <w:rPr>
          <w:rStyle w:val="13"/>
          <w:rFonts w:ascii="宋体" w:hAnsi="宋体" w:eastAsia="宋体" w:cs="宋体"/>
          <w:b/>
          <w:bCs/>
          <w:color w:val="000000"/>
          <w:sz w:val="27"/>
          <w:szCs w:val="27"/>
          <w:lang/>
        </w:rPr>
        <w:t>　　第五十六条</w:t>
      </w:r>
      <w:bookmarkStart w:id="171" w:name="tiao_56_kuan_1"/>
      <w:bookmarkEnd w:id="171"/>
      <w:r>
        <w:rPr>
          <w:rFonts w:ascii="宋体" w:hAnsi="宋体" w:eastAsia="宋体" w:cs="宋体"/>
          <w:color w:val="000000"/>
          <w:sz w:val="27"/>
          <w:szCs w:val="27"/>
          <w:vertAlign w:val="baseline"/>
          <w:lang/>
        </w:rPr>
        <w:t>　违反本条例第十九条第一款规定的，由发展和改革行政管理部门责令限期改正，逾期不改正的，处以企业经济损失一倍以下的罚款；违反第二款规定的，由住房和城乡建设行政管理部门责令限期改正，逾期不改正的，处以企业经济损失一倍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2" w:name="tiao_57"/>
      <w:bookmarkEnd w:id="172"/>
      <w:r>
        <w:rPr>
          <w:rStyle w:val="13"/>
          <w:rFonts w:ascii="宋体" w:hAnsi="宋体" w:eastAsia="宋体" w:cs="宋体"/>
          <w:b/>
          <w:bCs/>
          <w:color w:val="000000"/>
          <w:sz w:val="27"/>
          <w:szCs w:val="27"/>
          <w:lang/>
        </w:rPr>
        <w:t>　　第五十七条</w:t>
      </w:r>
      <w:bookmarkStart w:id="173" w:name="tiao_57_kuan_1"/>
      <w:bookmarkEnd w:id="173"/>
      <w:r>
        <w:rPr>
          <w:rFonts w:ascii="宋体" w:hAnsi="宋体" w:eastAsia="宋体" w:cs="宋体"/>
          <w:color w:val="000000"/>
          <w:sz w:val="27"/>
          <w:szCs w:val="27"/>
          <w:vertAlign w:val="baseline"/>
          <w:lang/>
        </w:rPr>
        <w:t>　违反本条例第三十条第二款规定的，由县级以上环境保护行政管理部门责令改正，并处五百元以上二千元以下的罚款。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4" w:name="tiao_58"/>
      <w:bookmarkEnd w:id="174"/>
      <w:r>
        <w:rPr>
          <w:rStyle w:val="13"/>
          <w:rFonts w:ascii="宋体" w:hAnsi="宋体" w:eastAsia="宋体" w:cs="宋体"/>
          <w:b/>
          <w:bCs/>
          <w:color w:val="000000"/>
          <w:sz w:val="27"/>
          <w:szCs w:val="27"/>
          <w:lang/>
        </w:rPr>
        <w:t>　　第五十八条</w:t>
      </w:r>
      <w:bookmarkStart w:id="175" w:name="tiao_58_kuan_1"/>
      <w:bookmarkEnd w:id="175"/>
      <w:r>
        <w:rPr>
          <w:rFonts w:ascii="宋体" w:hAnsi="宋体" w:eastAsia="宋体" w:cs="宋体"/>
          <w:color w:val="000000"/>
          <w:sz w:val="27"/>
          <w:szCs w:val="27"/>
          <w:vertAlign w:val="baseline"/>
          <w:lang/>
        </w:rPr>
        <w:t>　违反本条例第三十八条第二款规定的，由县级以上商务行政管理部门给予警告；拒不改正的，处五千元以下罚款。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6" w:name="tiao_59"/>
      <w:bookmarkEnd w:id="176"/>
      <w:r>
        <w:rPr>
          <w:rStyle w:val="13"/>
          <w:rFonts w:ascii="宋体" w:hAnsi="宋体" w:eastAsia="宋体" w:cs="宋体"/>
          <w:b/>
          <w:bCs/>
          <w:color w:val="000000"/>
          <w:sz w:val="27"/>
          <w:szCs w:val="27"/>
          <w:lang/>
        </w:rPr>
        <w:t>　　第五十九条</w:t>
      </w:r>
      <w:bookmarkStart w:id="177" w:name="tiao_59_kuan_1"/>
      <w:bookmarkEnd w:id="177"/>
      <w:r>
        <w:rPr>
          <w:rFonts w:ascii="宋体" w:hAnsi="宋体" w:eastAsia="宋体" w:cs="宋体"/>
          <w:color w:val="000000"/>
          <w:sz w:val="27"/>
          <w:szCs w:val="27"/>
          <w:vertAlign w:val="baseline"/>
          <w:lang/>
        </w:rPr>
        <w:t>　违反本条例第四十五条第二款规定的，由县级以上有关监督检查部门处二万元以上六万元以下的罚款。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8" w:name="tiao_60"/>
      <w:bookmarkEnd w:id="178"/>
      <w:r>
        <w:rPr>
          <w:rStyle w:val="13"/>
          <w:rFonts w:ascii="宋体" w:hAnsi="宋体" w:eastAsia="宋体" w:cs="宋体"/>
          <w:b/>
          <w:bCs/>
          <w:color w:val="000000"/>
          <w:sz w:val="27"/>
          <w:szCs w:val="27"/>
          <w:lang/>
        </w:rPr>
        <w:t>　　第六十条</w:t>
      </w:r>
      <w:bookmarkStart w:id="179" w:name="tiao_60_kuan_1"/>
      <w:bookmarkEnd w:id="179"/>
      <w:r>
        <w:rPr>
          <w:rFonts w:ascii="宋体" w:hAnsi="宋体" w:eastAsia="宋体" w:cs="宋体"/>
          <w:color w:val="000000"/>
          <w:sz w:val="27"/>
          <w:szCs w:val="27"/>
          <w:vertAlign w:val="baseline"/>
          <w:lang/>
        </w:rPr>
        <w:t>　违反本条例第四十六条第一项规定的，由发展和改革行政管理部门责令限期改正，逾期不改正的，处十万元以上三十万元以下的罚款；违反第二项、第三项规定的，由发展和改革及有关行政管理部门责令限期改正，逾期不改正的，处五万元以上十五万元以下的罚款；违反第四项规定的，由发展和改革行政管理部门、工业和信息化行政管理部门依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5"/>
          <w:rFonts w:ascii="宋体" w:hAnsi="宋体" w:eastAsia="宋体" w:cs="宋体"/>
          <w:sz w:val="27"/>
          <w:szCs w:val="27"/>
          <w:lang/>
        </w:rPr>
        <w:t>中华人民共和国节约能源法</w:t>
      </w:r>
      <w:r>
        <w:rPr>
          <w:rStyle w:val="15"/>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》有关规定处罚；违反第五项规定的，由环境保护行政管理部门依照《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"https://www.pkulaw.com/chl/6f36f444160e4c76bdfb.html?way=textSlc" </w:instrText>
      </w:r>
      <w:r>
        <w:rPr>
          <w:rFonts w:ascii="宋体" w:hAnsi="宋体" w:eastAsia="宋体" w:cs="宋体"/>
          <w:color w:val="000000"/>
          <w:sz w:val="27"/>
          <w:szCs w:val="27"/>
          <w:vertAlign w:val="baseline"/>
          <w:lang/>
        </w:rPr>
        <w:fldChar w:fldCharType="separate"/>
      </w:r>
      <w:r>
        <w:rPr>
          <w:rStyle w:val="15"/>
          <w:rFonts w:ascii="宋体" w:hAnsi="宋体" w:eastAsia="宋体" w:cs="宋体"/>
          <w:sz w:val="27"/>
          <w:szCs w:val="27"/>
          <w:lang/>
        </w:rPr>
        <w:t>中华人民共和国大气污染防治法</w:t>
      </w:r>
      <w:r>
        <w:rPr>
          <w:rStyle w:val="15"/>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80" w:name="sort10_zhang_00"/>
      <w:bookmarkEnd w:id="180"/>
      <w:r>
        <w:rPr>
          <w:rFonts w:ascii="宋体" w:hAnsi="宋体" w:eastAsia="宋体" w:cs="宋体"/>
          <w:color w:val="000000"/>
          <w:sz w:val="27"/>
          <w:szCs w:val="27"/>
          <w:lang/>
        </w:rPr>
        <w:t>第十章　附 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81" w:name="tiao_61"/>
      <w:bookmarkEnd w:id="181"/>
      <w:r>
        <w:rPr>
          <w:rStyle w:val="13"/>
          <w:rFonts w:ascii="宋体" w:hAnsi="宋体" w:eastAsia="宋体" w:cs="宋体"/>
          <w:b/>
          <w:bCs/>
          <w:color w:val="000000"/>
          <w:sz w:val="27"/>
          <w:szCs w:val="27"/>
          <w:lang/>
        </w:rPr>
        <w:t>　　第六十一条</w:t>
      </w:r>
      <w:bookmarkStart w:id="182" w:name="tiao_61_kuan_1"/>
      <w:bookmarkEnd w:id="182"/>
      <w:r>
        <w:rPr>
          <w:rFonts w:ascii="宋体" w:hAnsi="宋体" w:eastAsia="宋体" w:cs="宋体"/>
          <w:color w:val="000000"/>
          <w:sz w:val="27"/>
          <w:szCs w:val="27"/>
          <w:vertAlign w:val="baseline"/>
          <w:lang/>
        </w:rPr>
        <w:t>　市人民政府根据本条例制定实施细则。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3" w:name="tiao_62"/>
      <w:bookmarkEnd w:id="183"/>
      <w:r>
        <w:rPr>
          <w:rStyle w:val="13"/>
          <w:rFonts w:ascii="宋体" w:hAnsi="宋体" w:eastAsia="宋体" w:cs="宋体"/>
          <w:b/>
          <w:bCs/>
          <w:color w:val="000000"/>
          <w:sz w:val="27"/>
          <w:szCs w:val="27"/>
          <w:lang/>
        </w:rPr>
        <w:t>　　第六十二条</w:t>
      </w:r>
      <w:bookmarkStart w:id="184" w:name="tiao_62_kuan_1"/>
      <w:bookmarkEnd w:id="184"/>
      <w:r>
        <w:rPr>
          <w:rFonts w:ascii="宋体" w:hAnsi="宋体" w:eastAsia="宋体" w:cs="宋体"/>
          <w:color w:val="000000"/>
          <w:sz w:val="27"/>
          <w:szCs w:val="27"/>
          <w:vertAlign w:val="baseline"/>
          <w:lang/>
        </w:rPr>
        <w:t>　温室气体，是指大气中吸收和重新放出红外辐射的自然和人为的气态成分，包括二氧化碳、甲烷、氧化亚氮、氢氟碳化物、全氟化碳、六氟化硫和三氟化氮。温室气体排放亦称碳排放。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5" w:name="tiao_62_kuan_2"/>
      <w:bookmarkEnd w:id="185"/>
      <w:r>
        <w:rPr>
          <w:rFonts w:ascii="宋体" w:hAnsi="宋体" w:eastAsia="宋体" w:cs="宋体"/>
          <w:color w:val="000000"/>
          <w:sz w:val="27"/>
          <w:szCs w:val="27"/>
          <w:vertAlign w:val="baseline"/>
          <w:lang/>
        </w:rPr>
        <w:t>　　碳强度，是指单位地区生产总值碳排放量。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6" w:name="tiao_62_kuan_3"/>
      <w:bookmarkEnd w:id="186"/>
      <w:r>
        <w:rPr>
          <w:rFonts w:ascii="宋体" w:hAnsi="宋体" w:eastAsia="宋体" w:cs="宋体"/>
          <w:color w:val="000000"/>
          <w:sz w:val="27"/>
          <w:szCs w:val="27"/>
          <w:vertAlign w:val="baseline"/>
          <w:lang/>
        </w:rPr>
        <w:t>　　碳配额，是指政府分配给重点排放单位指定时期内排放二氧化碳的额度。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7" w:name="tiao_62_kuan_4"/>
      <w:bookmarkEnd w:id="187"/>
      <w:r>
        <w:rPr>
          <w:rFonts w:ascii="宋体" w:hAnsi="宋体" w:eastAsia="宋体" w:cs="宋体"/>
          <w:color w:val="000000"/>
          <w:sz w:val="27"/>
          <w:szCs w:val="27"/>
          <w:vertAlign w:val="baseline"/>
          <w:lang/>
        </w:rPr>
        <w:t>　　禁燃区，是指政府划定的禁止销售、使用高污染燃料的区域，该区域内的单位和个人应在政府规定的期限内停止燃用高污染燃料，改用电、天然气、液化石油气或者其他清洁能源。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8" w:name="tiao_62_kuan_5"/>
      <w:bookmarkEnd w:id="188"/>
      <w:r>
        <w:rPr>
          <w:rFonts w:ascii="宋体" w:hAnsi="宋体" w:eastAsia="宋体" w:cs="宋体"/>
          <w:color w:val="000000"/>
          <w:sz w:val="27"/>
          <w:szCs w:val="27"/>
          <w:vertAlign w:val="baseline"/>
          <w:lang/>
        </w:rPr>
        <w:t>　　负面清单，是指重点生态功能区禁止产业准入的详细名录。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9" w:name="tiao_62_kuan_6"/>
      <w:bookmarkEnd w:id="189"/>
      <w:r>
        <w:rPr>
          <w:rFonts w:ascii="宋体" w:hAnsi="宋体" w:eastAsia="宋体" w:cs="宋体"/>
          <w:color w:val="000000"/>
          <w:sz w:val="27"/>
          <w:szCs w:val="27"/>
          <w:vertAlign w:val="baseline"/>
          <w:lang/>
        </w:rPr>
        <w:t>　　合同能源管理，是指用能单位与专业节能服务公司用合同形式约定，以节能效益支付节能服务公司资金投入的机制。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0" w:name="tiao_63"/>
      <w:bookmarkEnd w:id="190"/>
      <w:r>
        <w:rPr>
          <w:rStyle w:val="13"/>
          <w:rFonts w:ascii="宋体" w:hAnsi="宋体" w:eastAsia="宋体" w:cs="宋体"/>
          <w:b/>
          <w:bCs/>
          <w:color w:val="000000"/>
          <w:sz w:val="27"/>
          <w:szCs w:val="27"/>
          <w:lang/>
        </w:rPr>
        <w:t>　　第六十三条</w:t>
      </w:r>
      <w:bookmarkStart w:id="191" w:name="tiao_63_kuan_1"/>
      <w:bookmarkEnd w:id="191"/>
      <w:r>
        <w:rPr>
          <w:rFonts w:ascii="宋体" w:hAnsi="宋体" w:eastAsia="宋体" w:cs="宋体"/>
          <w:color w:val="000000"/>
          <w:sz w:val="27"/>
          <w:szCs w:val="27"/>
          <w:vertAlign w:val="baseline"/>
          <w:lang/>
        </w:rPr>
        <w:t>　本条例自2016年7月1日起施行。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"https://www.pkulaw.com/lar/4d9a956afcefb6a640cc9ebc9b190299bdfb.html"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https://www.pkulaw.com/lar/4d9a956afcefb6a640cc9ebc9b190299bdfb.html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【法宝引证码】CLI.10.1192102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A876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 w:type="character" w:customStyle="1" w:styleId="15">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2023-01-28T16:11:52Z</dcterms:created>
  <dc:creator>xmintie.</dc:creator>
  <cp:lastModifiedBy>xmintie.</cp:lastModifiedBy>
  <dcterms:modified xsi:type="dcterms:W3CDTF">2023-01-28T16:11:52Z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05A84836FFB24D9BB04F9C94585BC57B</vt:lpwstr>
  </property>
</Properties>
</file>