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开封市科学技术局关于转发《关于修订＜河南省节能低碳与环境污染防治技术指导目录＞的通知》的通知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开封市科学技术局关于转发《关于修订＜河南省节能低碳与环境污染防治技术指导目录＞的通知》的通知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各县区科技局、市直有关部门、各有关单位：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河南省科技厅关于修订《河南省节能低碳与环境污染防治技术指导目录》的通知转发你们，请按相关要求，认真组织所属企业、科研院所、高校进行申报。并按照时间要求，及时上报市科技局。纸质技术成果申报表（技术提供单位盖章）和技术成果报告（技术提供单位盖章）以及加盖主管部门章的汇总表一式三份由各县区科技局或市直主管部门（单位）于2018年12月07日前统一报送至市科技局农社科，申报材料和汇总表电子版发送至农社科邮箱：kfkjjjcs212@163.com（纸质和电子版申报材料均需按本通知“征集范围”分类整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附：关于修订《河南省节能低碳与环境污染防治技术指导目录》的通知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开封市科学技术局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2018年12月3日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关于修订《河南省节能低碳与环境污染防治技术指导目录》的通知</w:t>
      </w:r>
    </w:p>
    <w:p>
      <w:pPr>
        <w:pStyle w:val="9"/>
        <w:spacing w:before="0" w:after="0" w:line="600" w:lineRule="atLeast"/>
        <w:ind w:left="375" w:right="375"/>
        <w:rPr>
          <w:rFonts w:ascii="宋体" w:hAnsi="宋体" w:eastAsia="宋体" w:cs="宋体"/>
          <w:color w:val="000000"/>
          <w:sz w:val="27"/>
          <w:szCs w:val="27"/>
          <w:lang/>
        </w:rPr>
      </w:pPr>
      <w:r>
        <w:rPr>
          <w:rStyle w:val="11"/>
          <w:rFonts w:ascii="宋体" w:hAnsi="宋体" w:eastAsia="宋体" w:cs="宋体"/>
          <w:color w:val="000000"/>
          <w:sz w:val="27"/>
          <w:szCs w:val="27"/>
          <w:lang/>
        </w:rPr>
        <w:t>各省辖市、省直管县（市）科技局，郑州航空港经济综合实验区、国家高新区、国家郑州经济技术开发区管委会，省直有关部门，各有关单位：</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为深入贯彻落实习近平生态文明思想，贯彻落实党的十九大精神、全国生态环境保护大会精神以及河南省委、省政府关于打好污染防治攻坚战的决策部署，大力推进全省节能低碳与环境污染防治先进适用技术成果的转化应用和推广普及，保持2017年河南省科技厅、发展改革委、工业和信息化委、环保厅、住房城乡建设厅等部门共同组织编制的《河南省节能低碳与环境污染防治技术指导目录》的实效性，计划对《河南省节能低碳与环境污染防治技术指导目录》进行第一次修订。现面向全省征集节能低碳与环境污染防治技术成果，具体要求如下：</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一、征集范围</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（一）重点节能技术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（二）废弃物无害化处理和资源化利用技术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（三）清洁能源技术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（四）低碳技术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（五）大气污染防治技术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（六）水污染防治技术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（七）土壤污染防治技术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（八）面源污染防治技术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（九）其他节能低碳与环境污染防治技术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二、征集条件</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（一）技术成果要求符合国家产业政策，先进适用，效果明显。</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（二）已经通过工程示范或用户使用等方式得到应用，并进行了第三方监测或检验，具备较好的推广前景。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（三）知识产权明晰，风险可控，技术经济性优良。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（四）技术成果未列入《河南省节能低碳与环境污染防治技术指导目录》，或已列入《河南省节能低碳与环境污染防治技术指导目录》但有新的技术突破。</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三、申报要求</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技术提供单位填写《节能低碳与环境污染防治技术成果申报表》（附件1）和《节能低碳与环境污染防治技术成果报告》（附件2）。各主管部门（单位）对申报材料进行审核把关，保证技术内容真实完整、数据准确可靠，填写《节能低碳与环境污染防治技术征集汇总表》（附件3）并加盖主管部门公章。</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有关单位通过所在省辖市或省直管县（市）科技主管部门申报；隶属于省直部门（单位）的单位通过省直部门（单位）申报；郑州航空港经济综合实验区、国家高新区、国家郑州经济技术开发区的单位通过管委会申报。</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纸质技术成果申报表（技术提供单位盖章）和技术成果报告（技术提供单位盖章）以及加盖主管部门章的汇总表一式两份由各主管部门（单位）于2018年12月10日前统一报送至省科技厅社会发展科技处，申报材料和汇总表电子版发送至社发处指定邮箱（纸质和电子版申报材料均需按本通知“征集范围”分类整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联系人：省科技厅社会发展科技处　　　　刘慧杰</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联系电话：0371-65958021</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地址：郑州市花园路27号2218房间</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邮编：450008</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邮箱：shfzkjc@163.com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附件：1.节能低碳与环境污染防治技术成果申报表</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2.节能低碳与环境污染防治技术成果报告</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3.节能低碳与环境污染防治技术征集汇总表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2018年11月27日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节能低碳与环境污染防治技术成果申报表</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（格式及填写说明）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技术名称：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技术提供单位：（单位全称并加盖公章）提交日期：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联系人：电话：邮箱：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技术类型：（参照注3）</w:t>
      </w:r>
    </w:p>
    <w:tbl>
      <w:tblPr>
        <w:tblStyle w:val="14"/>
        <w:tblW w:w="5000" w:type="pct"/>
        <w:tblInd w:w="49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274"/>
        <w:gridCol w:w="852"/>
        <w:gridCol w:w="2111"/>
        <w:gridCol w:w="6453"/>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1755" w:type="dxa"/>
            <w:gridSpan w:val="2"/>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序号</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技术成果指标</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仿宋_gb2312" w:hAnsi="仿宋_gb2312" w:eastAsia="仿宋_gb2312" w:cs="仿宋_gb2312"/>
                <w:b w:val="0"/>
                <w:bCs w:val="0"/>
                <w:color w:val="444444"/>
                <w:sz w:val="18"/>
                <w:szCs w:val="18"/>
                <w:vertAlign w:val="baseline"/>
                <w:lang/>
              </w:rPr>
              <w:t>具体描述（</w:t>
            </w:r>
            <w:r>
              <w:rPr>
                <w:rStyle w:val="11"/>
                <w:rFonts w:ascii="Calibri" w:hAnsi="Calibri" w:eastAsia="Calibri" w:cs="Calibri"/>
                <w:b w:val="0"/>
                <w:bCs w:val="0"/>
                <w:color w:val="444444"/>
                <w:sz w:val="18"/>
                <w:szCs w:val="18"/>
                <w:vertAlign w:val="baseline"/>
                <w:lang/>
              </w:rPr>
              <w:t>填写说明</w:t>
            </w:r>
            <w:r>
              <w:rPr>
                <w:rStyle w:val="11"/>
                <w:rFonts w:ascii="仿宋_gb2312" w:hAnsi="仿宋_gb2312" w:eastAsia="仿宋_gb2312" w:cs="仿宋_gb2312"/>
                <w:b w:val="0"/>
                <w:bCs w:val="0"/>
                <w:color w:val="444444"/>
                <w:sz w:val="18"/>
                <w:szCs w:val="18"/>
                <w:vertAlign w:val="baseline"/>
                <w:lang/>
              </w:rPr>
              <w:t>）</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1185" w:type="dxa"/>
            <w:vMerge w:val="restart"/>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（一）技术成果简介</w:t>
            </w: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1</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技术名称</w:t>
            </w:r>
          </w:p>
        </w:tc>
        <w:tc>
          <w:tcPr>
            <w:tcW w:w="5998" w:type="dxa"/>
            <w:tcBorders>
              <w:top w:val="single" w:color="000000" w:sz="6" w:space="0"/>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有突出特点的具体的、可直接推广的</w:t>
            </w:r>
            <w:r>
              <w:rPr>
                <w:rStyle w:val="11"/>
                <w:rFonts w:ascii="仿宋_gb2312" w:hAnsi="仿宋_gb2312" w:eastAsia="仿宋_gb2312" w:cs="仿宋_gb2312"/>
                <w:b w:val="0"/>
                <w:bCs w:val="0"/>
                <w:color w:val="444444"/>
                <w:sz w:val="18"/>
                <w:szCs w:val="18"/>
                <w:vertAlign w:val="baseline"/>
                <w:lang/>
              </w:rPr>
              <w:t>技术</w:t>
            </w:r>
            <w:r>
              <w:rPr>
                <w:rStyle w:val="11"/>
                <w:rFonts w:ascii="Calibri" w:hAnsi="Calibri" w:eastAsia="Calibri" w:cs="Calibri"/>
                <w:b w:val="0"/>
                <w:bCs w:val="0"/>
                <w:color w:val="444444"/>
                <w:sz w:val="18"/>
                <w:szCs w:val="18"/>
                <w:vertAlign w:val="baseline"/>
                <w:lang/>
              </w:rPr>
              <w:t>名称。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right w:val="single" w:color="000000" w:sz="6" w:space="0"/>
            </w:tcBorders>
            <w:noWrap w:val="0"/>
            <w:vAlign w:val="center"/>
          </w:tcPr>
          <w:p>
            <w:pPr>
              <w:rPr>
                <w:rStyle w:val="11"/>
                <w:rFonts w:ascii="Calibri" w:hAnsi="Calibri" w:eastAsia="Calibri" w:cs="Calibri"/>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2</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技术提供方</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拥有知识产权或具备工程设计建造能力，列出具体单位全称。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right w:val="single" w:color="000000" w:sz="6" w:space="0"/>
            </w:tcBorders>
            <w:noWrap w:val="0"/>
            <w:vAlign w:val="center"/>
          </w:tcPr>
          <w:p>
            <w:pPr>
              <w:rPr>
                <w:rStyle w:val="11"/>
                <w:rFonts w:ascii="Calibri" w:hAnsi="Calibri" w:eastAsia="Calibri" w:cs="Calibri"/>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3</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适用范围</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适用行业、技术使用的限定条件（20</w:t>
            </w:r>
            <w:r>
              <w:rPr>
                <w:rStyle w:val="11"/>
                <w:rFonts w:ascii="仿宋_gb2312" w:hAnsi="仿宋_gb2312" w:eastAsia="仿宋_gb2312" w:cs="仿宋_gb2312"/>
                <w:b w:val="0"/>
                <w:bCs w:val="0"/>
                <w:color w:val="444444"/>
                <w:sz w:val="18"/>
                <w:szCs w:val="18"/>
                <w:vertAlign w:val="baseline"/>
                <w:lang/>
              </w:rPr>
              <w:t>字以内）。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right w:val="single" w:color="000000" w:sz="6" w:space="0"/>
            </w:tcBorders>
            <w:noWrap w:val="0"/>
            <w:vAlign w:val="center"/>
          </w:tcPr>
          <w:p>
            <w:pPr>
              <w:rPr>
                <w:rStyle w:val="11"/>
                <w:rFonts w:ascii="仿宋_gb2312" w:hAnsi="仿宋_gb2312" w:eastAsia="仿宋_gb2312" w:cs="仿宋_gb2312"/>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4</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技术简要说明</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原理、技术特点及关键设备（1</w:t>
            </w:r>
            <w:r>
              <w:rPr>
                <w:rStyle w:val="11"/>
                <w:rFonts w:ascii="仿宋_gb2312" w:hAnsi="仿宋_gb2312" w:eastAsia="仿宋_gb2312" w:cs="仿宋_gb2312"/>
                <w:b w:val="0"/>
                <w:bCs w:val="0"/>
                <w:color w:val="444444"/>
                <w:sz w:val="18"/>
                <w:szCs w:val="18"/>
                <w:vertAlign w:val="baseline"/>
                <w:lang/>
              </w:rPr>
              <w:t>0</w:t>
            </w:r>
            <w:r>
              <w:rPr>
                <w:rStyle w:val="11"/>
                <w:rFonts w:ascii="Calibri" w:hAnsi="Calibri" w:eastAsia="Calibri" w:cs="Calibri"/>
                <w:b w:val="0"/>
                <w:bCs w:val="0"/>
                <w:color w:val="444444"/>
                <w:sz w:val="18"/>
                <w:szCs w:val="18"/>
                <w:vertAlign w:val="baseline"/>
                <w:lang/>
              </w:rPr>
              <w:t>0</w:t>
            </w:r>
            <w:r>
              <w:rPr>
                <w:rStyle w:val="11"/>
                <w:rFonts w:ascii="仿宋_gb2312" w:hAnsi="仿宋_gb2312" w:eastAsia="仿宋_gb2312" w:cs="仿宋_gb2312"/>
                <w:b w:val="0"/>
                <w:bCs w:val="0"/>
                <w:color w:val="444444"/>
                <w:sz w:val="18"/>
                <w:szCs w:val="18"/>
                <w:vertAlign w:val="baseline"/>
                <w:lang/>
              </w:rPr>
              <w:t>字以内）。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right w:val="single" w:color="000000" w:sz="6" w:space="0"/>
            </w:tcBorders>
            <w:noWrap w:val="0"/>
            <w:vAlign w:val="center"/>
          </w:tcPr>
          <w:p>
            <w:pPr>
              <w:rPr>
                <w:rStyle w:val="11"/>
                <w:rFonts w:ascii="仿宋_gb2312" w:hAnsi="仿宋_gb2312" w:eastAsia="仿宋_gb2312" w:cs="仿宋_gb2312"/>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5</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仿宋_gb2312" w:hAnsi="仿宋_gb2312" w:eastAsia="仿宋_gb2312" w:cs="仿宋_gb2312"/>
                <w:b w:val="0"/>
                <w:bCs w:val="0"/>
                <w:color w:val="444444"/>
                <w:sz w:val="18"/>
                <w:szCs w:val="18"/>
                <w:vertAlign w:val="baseline"/>
                <w:lang/>
              </w:rPr>
              <w:t>节能或环境污染防治</w:t>
            </w:r>
            <w:r>
              <w:rPr>
                <w:rStyle w:val="11"/>
                <w:rFonts w:ascii="Calibri" w:hAnsi="Calibri" w:eastAsia="Calibri" w:cs="Calibri"/>
                <w:b w:val="0"/>
                <w:bCs w:val="0"/>
                <w:color w:val="444444"/>
                <w:sz w:val="18"/>
                <w:szCs w:val="18"/>
                <w:vertAlign w:val="baseline"/>
                <w:lang/>
              </w:rPr>
              <w:t>效果</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数据用相对值时，需说明比较的基准，绝对值要注明工程规模（60</w:t>
            </w:r>
            <w:r>
              <w:rPr>
                <w:rStyle w:val="11"/>
                <w:rFonts w:ascii="仿宋_gb2312" w:hAnsi="仿宋_gb2312" w:eastAsia="仿宋_gb2312" w:cs="仿宋_gb2312"/>
                <w:b w:val="0"/>
                <w:bCs w:val="0"/>
                <w:color w:val="444444"/>
                <w:sz w:val="18"/>
                <w:szCs w:val="18"/>
                <w:vertAlign w:val="baseline"/>
                <w:lang/>
              </w:rPr>
              <w:t>字以内）。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right w:val="single" w:color="000000" w:sz="6" w:space="0"/>
            </w:tcBorders>
            <w:noWrap w:val="0"/>
            <w:vAlign w:val="center"/>
          </w:tcPr>
          <w:p>
            <w:pPr>
              <w:rPr>
                <w:rStyle w:val="11"/>
                <w:rFonts w:ascii="仿宋_gb2312" w:hAnsi="仿宋_gb2312" w:eastAsia="仿宋_gb2312" w:cs="仿宋_gb2312"/>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6</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示范应用情况</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提供1-4</w:t>
            </w:r>
            <w:r>
              <w:rPr>
                <w:rStyle w:val="11"/>
                <w:rFonts w:ascii="仿宋_gb2312" w:hAnsi="仿宋_gb2312" w:eastAsia="仿宋_gb2312" w:cs="仿宋_gb2312"/>
                <w:b w:val="0"/>
                <w:bCs w:val="0"/>
                <w:color w:val="444444"/>
                <w:sz w:val="18"/>
                <w:szCs w:val="18"/>
                <w:vertAlign w:val="baseline"/>
                <w:lang/>
              </w:rPr>
              <w:t>家示范工程名称、所在地、工程规模及效果（</w:t>
            </w:r>
            <w:r>
              <w:rPr>
                <w:rStyle w:val="11"/>
                <w:rFonts w:ascii="Calibri" w:hAnsi="Calibri" w:eastAsia="Calibri" w:cs="Calibri"/>
                <w:b w:val="0"/>
                <w:bCs w:val="0"/>
                <w:color w:val="444444"/>
                <w:sz w:val="18"/>
                <w:szCs w:val="18"/>
                <w:vertAlign w:val="baseline"/>
                <w:lang/>
              </w:rPr>
              <w:t>160</w:t>
            </w:r>
            <w:r>
              <w:rPr>
                <w:rStyle w:val="11"/>
                <w:rFonts w:ascii="仿宋_gb2312" w:hAnsi="仿宋_gb2312" w:eastAsia="仿宋_gb2312" w:cs="仿宋_gb2312"/>
                <w:b w:val="0"/>
                <w:bCs w:val="0"/>
                <w:color w:val="444444"/>
                <w:sz w:val="18"/>
                <w:szCs w:val="18"/>
                <w:vertAlign w:val="baseline"/>
                <w:lang/>
              </w:rPr>
              <w:t>字以内）。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1"/>
                <w:rFonts w:ascii="仿宋_gb2312" w:hAnsi="仿宋_gb2312" w:eastAsia="仿宋_gb2312" w:cs="仿宋_gb2312"/>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7</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示范应用单位联系人/</w:t>
            </w:r>
            <w:r>
              <w:rPr>
                <w:rStyle w:val="11"/>
                <w:rFonts w:ascii="仿宋_gb2312" w:hAnsi="仿宋_gb2312" w:eastAsia="仿宋_gb2312" w:cs="仿宋_gb2312"/>
                <w:b w:val="0"/>
                <w:bCs w:val="0"/>
                <w:color w:val="444444"/>
                <w:sz w:val="18"/>
                <w:szCs w:val="18"/>
                <w:vertAlign w:val="baseline"/>
                <w:lang/>
              </w:rPr>
              <w:t>电话</w:t>
            </w:r>
            <w:r>
              <w:rPr>
                <w:rStyle w:val="11"/>
                <w:rFonts w:ascii="Calibri" w:hAnsi="Calibri" w:eastAsia="Calibri" w:cs="Calibri"/>
                <w:b w:val="0"/>
                <w:bCs w:val="0"/>
                <w:color w:val="444444"/>
                <w:sz w:val="18"/>
                <w:szCs w:val="18"/>
                <w:vertAlign w:val="baseline"/>
                <w:lang/>
              </w:rPr>
              <w:t>/</w:t>
            </w:r>
            <w:r>
              <w:rPr>
                <w:rStyle w:val="11"/>
                <w:rFonts w:ascii="仿宋_gb2312" w:hAnsi="仿宋_gb2312" w:eastAsia="仿宋_gb2312" w:cs="仿宋_gb2312"/>
                <w:b w:val="0"/>
                <w:bCs w:val="0"/>
                <w:color w:val="444444"/>
                <w:sz w:val="18"/>
                <w:szCs w:val="18"/>
                <w:vertAlign w:val="baseline"/>
                <w:lang/>
              </w:rPr>
              <w:t>邮箱</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提供1-4</w:t>
            </w:r>
            <w:r>
              <w:rPr>
                <w:rStyle w:val="11"/>
                <w:rFonts w:ascii="仿宋_gb2312" w:hAnsi="仿宋_gb2312" w:eastAsia="仿宋_gb2312" w:cs="仿宋_gb2312"/>
                <w:b w:val="0"/>
                <w:bCs w:val="0"/>
                <w:color w:val="444444"/>
                <w:sz w:val="18"/>
                <w:szCs w:val="18"/>
                <w:vertAlign w:val="baseline"/>
                <w:lang/>
              </w:rPr>
              <w:t>家示范应用单位联系方式，以核实数据。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85" w:type="dxa"/>
            <w:vMerge w:val="restart"/>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（二）技术定量指标数据</w:t>
            </w:r>
            <w:r>
              <w:rPr>
                <w:rStyle w:val="11"/>
                <w:rFonts w:ascii="仿宋_gb2312" w:hAnsi="仿宋_gb2312" w:eastAsia="仿宋_gb2312" w:cs="仿宋_gb2312"/>
                <w:b w:val="0"/>
                <w:bCs w:val="0"/>
                <w:color w:val="444444"/>
                <w:sz w:val="18"/>
                <w:szCs w:val="18"/>
                <w:vertAlign w:val="baseline"/>
                <w:lang/>
              </w:rPr>
              <w:t>(技术指标可依据技术成果不同自拟，本指标只做范例参考</w:t>
            </w:r>
            <w:r>
              <w:rPr>
                <w:rStyle w:val="11"/>
                <w:rFonts w:ascii="Calibri" w:hAnsi="Calibri" w:eastAsia="Calibri" w:cs="Calibri"/>
                <w:b w:val="0"/>
                <w:bCs w:val="0"/>
                <w:color w:val="444444"/>
                <w:sz w:val="18"/>
                <w:szCs w:val="18"/>
                <w:vertAlign w:val="baseline"/>
                <w:lang/>
              </w:rPr>
              <w:t>)</w:t>
            </w: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8</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综合</w:t>
            </w:r>
            <w:r>
              <w:rPr>
                <w:rStyle w:val="11"/>
                <w:rFonts w:ascii="仿宋_gb2312" w:hAnsi="仿宋_gb2312" w:eastAsia="仿宋_gb2312" w:cs="仿宋_gb2312"/>
                <w:b w:val="0"/>
                <w:bCs w:val="0"/>
                <w:color w:val="444444"/>
                <w:sz w:val="18"/>
                <w:szCs w:val="18"/>
                <w:vertAlign w:val="baseline"/>
                <w:lang/>
              </w:rPr>
              <w:t>防治效果</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技术依托的设备或工艺在一定统计期内（以年度计算）实际</w:t>
            </w:r>
            <w:r>
              <w:rPr>
                <w:rStyle w:val="11"/>
                <w:rFonts w:ascii="仿宋_gb2312" w:hAnsi="仿宋_gb2312" w:eastAsia="仿宋_gb2312" w:cs="仿宋_gb2312"/>
                <w:b w:val="0"/>
                <w:bCs w:val="0"/>
                <w:color w:val="444444"/>
                <w:sz w:val="18"/>
                <w:szCs w:val="18"/>
                <w:vertAlign w:val="baseline"/>
                <w:lang/>
              </w:rPr>
              <w:t>耗能和排污量；</w:t>
            </w:r>
            <w:r>
              <w:rPr>
                <w:rStyle w:val="11"/>
                <w:rFonts w:ascii="Calibri" w:hAnsi="Calibri" w:eastAsia="Calibri" w:cs="Calibri"/>
                <w:b w:val="0"/>
                <w:bCs w:val="0"/>
                <w:color w:val="444444"/>
                <w:sz w:val="18"/>
                <w:szCs w:val="18"/>
                <w:vertAlign w:val="baseline"/>
                <w:lang/>
              </w:rPr>
              <w:t>技术依托的设备或工艺在一定统计期内生产单位产品</w:t>
            </w:r>
            <w:r>
              <w:rPr>
                <w:rStyle w:val="11"/>
                <w:rFonts w:ascii="仿宋_gb2312" w:hAnsi="仿宋_gb2312" w:eastAsia="仿宋_gb2312" w:cs="仿宋_gb2312"/>
                <w:b w:val="0"/>
                <w:bCs w:val="0"/>
                <w:color w:val="444444"/>
                <w:sz w:val="18"/>
                <w:szCs w:val="18"/>
                <w:vertAlign w:val="baseline"/>
                <w:lang/>
              </w:rPr>
              <w:t>实际耗能和排污量；通过技术工艺改进实现的能耗和排污减少量。</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1"/>
                <w:rFonts w:ascii="仿宋_gb2312" w:hAnsi="仿宋_gb2312" w:eastAsia="仿宋_gb2312" w:cs="仿宋_gb2312"/>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仿宋_gb2312" w:hAnsi="仿宋_gb2312" w:eastAsia="仿宋_gb2312" w:cs="仿宋_gb2312"/>
                <w:b w:val="0"/>
                <w:bCs w:val="0"/>
                <w:color w:val="444444"/>
                <w:sz w:val="18"/>
                <w:szCs w:val="18"/>
                <w:vertAlign w:val="baseline"/>
                <w:lang/>
              </w:rPr>
              <w:t>9</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仿宋_gb2312" w:hAnsi="仿宋_gb2312" w:eastAsia="仿宋_gb2312" w:cs="仿宋_gb2312"/>
                <w:b w:val="0"/>
                <w:bCs w:val="0"/>
                <w:color w:val="444444"/>
                <w:sz w:val="18"/>
                <w:szCs w:val="18"/>
                <w:vertAlign w:val="baseline"/>
                <w:lang/>
              </w:rPr>
              <w:t>节能</w:t>
            </w:r>
            <w:r>
              <w:rPr>
                <w:rStyle w:val="11"/>
                <w:rFonts w:ascii="Calibri" w:hAnsi="Calibri" w:eastAsia="Calibri" w:cs="Calibri"/>
                <w:b w:val="0"/>
                <w:bCs w:val="0"/>
                <w:color w:val="444444"/>
                <w:sz w:val="18"/>
                <w:szCs w:val="18"/>
                <w:vertAlign w:val="baseline"/>
                <w:lang/>
              </w:rPr>
              <w:t>减排收益</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指该技术与同类技术相比或采用该技术后，在实现</w:t>
            </w:r>
            <w:r>
              <w:rPr>
                <w:rStyle w:val="11"/>
                <w:rFonts w:ascii="仿宋_gb2312" w:hAnsi="仿宋_gb2312" w:eastAsia="仿宋_gb2312" w:cs="仿宋_gb2312"/>
                <w:b w:val="0"/>
                <w:bCs w:val="0"/>
                <w:color w:val="444444"/>
                <w:sz w:val="18"/>
                <w:szCs w:val="18"/>
                <w:vertAlign w:val="baseline"/>
                <w:lang/>
              </w:rPr>
              <w:t>节能减排的</w:t>
            </w:r>
            <w:r>
              <w:rPr>
                <w:rStyle w:val="11"/>
                <w:rFonts w:ascii="Calibri" w:hAnsi="Calibri" w:eastAsia="Calibri" w:cs="Calibri"/>
                <w:b w:val="0"/>
                <w:bCs w:val="0"/>
                <w:color w:val="444444"/>
                <w:sz w:val="18"/>
                <w:szCs w:val="18"/>
                <w:vertAlign w:val="baseline"/>
                <w:lang/>
              </w:rPr>
              <w:t>同时产生的额外经济收益（如产值增加、副产品收益）。</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1"/>
                <w:rFonts w:ascii="Calibri" w:hAnsi="Calibri" w:eastAsia="Calibri" w:cs="Calibri"/>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仿宋_gb2312" w:hAnsi="仿宋_gb2312" w:eastAsia="仿宋_gb2312" w:cs="仿宋_gb2312"/>
                <w:b w:val="0"/>
                <w:bCs w:val="0"/>
                <w:color w:val="444444"/>
                <w:sz w:val="18"/>
                <w:szCs w:val="18"/>
                <w:vertAlign w:val="baseline"/>
                <w:lang/>
              </w:rPr>
              <w:t>10</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技术普及率</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指该技术</w:t>
            </w:r>
            <w:r>
              <w:rPr>
                <w:rStyle w:val="11"/>
                <w:rFonts w:ascii="仿宋_gb2312" w:hAnsi="仿宋_gb2312" w:eastAsia="仿宋_gb2312" w:cs="仿宋_gb2312"/>
                <w:b w:val="0"/>
                <w:bCs w:val="0"/>
                <w:color w:val="444444"/>
                <w:sz w:val="18"/>
                <w:szCs w:val="18"/>
                <w:vertAlign w:val="baseline"/>
                <w:lang/>
              </w:rPr>
              <w:t>2016年</w:t>
            </w:r>
            <w:r>
              <w:rPr>
                <w:rStyle w:val="11"/>
                <w:rFonts w:ascii="Calibri" w:hAnsi="Calibri" w:eastAsia="Calibri" w:cs="Calibri"/>
                <w:b w:val="0"/>
                <w:bCs w:val="0"/>
                <w:color w:val="444444"/>
                <w:sz w:val="18"/>
                <w:szCs w:val="18"/>
                <w:vertAlign w:val="baseline"/>
                <w:lang/>
              </w:rPr>
              <w:t>在国内同行业同类技术（包括未采用任何技术的情况）生产的产品或处理规模中所占市场总量份额，用%</w:t>
            </w:r>
            <w:r>
              <w:rPr>
                <w:rStyle w:val="11"/>
                <w:rFonts w:ascii="仿宋_gb2312" w:hAnsi="仿宋_gb2312" w:eastAsia="仿宋_gb2312" w:cs="仿宋_gb2312"/>
                <w:b w:val="0"/>
                <w:bCs w:val="0"/>
                <w:color w:val="444444"/>
                <w:sz w:val="18"/>
                <w:szCs w:val="18"/>
                <w:vertAlign w:val="baseline"/>
                <w:lang/>
              </w:rPr>
              <w:t>表示。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1"/>
                <w:rFonts w:ascii="仿宋_gb2312" w:hAnsi="仿宋_gb2312" w:eastAsia="仿宋_gb2312" w:cs="仿宋_gb2312"/>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仿宋_gb2312" w:hAnsi="仿宋_gb2312" w:eastAsia="仿宋_gb2312" w:cs="仿宋_gb2312"/>
                <w:b w:val="0"/>
                <w:bCs w:val="0"/>
                <w:color w:val="444444"/>
                <w:sz w:val="18"/>
                <w:szCs w:val="18"/>
                <w:vertAlign w:val="baseline"/>
                <w:lang/>
              </w:rPr>
              <w:t>11</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技术市场潜力</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指在结合技术成熟度、市场容量、技术经济性条件下，分析该技术到2020</w:t>
            </w:r>
            <w:r>
              <w:rPr>
                <w:rStyle w:val="11"/>
                <w:rFonts w:ascii="仿宋_gb2312" w:hAnsi="仿宋_gb2312" w:eastAsia="仿宋_gb2312" w:cs="仿宋_gb2312"/>
                <w:b w:val="0"/>
                <w:bCs w:val="0"/>
                <w:color w:val="444444"/>
                <w:sz w:val="18"/>
                <w:szCs w:val="18"/>
                <w:vertAlign w:val="baseline"/>
                <w:lang/>
              </w:rPr>
              <w:t>年在产业或领域内推广可挖掘的市场潜力（或达到的规模）。</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85" w:type="dxa"/>
            <w:vMerge w:val="restart"/>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（三）定性指标描述</w:t>
            </w: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仿宋_gb2312" w:hAnsi="仿宋_gb2312" w:eastAsia="仿宋_gb2312" w:cs="仿宋_gb2312"/>
                <w:b w:val="0"/>
                <w:bCs w:val="0"/>
                <w:color w:val="444444"/>
                <w:sz w:val="18"/>
                <w:szCs w:val="18"/>
                <w:vertAlign w:val="baseline"/>
                <w:lang/>
              </w:rPr>
              <w:t>12</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技术先进性</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描述技术的创新性，在国际和国内同类技术中所处的地位、水平。</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1"/>
                <w:rFonts w:ascii="Calibri" w:hAnsi="Calibri" w:eastAsia="Calibri" w:cs="Calibri"/>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仿宋_gb2312" w:hAnsi="仿宋_gb2312" w:eastAsia="仿宋_gb2312" w:cs="仿宋_gb2312"/>
                <w:b w:val="0"/>
                <w:bCs w:val="0"/>
                <w:color w:val="444444"/>
                <w:sz w:val="18"/>
                <w:szCs w:val="18"/>
                <w:vertAlign w:val="baseline"/>
                <w:lang/>
              </w:rPr>
              <w:t>13</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技术成熟度</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描述技术从完成中试到工程规模应用之间所处的阶段，工艺路线、设备及系统集成的完善程度。</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1"/>
                <w:rFonts w:ascii="Calibri" w:hAnsi="Calibri" w:eastAsia="Calibri" w:cs="Calibri"/>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仿宋_gb2312" w:hAnsi="仿宋_gb2312" w:eastAsia="仿宋_gb2312" w:cs="仿宋_gb2312"/>
                <w:b w:val="0"/>
                <w:bCs w:val="0"/>
                <w:color w:val="444444"/>
                <w:sz w:val="18"/>
                <w:szCs w:val="18"/>
                <w:vertAlign w:val="baseline"/>
                <w:lang/>
              </w:rPr>
              <w:t>14</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技术适用性</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描述该技术转化推广的适用范围、与工艺技术上下游匹配程度、受地域、规模、环境等因素的限制条件等</w:t>
            </w:r>
            <w:r>
              <w:rPr>
                <w:rStyle w:val="11"/>
                <w:rFonts w:ascii="仿宋_gb2312" w:hAnsi="仿宋_gb2312" w:eastAsia="仿宋_gb2312" w:cs="仿宋_gb2312"/>
                <w:b w:val="0"/>
                <w:bCs w:val="0"/>
                <w:color w:val="444444"/>
                <w:sz w:val="18"/>
                <w:szCs w:val="18"/>
                <w:vertAlign w:val="baseline"/>
                <w:lang/>
              </w:rPr>
              <w:t>。</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1"/>
                <w:rFonts w:ascii="仿宋_gb2312" w:hAnsi="仿宋_gb2312" w:eastAsia="仿宋_gb2312" w:cs="仿宋_gb2312"/>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仿宋_gb2312" w:hAnsi="仿宋_gb2312" w:eastAsia="仿宋_gb2312" w:cs="仿宋_gb2312"/>
                <w:b w:val="0"/>
                <w:bCs w:val="0"/>
                <w:color w:val="444444"/>
                <w:sz w:val="18"/>
                <w:szCs w:val="18"/>
                <w:vertAlign w:val="baseline"/>
                <w:lang/>
              </w:rPr>
              <w:t>15</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技术稳定性</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描述该技术在工程运行过程中能否保持稳定，对环境、技术参数等干扰的敏感程度。</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1"/>
                <w:rFonts w:ascii="Calibri" w:hAnsi="Calibri" w:eastAsia="Calibri" w:cs="Calibri"/>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仿宋_gb2312" w:hAnsi="仿宋_gb2312" w:eastAsia="仿宋_gb2312" w:cs="仿宋_gb2312"/>
                <w:b w:val="0"/>
                <w:bCs w:val="0"/>
                <w:color w:val="444444"/>
                <w:sz w:val="18"/>
                <w:szCs w:val="18"/>
                <w:vertAlign w:val="baseline"/>
                <w:lang/>
              </w:rPr>
              <w:t>16</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技术安全性</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描述该技术在成果转化和产业化过程中面临的实用性、配套设施是否完善、市场接受度等系统风险。</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1"/>
                <w:rFonts w:ascii="Calibri" w:hAnsi="Calibri" w:eastAsia="Calibri" w:cs="Calibri"/>
                <w:b w:val="0"/>
                <w:bCs w:val="0"/>
                <w:color w:val="444444"/>
                <w:sz w:val="18"/>
                <w:szCs w:val="18"/>
                <w:vertAlign w:val="baseline"/>
                <w:lang/>
              </w:rPr>
            </w:pPr>
          </w:p>
        </w:tc>
        <w:tc>
          <w:tcPr>
            <w:tcW w:w="79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仿宋_gb2312" w:hAnsi="仿宋_gb2312" w:eastAsia="仿宋_gb2312" w:cs="仿宋_gb2312"/>
                <w:b w:val="0"/>
                <w:bCs w:val="0"/>
                <w:color w:val="444444"/>
                <w:sz w:val="18"/>
                <w:szCs w:val="18"/>
                <w:vertAlign w:val="baseline"/>
                <w:lang/>
              </w:rPr>
              <w:t>17</w:t>
            </w:r>
          </w:p>
        </w:tc>
        <w:tc>
          <w:tcPr>
            <w:tcW w:w="196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成果转化推广障碍</w:t>
            </w:r>
          </w:p>
        </w:tc>
        <w:tc>
          <w:tcPr>
            <w:tcW w:w="599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描述该技术在成果转化和推广过程中需解决的技术问题、政策壁垒、资源或资本制约、人才培养、其他限制条件等障碍大小等。</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1"/>
                <w:rFonts w:ascii="Calibri" w:hAnsi="Calibri" w:eastAsia="Calibri" w:cs="Calibri"/>
                <w:b w:val="0"/>
                <w:bCs w:val="0"/>
                <w:color w:val="444444"/>
                <w:sz w:val="18"/>
                <w:szCs w:val="18"/>
                <w:vertAlign w:val="baseline"/>
                <w:lang/>
              </w:rPr>
            </w:pPr>
          </w:p>
        </w:tc>
        <w:tc>
          <w:tcPr>
            <w:tcW w:w="792" w:type="dxa"/>
            <w:tcBorders>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center"/>
              <w:textAlignment w:val="center"/>
              <w:rPr>
                <w:rFonts w:ascii="微软雅黑" w:hAnsi="微软雅黑" w:eastAsia="微软雅黑" w:cs="微软雅黑"/>
                <w:b w:val="0"/>
                <w:bCs w:val="0"/>
                <w:color w:val="444444"/>
                <w:sz w:val="21"/>
                <w:szCs w:val="21"/>
                <w:lang/>
              </w:rPr>
            </w:pPr>
            <w:r>
              <w:rPr>
                <w:rStyle w:val="11"/>
                <w:rFonts w:ascii="仿宋_gb2312" w:hAnsi="仿宋_gb2312" w:eastAsia="仿宋_gb2312" w:cs="仿宋_gb2312"/>
                <w:b w:val="0"/>
                <w:bCs w:val="0"/>
                <w:color w:val="444444"/>
                <w:sz w:val="18"/>
                <w:szCs w:val="18"/>
                <w:vertAlign w:val="baseline"/>
                <w:lang/>
              </w:rPr>
              <w:t>18</w:t>
            </w:r>
          </w:p>
        </w:tc>
        <w:tc>
          <w:tcPr>
            <w:tcW w:w="1962" w:type="dxa"/>
            <w:tcBorders>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知识产权转让</w:t>
            </w:r>
          </w:p>
        </w:tc>
        <w:tc>
          <w:tcPr>
            <w:tcW w:w="5998" w:type="dxa"/>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239" w:lineRule="atLeast"/>
              <w:ind w:left="0" w:right="0" w:firstLine="0"/>
              <w:jc w:val="left"/>
              <w:textAlignment w:val="center"/>
              <w:rPr>
                <w:rFonts w:ascii="微软雅黑" w:hAnsi="微软雅黑" w:eastAsia="微软雅黑" w:cs="微软雅黑"/>
                <w:b w:val="0"/>
                <w:bCs w:val="0"/>
                <w:color w:val="444444"/>
                <w:sz w:val="21"/>
                <w:szCs w:val="21"/>
                <w:lang/>
              </w:rPr>
            </w:pPr>
            <w:r>
              <w:rPr>
                <w:rStyle w:val="11"/>
                <w:rFonts w:ascii="Calibri" w:hAnsi="Calibri" w:eastAsia="Calibri" w:cs="Calibri"/>
                <w:b w:val="0"/>
                <w:bCs w:val="0"/>
                <w:color w:val="444444"/>
                <w:sz w:val="18"/>
                <w:szCs w:val="18"/>
                <w:vertAlign w:val="baseline"/>
                <w:lang/>
              </w:rPr>
              <w:t>是否具有国内自主知识产权，是否取得专利等，技术拥有方性质（企业、高校、个人等）；引进技术关键环节、工艺、设备的国产化程度；技术拥有方的转让意愿、技术产权转让机制、政策途径是否顺畅等。</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注：1.计量单位及符号书写应规范，英文缩写须注明全称。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2.技术指标可依据技术成果不同自拟，突出不同类型技术成果特点，上述技术指标只做参考。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技术类型：（1）重点节能技术；（2）废弃物无害化处理和资源化利用技术；（3）清洁能源技术；（4）低碳技术；（5）大气污染防治技术；（6）水污染防治技术；（7）土壤污染防治技术；（8）面源污染防治技术；（9）其他节能低碳与环境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节能低碳与环境污染防治技术成果报告</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（格式及填写说明）</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技术提供单位：（单位全称，并加盖公章）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联系人：电话：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技术类型：（参照附件1注3）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注意申报技术成果应立足于科技成果转化，一是要突出关键技术单元，核心装备、材料等具体成果，而不是成套工艺等笼统的技术大类。二是技术成果知识产权明晰，已经通过工程示范或用户使用等方式得到应用。三是技术成果应处于国内领先地位，并且技术路线成熟。四是技术内容和数据要前后一致，保证可核查、可验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一、技术名称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1．技术名称不宜太宽泛或包含太多节点或工艺单元，应适当推荐高度集成的工艺技术，便于成果推广；也不宜太窄或者太小，这样产业化价值和推广潜力不大。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2．技术名称要明确、具体、针对性强，能充分体现技术内容特点，不能过于笼统。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3．不含英文缩写。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二、技术提供方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填写说明：根据知识产权归属，提供技术提供方单位全称。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1．多家单位联合开发的，需同时注明。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2．取得专利等知识产权的，可注明专利号。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3．如为国家/省级科技计划项目成果，注明项目课题来源。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4．有多家单位参与技术研发的，需进行判断后选择有代表性的单位列举其名称。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5．重点关注国内知识产权技术，对国外引进的技术要求已实现国产化。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三、适用范围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1．介绍技术适用的行业，多个行业用逗号分隔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2．介绍技术使用中的特定条件限制，如运行规模，对物料性质的限定，与上下游技术间的特定匹配关系，产品技术使用环境要求，特定的地理条件、原料来源限制等。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四、技术内容（限200字内）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填写说明：对技术的基本原理进行介绍，主要侧重技术的创新性，解决的关键问题及如何实现节能和污染防治等内容。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五、节能或污染防治效果（限200字内）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1．重点说明该技术的节能或环境污染防治效果，技术指标明确，便于考核；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2．相对值需说明比较基准或对比技术。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3．可以适当提供数据范围，但应注意与申报表中数据保持一致。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4．数据保留整数即可。英文及缩写需有中文解释及全称，注意单位及符号的使用规范。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六、技术示范情况（限250字内）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1．介绍目前该技术工程示范或用户使用运行情况。如示范工程数量、名称及所在地、规模大小、运行时间、运行效果、技术指标等。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2．提供地址及联系方式，以备后期实地调研。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七、成果转化推广前景（限200字内）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介绍该技术成果发展现状，在同类技术中的市场地位（技术普及率），结合技术成熟度、市场容量、技术经济性条件，分析该技术到2020年在产业或领域内推广可挖掘的市场潜力或达到的规模、可实现的节能或环境污染防治潜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节能低碳与环境污染防治技术征集汇总表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主管部门（盖章）：联系人：联系电话：</w:t>
      </w:r>
    </w:p>
    <w:tbl>
      <w:tblPr>
        <w:tblStyle w:val="14"/>
        <w:tblW w:w="5000" w:type="pct"/>
        <w:tblInd w:w="49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4712"/>
        <w:gridCol w:w="719"/>
        <w:gridCol w:w="1201"/>
        <w:gridCol w:w="1442"/>
        <w:gridCol w:w="1201"/>
        <w:gridCol w:w="2528"/>
        <w:gridCol w:w="3732"/>
        <w:gridCol w:w="457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1410" w:type="dxa"/>
            <w:tcBorders>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技术类型</w:t>
            </w: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序号</w:t>
            </w: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技术名称</w:t>
            </w: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技术提供方</w:t>
            </w: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适用范围</w:t>
            </w: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技术内容（160字内）</w:t>
            </w: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技术示范应用情况（100字以内）</w:t>
            </w:r>
          </w:p>
        </w:tc>
        <w:tc>
          <w:tcPr>
            <w:tcW w:w="1888" w:type="dxa"/>
            <w:tcBorders>
              <w:bottom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技术负责人联系方式（固定电话和手机）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1410" w:type="dxa"/>
            <w:vMerge w:val="restart"/>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（1）重点节能技术</w:t>
            </w: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bottom w:val="single" w:color="000000" w:sz="6" w:space="0"/>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1410" w:type="dxa"/>
            <w:vMerge w:val="restart"/>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（2）废弃物无害化处理和资源化利用技术</w:t>
            </w: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bottom w:val="single" w:color="000000" w:sz="6" w:space="0"/>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1410" w:type="dxa"/>
            <w:vMerge w:val="restart"/>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（3）清洁能源技术</w:t>
            </w: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bottom w:val="single" w:color="000000" w:sz="6" w:space="0"/>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1410" w:type="dxa"/>
            <w:vMerge w:val="restart"/>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（4）低碳技术</w:t>
            </w: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bottom w:val="single" w:color="000000" w:sz="6" w:space="0"/>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1410" w:type="dxa"/>
            <w:vMerge w:val="restart"/>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（5）大气污染防治技术</w:t>
            </w: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bottom w:val="single" w:color="000000" w:sz="6" w:space="0"/>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1410" w:type="dxa"/>
            <w:vMerge w:val="restart"/>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（6）水污染防治技术</w:t>
            </w: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bottom w:val="single" w:color="000000" w:sz="6" w:space="0"/>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1410" w:type="dxa"/>
            <w:vMerge w:val="restart"/>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（7）土壤污染防治技术</w:t>
            </w: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bottom w:val="single" w:color="000000" w:sz="6" w:space="0"/>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1410" w:type="dxa"/>
            <w:vMerge w:val="restart"/>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（8）面源污染防治技术</w:t>
            </w: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bottom w:val="single" w:color="000000" w:sz="6" w:space="0"/>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1410" w:type="dxa"/>
            <w:vMerge w:val="restart"/>
            <w:tcBorders>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50" w:lineRule="atLeast"/>
              <w:ind w:left="0" w:right="0" w:firstLine="0"/>
              <w:jc w:val="center"/>
              <w:textAlignment w:val="baseline"/>
              <w:rPr>
                <w:rFonts w:ascii="微软雅黑" w:hAnsi="微软雅黑" w:eastAsia="微软雅黑" w:cs="微软雅黑"/>
                <w:b w:val="0"/>
                <w:bCs w:val="0"/>
                <w:color w:val="444444"/>
                <w:sz w:val="21"/>
                <w:szCs w:val="21"/>
                <w:lang/>
              </w:rPr>
            </w:pPr>
            <w:r>
              <w:rPr>
                <w:rStyle w:val="11"/>
                <w:rFonts w:ascii="宋体" w:hAnsi="宋体" w:eastAsia="宋体" w:cs="宋体"/>
                <w:b/>
                <w:bCs/>
                <w:color w:val="444444"/>
                <w:sz w:val="24"/>
                <w:szCs w:val="24"/>
                <w:vertAlign w:val="baseline"/>
                <w:lang/>
              </w:rPr>
              <w:t>（9）其他节能低碳与环境污染防治技术</w:t>
            </w: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bottom w:val="single" w:color="000000" w:sz="6" w:space="0"/>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bottom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right w:val="single" w:color="000000" w:sz="6" w:space="0"/>
            </w:tcBorders>
            <w:noWrap w:val="0"/>
            <w:vAlign w:val="center"/>
          </w:tcPr>
          <w:p>
            <w:pPr>
              <w:rPr>
                <w:rFonts w:ascii="微软雅黑" w:hAnsi="微软雅黑" w:eastAsia="微软雅黑" w:cs="微软雅黑"/>
                <w:b w:val="0"/>
                <w:bCs w:val="0"/>
                <w:color w:val="666666"/>
                <w:sz w:val="24"/>
                <w:szCs w:val="24"/>
                <w:lang/>
              </w:rPr>
            </w:pPr>
          </w:p>
        </w:tc>
        <w:tc>
          <w:tcPr>
            <w:tcW w:w="882" w:type="dxa"/>
            <w:tcBorders>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452" w:type="dxa"/>
            <w:tcBorders>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212" w:type="dxa"/>
            <w:tcBorders>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tcBorders>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722" w:type="dxa"/>
            <w:tcBorders>
              <w:right w:val="single" w:color="000000" w:sz="6" w:space="0"/>
            </w:tcBorders>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c>
          <w:tcPr>
            <w:tcW w:w="1888" w:type="dxa"/>
            <w:noWrap w:val="0"/>
            <w:tcMar>
              <w:top w:w="0" w:type="dxa"/>
              <w:left w:w="110" w:type="dxa"/>
              <w:bottom w:w="0" w:type="dxa"/>
              <w:right w:w="112" w:type="dxa"/>
            </w:tcMar>
            <w:vAlign w:val="center"/>
          </w:tcPr>
          <w:p>
            <w:pPr>
              <w:spacing w:line="480" w:lineRule="atLeast"/>
              <w:jc w:val="left"/>
              <w:rPr>
                <w:rFonts w:ascii="微软雅黑" w:hAnsi="微软雅黑" w:eastAsia="微软雅黑" w:cs="微软雅黑"/>
                <w:b w:val="0"/>
                <w:bCs w:val="0"/>
                <w:color w:val="666666"/>
                <w:sz w:val="24"/>
                <w:szCs w:val="24"/>
                <w:lang/>
              </w:rPr>
            </w:pPr>
          </w:p>
        </w:tc>
      </w:tr>
    </w:tbl>
    <w:p>
      <w:pPr>
        <w:pStyle w:val="9"/>
        <w:shd w:val="clear" w:color="auto" w:fill="FFFFFF"/>
        <w:spacing w:before="0" w:after="300" w:line="600" w:lineRule="atLeast"/>
        <w:ind w:left="375" w:right="375"/>
        <w:rPr>
          <w:rFonts w:ascii="微软雅黑" w:hAnsi="微软雅黑" w:eastAsia="微软雅黑" w:cs="微软雅黑"/>
          <w:color w:val="444444"/>
          <w:sz w:val="21"/>
          <w:szCs w:val="21"/>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"https://www.pkulaw.com/lar/0b7d2b120973c97f972e0466d48cc517bdfb.html"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https://www.pkulaw.com/lar/0b7d2b120973c97f972e0466d48cc517bdfb.html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【法宝引证码】CLI.14.2230056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680D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paragraph" w:customStyle="1" w:styleId="12">
    <w:name w:val="fulltext-wrap_fulltext_table_p"/>
    <w:basedOn w:val="1"/>
    <w:uiPriority w:val="0"/>
    <w:pPr>
      <w:ind w:firstLine="0"/>
    </w:pPr>
  </w:style>
  <w:style w:type="character" w:customStyle="1" w:styleId="13">
    <w:name w:val="table_tr_td &gt; any"/>
    <w:basedOn w:val="4"/>
    <w:uiPriority w:val="0"/>
    <w:rPr>
      <w:rFonts w:ascii="宋体" w:hAnsi="宋体" w:eastAsia="宋体" w:cs="宋体"/>
    </w:rPr>
  </w:style>
  <w:style w:type="table" w:customStyle="1" w:styleId="14">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2023-01-28T16:13:14Z</dcterms:created>
  <dc:creator>xmintie.</dc:creator>
  <cp:lastModifiedBy>xmintie.</cp:lastModifiedBy>
  <dcterms:modified xsi:type="dcterms:W3CDTF">2023-01-28T16:13:14Z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BB4584ED8D894509A8B19B02D9EE1B50</vt:lpwstr>
  </property>
</Properties>
</file>