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浙江省发展改革委关于能源领域碳达峰实施情况年度评估报告编制和咨询服务项目采购结果的公告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浙江省发展改革委关于能源领域碳达峰实施情况年度评估报告编制和咨询服务项目采购结果的公告</w:t>
      </w:r>
    </w:p>
    <w:p>
      <w:pPr>
        <w:pStyle w:val="9"/>
        <w:spacing w:before="0" w:after="0" w:line="600" w:lineRule="atLeast"/>
        <w:ind w:left="375" w:right="375" w:firstLine="540"/>
        <w:jc w:val="left"/>
        <w:rPr>
          <w:rFonts w:ascii="宋体" w:hAnsi="宋体" w:eastAsia="宋体" w:cs="宋体"/>
          <w:color w:val="000000"/>
          <w:sz w:val="27"/>
          <w:szCs w:val="27"/>
          <w:lang/>
        </w:rPr>
      </w:pPr>
      <w:r>
        <w:rPr>
          <w:rFonts w:ascii="宋体" w:hAnsi="宋体" w:eastAsia="宋体" w:cs="宋体"/>
          <w:color w:val="000000"/>
          <w:sz w:val="27"/>
          <w:szCs w:val="27"/>
          <w:vertAlign w:val="baseline"/>
          <w:lang/>
        </w:rPr>
        <w:t>一、采购项目名称：能源领域碳达峰实施情况年度评估报告编制和咨询服务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二、采购公告发布日期：2022年3月15日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三、采购金额（万元）：20万元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四、评选方式：其他公开竞争方式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五、中标供应商：浙江省发展规划研究院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中标金额（万元）：20万元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六、其它事项：本项目公告期限为3天，报名供应商对该项目采购结果有异议的，可以在公示期限内，以书面形式向我委提出异议。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异议处理联系电话：0571-87051367、87050578（传真）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监管部门电话：0571-87052510</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地址：杭州市省府路8号行政中心1号楼</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"https://www.pkulaw.com/lar/e98a6c8ab9b8af3f3faa5a7765c0a8f4bdfb.html"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https://www.pkulaw.com/lar/e98a6c8ab9b8af3f3faa5a7765c0a8f4bdfb.html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【法宝引证码】CLI.14.5113697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97855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2023-01-28T16:22:05Z</dcterms:created>
  <dc:creator>xmintie.</dc:creator>
  <cp:lastModifiedBy>xmintie.</cp:lastModifiedBy>
  <dcterms:modified xsi:type="dcterms:W3CDTF">2023-01-28T16:22:06Z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2D03CDB8988C4DA2ABD9BCAD87BAB675</vt:lpwstr>
  </property>
</Properties>
</file>