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浙江省科学技术厅关于举办发展低碳经济科技创新研讨培训班的通知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浙江省科学技术厅关于举办发展低碳经济科技创新研讨培训班的通知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浙科发社[2010]192号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各市、县（市、区）科技局及有关单位：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绿色发展战略，推动低碳经济发展是贯彻落实科学发展观的必然要求。为全面深刻理解发展低碳经济内涵，了解并掌握国家、省发展低碳经济的方针政策，发挥科技创新支撑引领作用，我厅定于2010年10月28－29日在杭州召开全省发展低碳经济科技创新工作研讨培训班。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1．低碳经济理论、发展趋势、发展重点、政策措施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2．依靠科技创新推进低碳经济发展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3．我省低碳经济科技创新工作座谈交流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二、时间、地点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1．时间：2010年10月28－29日，28日上午报到，会期2天，代表自行前往；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2．地点：杭州梅家坞3号，杭州梅竺度假村（总台电话：0571-86778688）。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三、参加人员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各市、县（市、区）科技局相关负责人、相关企业负责人。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1．培训班食宿统一安排，费用自理；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2．10月20日前将参加研讨培训班人员的回执报会务组。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3．会务组联系方式：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省科技干部培训中心：陈建民，电话：0571－87055678，传真：0571－87053753，邮箱：zjkjpxzx_pxk@163.com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Style w:val="11"/>
          <w:rFonts w:ascii="宋体" w:hAnsi="宋体" w:eastAsia="宋体" w:cs="宋体"/>
          <w:color w:val="000000"/>
          <w:sz w:val="27"/>
          <w:szCs w:val="27"/>
          <w:lang/>
        </w:rPr>
        <w:t>研讨培训班回执</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二○一○年九月三十日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研讨培训班回执</w:t>
      </w:r>
    </w:p>
    <w:tbl>
      <w:tblPr>
        <w:tblStyle w:val="13"/>
        <w:tblW w:w="5000" w:type="pct"/>
        <w:tblInd w:w="1153" w:type="dxa"/>
        <w:tblLayout w:type="autofit"/>
        <w:tblCellMar>
          <w:top w:w="0" w:type="dxa"/>
          <w:left w:w="0" w:type="dxa"/>
          <w:bottom w:w="0" w:type="dxa"/>
          <w:right w:w="0" w:type="dxa"/>
        </w:tblCellMar>
      </w:tblPr>
      <w:tblGrid>
        <w:gridCol w:w="1308"/>
        <w:gridCol w:w="1305"/>
        <w:gridCol w:w="1305"/>
        <w:gridCol w:w="1775"/>
        <w:gridCol w:w="1305"/>
        <w:gridCol w:w="1233"/>
        <w:gridCol w:w="1259"/>
        <w:gridCol w:w="1212"/>
      </w:tblGrid>
      <w:tr>
        <w:tblPrEx>
          <w:tblCellMar>
            <w:top w:w="0" w:type="dxa"/>
            <w:left w:w="0" w:type="dxa"/>
            <w:bottom w:w="0" w:type="dxa"/>
            <w:right w:w="0" w:type="dxa"/>
          </w:tblCellMar>
        </w:tblPrEx>
        <w:trPr>
          <w:wBefore w:w="0" w:type="dxa"/>
          <w:trHeight w:val="567" w:hRule="atLeast"/>
        </w:trPr>
        <w:tc>
          <w:tcPr>
            <w:tcW w:w="836" w:type="dxa"/>
            <w:vMerge w:val="restart"/>
            <w:tcBorders>
              <w:top w:val="single" w:color="000000" w:sz="8" w:space="0"/>
              <w:left w:val="single" w:color="000000" w:sz="8" w:space="0"/>
              <w:right w:val="single" w:color="000000" w:sz="8" w:space="0"/>
            </w:tcBorders>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834" w:type="dxa"/>
            <w:vMerge w:val="restart"/>
            <w:tcBorders>
              <w:top w:val="single" w:color="000000" w:sz="8" w:space="0"/>
              <w:left w:val="single" w:color="808080" w:sz="6"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834" w:type="dxa"/>
            <w:vMerge w:val="restart"/>
            <w:tcBorders>
              <w:top w:val="single" w:color="000000" w:sz="8" w:space="0"/>
              <w:left w:val="single" w:color="808080" w:sz="6"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　　位</w:t>
            </w:r>
          </w:p>
        </w:tc>
        <w:tc>
          <w:tcPr>
            <w:tcW w:w="1134" w:type="dxa"/>
            <w:vMerge w:val="restart"/>
            <w:tcBorders>
              <w:top w:val="single" w:color="000000" w:sz="8" w:space="0"/>
              <w:left w:val="single" w:color="808080" w:sz="6"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834" w:type="dxa"/>
            <w:vMerge w:val="restart"/>
            <w:tcBorders>
              <w:top w:val="single" w:color="000000" w:sz="8" w:space="0"/>
              <w:left w:val="single" w:color="808080" w:sz="6"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w:t>
            </w:r>
          </w:p>
        </w:tc>
        <w:tc>
          <w:tcPr>
            <w:tcW w:w="834" w:type="dxa"/>
            <w:gridSpan w:val="3"/>
            <w:tcBorders>
              <w:top w:val="single" w:color="000000" w:sz="8"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住宿预定</w:t>
            </w:r>
          </w:p>
        </w:tc>
      </w:tr>
      <w:tr>
        <w:tblPrEx>
          <w:tblCellMar>
            <w:top w:w="0" w:type="dxa"/>
            <w:left w:w="0" w:type="dxa"/>
            <w:bottom w:w="0" w:type="dxa"/>
            <w:right w:w="0" w:type="dxa"/>
          </w:tblCellMar>
        </w:tblPrEx>
        <w:trPr>
          <w:wBefore w:w="0" w:type="dxa"/>
          <w:trHeight w:val="307" w:hRule="atLeast"/>
        </w:trPr>
        <w:tc>
          <w:tcPr>
            <w:tcW w:w="0" w:type="auto"/>
            <w:vMerge w:val="continue"/>
            <w:tcBorders>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788"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标间</w:t>
            </w:r>
          </w:p>
        </w:tc>
        <w:tc>
          <w:tcPr>
            <w:tcW w:w="80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单间</w:t>
            </w:r>
          </w:p>
        </w:tc>
        <w:tc>
          <w:tcPr>
            <w:tcW w:w="77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不住</w:t>
            </w:r>
          </w:p>
        </w:tc>
      </w:tr>
      <w:tr>
        <w:tblPrEx>
          <w:tblCellMar>
            <w:top w:w="0" w:type="dxa"/>
            <w:left w:w="0" w:type="dxa"/>
            <w:bottom w:w="0" w:type="dxa"/>
            <w:right w:w="0" w:type="dxa"/>
          </w:tblCellMar>
        </w:tblPrEx>
        <w:trPr>
          <w:wBefore w:w="0" w:type="dxa"/>
          <w:trHeight w:val="680" w:hRule="atLeast"/>
        </w:trPr>
        <w:tc>
          <w:tcPr>
            <w:tcW w:w="836" w:type="dxa"/>
            <w:tcBorders>
              <w:top w:val="single" w:color="808080"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11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788"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0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77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680" w:hRule="atLeast"/>
        </w:trPr>
        <w:tc>
          <w:tcPr>
            <w:tcW w:w="836" w:type="dxa"/>
            <w:tcBorders>
              <w:top w:val="single" w:color="808080"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11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788"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0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77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680" w:hRule="atLeast"/>
        </w:trPr>
        <w:tc>
          <w:tcPr>
            <w:tcW w:w="836" w:type="dxa"/>
            <w:tcBorders>
              <w:top w:val="single" w:color="808080"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11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788"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0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77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680" w:hRule="atLeast"/>
        </w:trPr>
        <w:tc>
          <w:tcPr>
            <w:tcW w:w="836" w:type="dxa"/>
            <w:tcBorders>
              <w:top w:val="single" w:color="808080"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11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788"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0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77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680" w:hRule="atLeast"/>
        </w:trPr>
        <w:tc>
          <w:tcPr>
            <w:tcW w:w="836" w:type="dxa"/>
            <w:tcBorders>
              <w:top w:val="single" w:color="808080"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11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3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788"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80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c>
          <w:tcPr>
            <w:tcW w:w="774" w:type="dxa"/>
            <w:tcBorders>
              <w:top w:val="single" w:color="808080" w:sz="6" w:space="0"/>
              <w:left w:val="single" w:color="808080"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p>
        </w:tc>
      </w:tr>
    </w:tbl>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"https://www.pkulaw.com/lar/a39dba26841d2b0d8a318ef609ffdcf7bdfb.html"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https://www.pkulaw.com/lar/a39dba26841d2b0d8a318ef609ffdcf7bdfb.html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【法宝引证码】CLI.14.2541909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AB01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2023-01-28T16:22:59Z</dcterms:created>
  <dc:creator>xmintie.</dc:creator>
  <cp:lastModifiedBy>xmintie.</cp:lastModifiedBy>
  <dcterms:modified xsi:type="dcterms:W3CDTF">2023-01-28T16:22:59Z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0AD77F0EC5504730A50C0173BAAA10F7</vt:lpwstr>
  </property>
</Properties>
</file>