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武汉市生态环境局关于开展近零碳排放区示范工程和低碳示范工程试点申报工作的函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武汉市生态环境局关于开展近零碳排放区示范工程和低碳示范工程试点申报工作的函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（2021年2月1日）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bCs/>
          <w:color w:val="218FC4"/>
          <w:sz w:val="21"/>
          <w:szCs w:val="21"/>
          <w:lang/>
        </w:rPr>
        <w:fldChar w:fldCharType="begin"/>
      </w:r>
      <w:r>
        <w:rPr>
          <w:rFonts w:ascii="宋体" w:hAnsi="宋体" w:eastAsia="宋体" w:cs="宋体"/>
          <w:b/>
          <w:bCs/>
          <w:color w:val="218FC4"/>
          <w:sz w:val="21"/>
          <w:szCs w:val="21"/>
          <w:lang/>
        </w:rPr>
        <w:instrText xml:space="preserve"> HYPERLINK "https://resources.pkulaw.cn/staticfiles/fagui/20210509/17/56/0/0ae0205985486d1eab2a863f452e44f4.pdf" </w:instrText>
      </w:r>
      <w:r>
        <w:rPr>
          <w:rFonts w:ascii="宋体" w:hAnsi="宋体" w:eastAsia="宋体" w:cs="宋体"/>
          <w:b/>
          <w:bCs/>
          <w:color w:val="218FC4"/>
          <w:sz w:val="21"/>
          <w:szCs w:val="21"/>
          <w:lang/>
        </w:rPr>
        <w:fldChar w:fldCharType="separate"/>
      </w:r>
      <w:r>
        <w:rPr>
          <w:rStyle w:val="11"/>
          <w:rFonts w:ascii="宋体" w:hAnsi="宋体" w:eastAsia="宋体" w:cs="宋体"/>
          <w:b w:val="0"/>
          <w:bCs w:val="0"/>
          <w:sz w:val="27"/>
          <w:szCs w:val="27"/>
          <w:vertAlign w:val="baseline"/>
          <w:lang/>
        </w:rPr>
        <w:t>武汉市生态环境局关于开展近零碳排放区示范工程和低碳示范工程试点申报工作的函</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"https://www.pkulaw.com/lar/10290aaa9bf79ef87cd80a405a35fac0bdfb.html"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https://www.pkulaw.com/lar/10290aaa9bf79ef87cd80a405a35fac0bdfb.html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【法宝引证码】CLI.14.4070239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7428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2023-01-28T16:27:53Z</dcterms:created>
  <dc:creator>xmintie.</dc:creator>
  <cp:lastModifiedBy>xmintie.</cp:lastModifiedBy>
  <dcterms:modified xsi:type="dcterms:W3CDTF">2023-01-28T16:27:53Z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A2FD625C3DF641CFAE6C6547BDE81E06</vt:lpwstr>
  </property>
</Properties>
</file>