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16" w:name="_GoBack"/>
      <w:bookmarkEnd w:id="16"/>
      <w:r>
        <w:rPr>
          <w:rFonts w:ascii="Arial" w:hAnsi="Arial" w:eastAsia="Arial" w:cs="Arial"/>
          <w:b/>
          <w:bCs/>
          <w:lang/>
        </w:rPr>
        <w:t>湖北省生态环境厅关于印发《湖北省碳排放第三方核查机构管理办法》的通知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湖北省生态环境厅关于印发《湖北省碳排放第三方核查机构管理办法》的通知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（鄂环发〔2022〕12号）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各市、州、直管市、神农架林区生态环境局，各有关单位：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为进一步规范湖北省碳排放管理工作，加强碳排放数据质量管理，我厅组织制定了《湖北省碳排放第三方核查机构管理办法》，现印发实施。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湖北省生态环境厅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2022年5月27日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湖北省碳排放第三方核查机构管理办法</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第一条　</w:t>
      </w:r>
      <w:r>
        <w:rPr>
          <w:rFonts w:ascii="宋体" w:hAnsi="宋体" w:eastAsia="宋体" w:cs="宋体"/>
          <w:color w:val="000000"/>
          <w:sz w:val="27"/>
          <w:szCs w:val="27"/>
          <w:lang/>
        </w:rPr>
        <w:t>为加强碳排放第三方核查机构及核查活动的监督管理，规范核查行为，提高核查数据质量，促进碳排放权交易市场的健康发展，根据《</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"https://www.pkulaw.com/chl/986f6a900023f261bdfb.html?way=textSlc" </w:instrText>
      </w:r>
      <w:r>
        <w:rPr>
          <w:rFonts w:ascii="宋体" w:hAnsi="宋体" w:eastAsia="宋体" w:cs="宋体"/>
          <w:color w:val="000000"/>
          <w:sz w:val="27"/>
          <w:szCs w:val="27"/>
          <w:lang/>
        </w:rPr>
        <w:fldChar w:fldCharType="separate"/>
      </w:r>
      <w:r>
        <w:rPr>
          <w:rStyle w:val="12"/>
          <w:rFonts w:ascii="宋体" w:hAnsi="宋体" w:eastAsia="宋体" w:cs="宋体"/>
          <w:sz w:val="27"/>
          <w:szCs w:val="27"/>
          <w:vertAlign w:val="baseline"/>
          <w:lang/>
        </w:rPr>
        <w:t>碳排放权交易管理办法（试行）</w:t>
      </w:r>
      <w:r>
        <w:rPr>
          <w:rStyle w:val="12"/>
          <w:rFonts w:ascii="宋体" w:hAnsi="宋体" w:eastAsia="宋体" w:cs="宋体"/>
          <w:sz w:val="27"/>
          <w:szCs w:val="27"/>
          <w:vertAlign w:val="baseline"/>
          <w:lang/>
        </w:rPr>
        <w:fldChar w:fldCharType="end"/>
      </w:r>
      <w:r>
        <w:rPr>
          <w:rFonts w:ascii="宋体" w:hAnsi="宋体" w:eastAsia="宋体" w:cs="宋体"/>
          <w:color w:val="000000"/>
          <w:sz w:val="27"/>
          <w:szCs w:val="27"/>
          <w:lang/>
        </w:rPr>
        <w:t>》（部令第19号）《企业温室气体排放报告核查指南（试行）》《</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"https://www.pkulaw.com/lar/006508087ffd7964bc0bd6f9f47fe025bdfb.html?way=textSlc" </w:instrText>
      </w:r>
      <w:r>
        <w:rPr>
          <w:rFonts w:ascii="宋体" w:hAnsi="宋体" w:eastAsia="宋体" w:cs="宋体"/>
          <w:color w:val="000000"/>
          <w:sz w:val="27"/>
          <w:szCs w:val="27"/>
          <w:lang/>
        </w:rPr>
        <w:fldChar w:fldCharType="separate"/>
      </w:r>
      <w:r>
        <w:rPr>
          <w:rStyle w:val="12"/>
          <w:rFonts w:ascii="宋体" w:hAnsi="宋体" w:eastAsia="宋体" w:cs="宋体"/>
          <w:sz w:val="27"/>
          <w:szCs w:val="27"/>
          <w:vertAlign w:val="baseline"/>
          <w:lang/>
        </w:rPr>
        <w:t>湖北省碳排放权管理和交易暂行办法</w:t>
      </w:r>
      <w:r>
        <w:rPr>
          <w:rStyle w:val="12"/>
          <w:rFonts w:ascii="宋体" w:hAnsi="宋体" w:eastAsia="宋体" w:cs="宋体"/>
          <w:sz w:val="27"/>
          <w:szCs w:val="27"/>
          <w:vertAlign w:val="baseline"/>
          <w:lang/>
        </w:rPr>
        <w:fldChar w:fldCharType="end"/>
      </w:r>
      <w:r>
        <w:rPr>
          <w:rFonts w:ascii="宋体" w:hAnsi="宋体" w:eastAsia="宋体" w:cs="宋体"/>
          <w:color w:val="000000"/>
          <w:sz w:val="27"/>
          <w:szCs w:val="27"/>
          <w:lang/>
        </w:rPr>
        <w:t>》（省政府令第371号）《生态环境部</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"https://www.pkulaw.com/chl/697f534a714c2ee2bdfb.html?way=textSlc" </w:instrText>
      </w:r>
      <w:r>
        <w:rPr>
          <w:rFonts w:ascii="宋体" w:hAnsi="宋体" w:eastAsia="宋体" w:cs="宋体"/>
          <w:color w:val="000000"/>
          <w:sz w:val="27"/>
          <w:szCs w:val="27"/>
          <w:lang/>
        </w:rPr>
        <w:fldChar w:fldCharType="separate"/>
      </w:r>
      <w:r>
        <w:rPr>
          <w:rStyle w:val="12"/>
          <w:rFonts w:ascii="宋体" w:hAnsi="宋体" w:eastAsia="宋体" w:cs="宋体"/>
          <w:sz w:val="27"/>
          <w:szCs w:val="27"/>
          <w:vertAlign w:val="baseline"/>
          <w:lang/>
        </w:rPr>
        <w:t>关于做好全国碳排放权交易市场数据质量监督管理相关工作的通知</w:t>
      </w:r>
      <w:r>
        <w:rPr>
          <w:rStyle w:val="12"/>
          <w:rFonts w:ascii="宋体" w:hAnsi="宋体" w:eastAsia="宋体" w:cs="宋体"/>
          <w:sz w:val="27"/>
          <w:szCs w:val="27"/>
          <w:vertAlign w:val="baseline"/>
          <w:lang/>
        </w:rPr>
        <w:fldChar w:fldCharType="end"/>
      </w:r>
      <w:r>
        <w:rPr>
          <w:rFonts w:ascii="宋体" w:hAnsi="宋体" w:eastAsia="宋体" w:cs="宋体"/>
          <w:color w:val="000000"/>
          <w:sz w:val="27"/>
          <w:szCs w:val="27"/>
          <w:lang/>
        </w:rPr>
        <w:t xml:space="preserve">》（环办气候函〔2021〕491号）等有关规定和要求，制定本办法。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第二条　</w:t>
      </w:r>
      <w:r>
        <w:rPr>
          <w:rFonts w:ascii="宋体" w:hAnsi="宋体" w:eastAsia="宋体" w:cs="宋体"/>
          <w:b w:val="0"/>
          <w:bCs w:val="0"/>
          <w:color w:val="000000"/>
          <w:sz w:val="27"/>
          <w:szCs w:val="27"/>
          <w:lang/>
        </w:rPr>
        <w:t xml:space="preserve">本办法所称碳排放第三方核查机构（以下简称“核查机构”），是与业务主管部门签订购买协议的机构，根据规定的核查规则、技术标准和程序要求，对我省纳入全国和湖北碳排放权交易市场的重点排放单位提交的碳排放监测计划、质量控制计划、碳排放报告开展核查，独立出具核查报告并承担相应责任的专业机构。本办法所称核查员，是指受聘于核查机构，从事碳排放核查工作的专业技术人员。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第三条　</w:t>
      </w:r>
      <w:r>
        <w:rPr>
          <w:rFonts w:ascii="宋体" w:hAnsi="宋体" w:eastAsia="宋体" w:cs="宋体"/>
          <w:b w:val="0"/>
          <w:bCs w:val="0"/>
          <w:color w:val="000000"/>
          <w:sz w:val="27"/>
          <w:szCs w:val="27"/>
          <w:lang/>
        </w:rPr>
        <w:t xml:space="preserve">省生态环境厅作为核查工作的业务主管部门（以下简称“主管部门”），负责监督核查机构碳排放核查工作，审核核查报告，开展对采购服务项目绩效管理和对核查机构的年度考评。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第四条　</w:t>
      </w:r>
      <w:r>
        <w:rPr>
          <w:rFonts w:ascii="宋体" w:hAnsi="宋体" w:eastAsia="宋体" w:cs="宋体"/>
          <w:b w:val="0"/>
          <w:bCs w:val="0"/>
          <w:color w:val="000000"/>
          <w:sz w:val="27"/>
          <w:szCs w:val="27"/>
          <w:lang/>
        </w:rPr>
        <w:t xml:space="preserve">主管部门通过政府购买服务的方式公开择优确定核查机构。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第五条　</w:t>
      </w:r>
      <w:r>
        <w:rPr>
          <w:rFonts w:ascii="宋体" w:hAnsi="宋体" w:eastAsia="宋体" w:cs="宋体"/>
          <w:b w:val="0"/>
          <w:bCs w:val="0"/>
          <w:color w:val="000000"/>
          <w:sz w:val="27"/>
          <w:szCs w:val="27"/>
          <w:lang/>
        </w:rPr>
        <w:t>核查机构应具备以下遴选条件：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（一）具有独立法人资格和固定经营场所，具备独立开展核查活动的能力；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（二）具有有效的风险防范机制、完善的内部质量管理体系和适当的公正性保证措施；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（三）符合国家和我省现行规范性文件关于核查机构的有关规定和要求。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5" w:name="tiao_6"/>
      <w:bookmarkEnd w:id="5"/>
      <w:r>
        <w:rPr>
          <w:rStyle w:val="11"/>
          <w:rFonts w:ascii="宋体" w:hAnsi="宋体" w:eastAsia="宋体" w:cs="宋体"/>
          <w:b/>
          <w:bCs/>
          <w:color w:val="000000"/>
          <w:sz w:val="27"/>
          <w:szCs w:val="27"/>
          <w:vertAlign w:val="baseline"/>
          <w:lang/>
        </w:rPr>
        <w:t>　　第六条　</w:t>
      </w:r>
      <w:r>
        <w:rPr>
          <w:rFonts w:ascii="宋体" w:hAnsi="宋体" w:eastAsia="宋体" w:cs="宋体"/>
          <w:b w:val="0"/>
          <w:bCs w:val="0"/>
          <w:color w:val="000000"/>
          <w:sz w:val="27"/>
          <w:szCs w:val="27"/>
          <w:lang/>
        </w:rPr>
        <w:t xml:space="preserve">核查机构的名称、法定代表人、注册地址、业务范围、核查员等情况发生变更的，应当自完成变更之日起20个工作日内向主管部门报告，并提交变更材料。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6" w:name="tiao_7"/>
      <w:bookmarkEnd w:id="6"/>
      <w:r>
        <w:rPr>
          <w:rStyle w:val="11"/>
          <w:rFonts w:ascii="宋体" w:hAnsi="宋体" w:eastAsia="宋体" w:cs="宋体"/>
          <w:b/>
          <w:bCs/>
          <w:color w:val="000000"/>
          <w:sz w:val="27"/>
          <w:szCs w:val="27"/>
          <w:vertAlign w:val="baseline"/>
          <w:lang/>
        </w:rPr>
        <w:t>　　第七条　</w:t>
      </w:r>
      <w:r>
        <w:rPr>
          <w:rFonts w:ascii="宋体" w:hAnsi="宋体" w:eastAsia="宋体" w:cs="宋体"/>
          <w:b w:val="0"/>
          <w:bCs w:val="0"/>
          <w:color w:val="000000"/>
          <w:sz w:val="27"/>
          <w:szCs w:val="27"/>
          <w:lang/>
        </w:rPr>
        <w:t xml:space="preserve">核查机构应当按照国家和我省相关文件规定和要求，遵循“客观独立、公平公正、诚实守信”的原则开展核查工作，保证核查资料采集完整、核查过程标准规范、核查结果真实准确、核查工作按时完成，并配合主管部门组织的温室气体排放报告及核查报告的复核或技术审查工作。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7" w:name="tiao_8"/>
      <w:bookmarkEnd w:id="7"/>
      <w:r>
        <w:rPr>
          <w:rStyle w:val="11"/>
          <w:rFonts w:ascii="宋体" w:hAnsi="宋体" w:eastAsia="宋体" w:cs="宋体"/>
          <w:b/>
          <w:bCs/>
          <w:color w:val="000000"/>
          <w:sz w:val="27"/>
          <w:szCs w:val="27"/>
          <w:vertAlign w:val="baseline"/>
          <w:lang/>
        </w:rPr>
        <w:t>　　第八条　</w:t>
      </w:r>
      <w:r>
        <w:rPr>
          <w:rFonts w:ascii="宋体" w:hAnsi="宋体" w:eastAsia="宋体" w:cs="宋体"/>
          <w:b w:val="0"/>
          <w:bCs w:val="0"/>
          <w:color w:val="000000"/>
          <w:sz w:val="27"/>
          <w:szCs w:val="27"/>
          <w:lang/>
        </w:rPr>
        <w:t xml:space="preserve">核查机构及其核查员对其从业务活动中所知悉的国家秘密、商业秘密和技术秘密负有保密义务；对出具的碳排放核查报告的规范性、真实性和准确性负责。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8" w:name="tiao_9"/>
      <w:bookmarkEnd w:id="8"/>
      <w:r>
        <w:rPr>
          <w:rStyle w:val="11"/>
          <w:rFonts w:ascii="宋体" w:hAnsi="宋体" w:eastAsia="宋体" w:cs="宋体"/>
          <w:b/>
          <w:bCs/>
          <w:color w:val="000000"/>
          <w:sz w:val="27"/>
          <w:szCs w:val="27"/>
          <w:vertAlign w:val="baseline"/>
          <w:lang/>
        </w:rPr>
        <w:t>　　第九条　</w:t>
      </w:r>
      <w:r>
        <w:rPr>
          <w:rFonts w:ascii="宋体" w:hAnsi="宋体" w:eastAsia="宋体" w:cs="宋体"/>
          <w:b w:val="0"/>
          <w:bCs w:val="0"/>
          <w:color w:val="000000"/>
          <w:sz w:val="27"/>
          <w:szCs w:val="27"/>
          <w:lang/>
        </w:rPr>
        <w:t xml:space="preserve">核查机构在开展核查工作前，应制订核查计划、建立核查技术工作组和现场核查组；在实施现场核查时，应对文件进行评审；在核查完毕后，应出具核查结论、告知核查结果、保存核查记录。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9" w:name="tiao_10"/>
      <w:bookmarkEnd w:id="9"/>
      <w:r>
        <w:rPr>
          <w:rStyle w:val="11"/>
          <w:rFonts w:ascii="宋体" w:hAnsi="宋体" w:eastAsia="宋体" w:cs="宋体"/>
          <w:b/>
          <w:bCs/>
          <w:color w:val="000000"/>
          <w:sz w:val="27"/>
          <w:szCs w:val="27"/>
          <w:vertAlign w:val="baseline"/>
          <w:lang/>
        </w:rPr>
        <w:t>　　第十条　</w:t>
      </w:r>
      <w:r>
        <w:rPr>
          <w:rFonts w:ascii="宋体" w:hAnsi="宋体" w:eastAsia="宋体" w:cs="宋体"/>
          <w:b w:val="0"/>
          <w:bCs w:val="0"/>
          <w:color w:val="000000"/>
          <w:sz w:val="27"/>
          <w:szCs w:val="27"/>
          <w:lang/>
        </w:rPr>
        <w:t xml:space="preserve">年度核查工作完成后，主管部门根据核查报告的时效性与完整性、核查结论的规范性和准确性等要求组织对核查机构进行考核评价，考评结果向社会公开。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0" w:name="tiao_11"/>
      <w:bookmarkEnd w:id="10"/>
      <w:r>
        <w:rPr>
          <w:rStyle w:val="11"/>
          <w:rFonts w:ascii="宋体" w:hAnsi="宋体" w:eastAsia="宋体" w:cs="宋体"/>
          <w:b/>
          <w:bCs/>
          <w:color w:val="000000"/>
          <w:sz w:val="27"/>
          <w:szCs w:val="27"/>
          <w:vertAlign w:val="baseline"/>
          <w:lang/>
        </w:rPr>
        <w:t>　　第十一条　</w:t>
      </w:r>
      <w:r>
        <w:rPr>
          <w:rFonts w:ascii="宋体" w:hAnsi="宋体" w:eastAsia="宋体" w:cs="宋体"/>
          <w:b w:val="0"/>
          <w:bCs w:val="0"/>
          <w:color w:val="000000"/>
          <w:sz w:val="27"/>
          <w:szCs w:val="27"/>
          <w:lang/>
        </w:rPr>
        <w:t xml:space="preserve">核查机构应配合主管部门的监督工作，如实提供所需材料和信息。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1" w:name="tiao_12"/>
      <w:bookmarkEnd w:id="11"/>
      <w:r>
        <w:rPr>
          <w:rStyle w:val="11"/>
          <w:rFonts w:ascii="宋体" w:hAnsi="宋体" w:eastAsia="宋体" w:cs="宋体"/>
          <w:b/>
          <w:bCs/>
          <w:color w:val="000000"/>
          <w:sz w:val="27"/>
          <w:szCs w:val="27"/>
          <w:vertAlign w:val="baseline"/>
          <w:lang/>
        </w:rPr>
        <w:t>　　第十二条　</w:t>
      </w:r>
      <w:r>
        <w:rPr>
          <w:rFonts w:ascii="宋体" w:hAnsi="宋体" w:eastAsia="宋体" w:cs="宋体"/>
          <w:b w:val="0"/>
          <w:bCs w:val="0"/>
          <w:color w:val="000000"/>
          <w:sz w:val="27"/>
          <w:szCs w:val="27"/>
          <w:lang/>
        </w:rPr>
        <w:t>核查机构在工作期间存在下列行为之一的，纳入湖北省企业环境信用评价信息系统黑名单管理，并依法承担相应责任：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（一）从事参与所核查的重点排放单位的任何碳资产管理、碳交易相关活动，与所核查的重点排放单位存在资产和管理方面的利益关系；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（二）出具虚假、不实核查报告的；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（三）核查报告存在关键参数选取错误等重大错误或质量低劣的；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（四）未经许可擅自使用或者发布所核查单位的商业秘密或碳排放信息的；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（五）利用核查工作谋取不正当利益的；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（六）核查活动进行外包的；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（七）其他违反法律法规规定的行为。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2" w:name="tiao_13"/>
      <w:bookmarkEnd w:id="12"/>
      <w:r>
        <w:rPr>
          <w:rStyle w:val="11"/>
          <w:rFonts w:ascii="宋体" w:hAnsi="宋体" w:eastAsia="宋体" w:cs="宋体"/>
          <w:b/>
          <w:bCs/>
          <w:color w:val="000000"/>
          <w:sz w:val="27"/>
          <w:szCs w:val="27"/>
          <w:vertAlign w:val="baseline"/>
          <w:lang/>
        </w:rPr>
        <w:t>　　第十三条　</w:t>
      </w:r>
      <w:r>
        <w:rPr>
          <w:rFonts w:ascii="宋体" w:hAnsi="宋体" w:eastAsia="宋体" w:cs="宋体"/>
          <w:b w:val="0"/>
          <w:bCs w:val="0"/>
          <w:color w:val="000000"/>
          <w:sz w:val="27"/>
          <w:szCs w:val="27"/>
          <w:lang/>
        </w:rPr>
        <w:t xml:space="preserve">核查机构应当积极配合并协助考评工作开展。主管部门应在评价完成后10个工作日内，将评价结果书面告知核查机构，核查机构如对考评结果有异议，可以在收到结果之日起10个工作日内以书面形式向主管部门提出申诉。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3" w:name="tiao_14"/>
      <w:bookmarkEnd w:id="13"/>
      <w:r>
        <w:rPr>
          <w:rStyle w:val="11"/>
          <w:rFonts w:ascii="宋体" w:hAnsi="宋体" w:eastAsia="宋体" w:cs="宋体"/>
          <w:b/>
          <w:bCs/>
          <w:color w:val="000000"/>
          <w:sz w:val="27"/>
          <w:szCs w:val="27"/>
          <w:vertAlign w:val="baseline"/>
          <w:lang/>
        </w:rPr>
        <w:t>　　第十四条　</w:t>
      </w:r>
      <w:r>
        <w:rPr>
          <w:rFonts w:ascii="宋体" w:hAnsi="宋体" w:eastAsia="宋体" w:cs="宋体"/>
          <w:b w:val="0"/>
          <w:bCs w:val="0"/>
          <w:color w:val="000000"/>
          <w:sz w:val="27"/>
          <w:szCs w:val="27"/>
          <w:lang/>
        </w:rPr>
        <w:t xml:space="preserve">任何单位和个人有权向主管部门投诉或举报核查机构或核查员存在的违法违规行为，主管部门将依法依规处理，并为举报人保密。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4" w:name="tiao_15"/>
      <w:bookmarkEnd w:id="14"/>
      <w:r>
        <w:rPr>
          <w:rStyle w:val="11"/>
          <w:rFonts w:ascii="宋体" w:hAnsi="宋体" w:eastAsia="宋体" w:cs="宋体"/>
          <w:b/>
          <w:bCs/>
          <w:color w:val="000000"/>
          <w:sz w:val="27"/>
          <w:szCs w:val="27"/>
          <w:vertAlign w:val="baseline"/>
          <w:lang/>
        </w:rPr>
        <w:t>　　第十五条　</w:t>
      </w:r>
      <w:r>
        <w:rPr>
          <w:rFonts w:ascii="宋体" w:hAnsi="宋体" w:eastAsia="宋体" w:cs="宋体"/>
          <w:b w:val="0"/>
          <w:bCs w:val="0"/>
          <w:color w:val="000000"/>
          <w:sz w:val="27"/>
          <w:szCs w:val="27"/>
          <w:lang/>
        </w:rPr>
        <w:t xml:space="preserve">本办法由湖北省生态环境厅负责解释。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5" w:name="tiao_16"/>
      <w:bookmarkEnd w:id="15"/>
      <w:r>
        <w:rPr>
          <w:rStyle w:val="11"/>
          <w:rFonts w:ascii="宋体" w:hAnsi="宋体" w:eastAsia="宋体" w:cs="宋体"/>
          <w:b/>
          <w:bCs/>
          <w:color w:val="000000"/>
          <w:sz w:val="27"/>
          <w:szCs w:val="27"/>
          <w:vertAlign w:val="baseline"/>
          <w:lang/>
        </w:rPr>
        <w:t>　　第十六条　</w:t>
      </w:r>
      <w:r>
        <w:rPr>
          <w:rFonts w:ascii="宋体" w:hAnsi="宋体" w:eastAsia="宋体" w:cs="宋体"/>
          <w:b w:val="0"/>
          <w:bCs w:val="0"/>
          <w:color w:val="000000"/>
          <w:sz w:val="27"/>
          <w:szCs w:val="27"/>
          <w:lang/>
        </w:rPr>
        <w:t xml:space="preserve">本办法自发布之日起实施，有效期五年。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"https://www.pkulaw.com/lar/9bb5dd4952c1be95805b1842153e47bcbdfb.html"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https://www.pkulaw.com/lar/9bb5dd4952c1be95805b1842153e47bcbdfb.html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【法宝引证码】CLI.12.5126749</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A5E31C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character" w:customStyle="1" w:styleId="12">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2023-01-28T16:29:54Z</dcterms:created>
  <dc:creator>xmintie.</dc:creator>
  <cp:lastModifiedBy>xmintie.</cp:lastModifiedBy>
  <dcterms:modified xsi:type="dcterms:W3CDTF">2023-01-28T16:29:54Z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2C419E8C3BBF4CFDACE4C647406EFB59</vt:lpwstr>
  </property>
</Properties>
</file>