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湖南省节能减排工作领导小组节能工作办公室关于开展2016年节能宣传周和低碳日活动的通知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湖南省节能减排工作领导小组节能工作办公室关于开展2016年节能宣传周和低碳日活动的通知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改委、教育局、科技局、经信委、环保局、住房和城乡建设局（建委、规划建设局）、交通运输局、农业局、商务局、国资委、文化广电新闻出版局、机关事务管理局、总工会、团委，省直有关部门，省军区后勤部，各重点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根据国家发改委等14部委联合下发的《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"https://www.pkulaw.com/chl/dc0a9c5c4835759dbdfb.html?way=textSlc"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关于2016年全国节能宣传周和全国低碳日活动的通知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》（发改环资[2016]1179号）要求，结合我省实际，现就组织开展好2016年节能宣传周和低碳日活动有关事项通知如下：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今年6月12至18日为全国节能宣传周，6月14日为全国低碳日；全国节能宣传周活动主题为“节能领跑，绿色发展”，全国低碳日活动主题为“绿色发展，低碳创新”。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节能宣传周期间，要认真落实《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关于加快推进生态文明建设的意见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国民经济和社会发展第十三个五年规划》的相关要求。以建设生态文化为主线，以动员社会各界参与节能降碳为重点，普及生态文明理念和知识，形成崇尚节约节能、绿色消费与低碳环保的社会风尚，推动形成绿色化生产生活方式。通过群众喜闻乐见的各种宣传形式，广泛动员全社会参与节能降碳。充分发挥广播、电视、报刊、网络等媒体优势，加大宣传力度。加强与网络、通讯、城管等部门的衔接，妥善做好相关宣传材料的推送、发布和张贴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全国低碳日期间，省发改委将会同有关单位举办系列宣传活动。要高度重视相关活动组织安排，动员社会各界广泛开展主题宣传活动，普及应对气候变化知识，宣传低碳发展理念，提高公众应对气候变化和低碳意识，在低碳日掀起减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市州发改委要切实发挥牵头作用，加强沟通协作，会同主办部门做好本地区节能宣传周和低碳日的组织工作。各级节能监察机构以及相关节能技术服务机构，要积极配合开展宣传活动，鼓励相关社会组织、企事业单位积极参与宣传活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活动结束后，各市州发改委要会同有关部门对本年度节能宣传周和低碳日活动情况进行总结，于7月30日前将书面总结材料报送省发改委。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附件：2016年全国节能宣传周和全国低碳日宣传重点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湖南省节能减排工作领导小组节能工作办公室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2016年全国节能宣传周和全国低碳日宣传重点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2016年全国节能宣传周和全国低碳日活动各主办部门要根据宣传周和低碳日主题，结合以下重点内容，组织安排好相关活动。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和应对气候变化主管部门要通过宣传展示、表彰奖励、技术交流、互动体验等方式，弘扬人与自然相互依存、相互促进、共存共荣的生态文明理念，宣传节约集约循环利用的新资源观和节能、节水、能源消费总量控制、循环经济发展、生态环境等新举措，普及节能低碳知识，表彰节能低碳先进典型，推广高效节能低碳技术和产品，倡导勤俭节约的生产方式、消费模式和生活习惯。</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各级机关事务管理部门要积极发挥公共机构在节约能源资源中的重要作用，落实绿色发展理念和生态文明建设要求，深入贯彻《</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"https://www.pkulaw.com/chl/7ca3e285623035afbdfb.html?way=textSlc"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关于加快推进生态文明建设的意见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及《关于促进绿色消费的指导意见》。要组织各类公共机构开展节约能源资源促进生态文明建设活动，通过多种形式，引领全社会厚植崇尚勤俭节约的社会风尚，普及节能科技和常识，推广应用节能新产品、新技术，培养绿色生活、绿色办公、绿色消费的良好行为习惯，深入开展节约型机关、节约型医院、节约型校园宣传活动，充分发挥公共机构的示范带头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要把生态文明教育作为素质教育的重要内容，在各级各类学校广泛开展以节能低碳、绿色文明、节粮节水节电等为重点内容的宣传教育和社会实践活动，引导广大青少年牢固树立节能低碳环保理念，培养勤俭节约、反对浪费的行为习惯，营造建设节约型绿色校园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主管部门要广泛开展节能减排低碳适用技术成果的宣传与推广活动，深入开展全民节能减排低碳科技示范，宣传国内外简单实用的节能减排低碳的窍门和技巧，在日常生活中逐步形成万众节能减排低碳的科技创新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业和信息化主管部门要紧紧围绕《中国制造2025》，大力宣传并实施绿色制造工程，在工业行业推广一批先进适用的节能环保技术和产品，在企业宣传普及节能减排低碳的法律法规、政策、标准及相关知识，引导企业职工自觉参与节能减排，形成良好在绿色发展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各级环保部门要紧紧围绕《</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"https://www.pkulaw.com/chl/7ca3e285623035afbdfb.html?way=textSlc"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关于加快推进生态文明建设的意见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》和新修订的《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"https://www.pkulaw.com/chl/c24f71752129d23dbdfb.html?way=textSlc"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环境保护法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相关要求，充分利用节能宣传周主题活动，引导全社会积极参与到环境保护与生态文明建设中来，努力改善环境质量、推动绿色发展。努力推动生活方式绿色化习惯养成，坚持“更新理念、夯实基础、节约优先、绿色消费、创新驱动、政策引导、典型示范、全民行动”的基本原则，准确把握“个人自律、绿色消费、激励带动”的实践要求，通过全面构建推动生活方式绿色化全民行动体系、创新开展全民生态文明宣传教育活动、积极搭建绿色生活方式的行动网络和平台等措施，使生产方式绿色化和生活方式绿色化理念深入人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抓住建筑领域绿色发展、能源节约、资源循环利用等重点环节，加强宣传引导，形成有利于资源节约、环境保护的社会环境。积极引导建筑行业坚持符合科学、利于节约的规划和设计理念，广泛应用节约能源资源的设计方案、施工技术和产品。积极宣传绿色建筑、既有居住建筑节能改造等工作的良好效益。推广装配式建筑和绿色建材，积极性开展相关示范，宣传典型案例和经验做法。推广绿色建筑适用技术、创新产品、运行管理措施等。推进超低能耗建筑、高性能绿色建筑示范。积极倡导实行建筑空调温度控制措施，降低建筑用电需求。积极推进公共建筑节能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大力宣传绿色交通运输体系建设成效，充分利用视频、微博、微信、海报等多种方式在车、船、路、港领域宣传交通运输绿色发展理念。推广节能减排新产品、新工艺和新技术，加强船舶港口污染控制，提升行业节能减排监管和服务能力，倡导公众绿色出行，营造绿色交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部门要继续深入开展节能减排农村行活动，大力推广生物质能源和秸秆综合利用等技术，推进农村清洁能源建设。大力推进节水农业，实施化肥农药使用量零增长行动，强化畜禽水产养殖污染综合治理，开展废旧地膜回收利用为主的农业清洁生产示范，打好农业面源污染防治攻坚战。发展现代生态循环农业，加强现代生态循环农业试点省、示范市和示范基地建设。进一步加大技术咨询和宣传培训，引导农民转变生产生活方式，提高生态文明意识，推进美丽乡村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委要积极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新闻出版广电部门要组织电视台、广播电台等媒体以新闻、专题、访谈等形式广泛深入地宣传节能低碳理念和知识，发挥新闻媒体作用。开设专栏宣传接地气、贴近性强的节能低碳技术。全国节能宣传周期间组织中央和地方电视台，在重要时段循环播放一定数量节能公益广告，在全国范围内营造良好的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深入开展“践行新理念、建功‘十三五’”主题劳动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发挥职工节能减排义务监督员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在青少年中大力宣传节能环保低碳的理念与知识。在企业青年职工中开展节能减排创新创效活动，组织发动青年志愿者、青年环保组织和学生社团开展宣传实践活动。充分利用“青年之声”互动平台、微博、微信和短视频、动漫等新媒体手段，增强节能环保意识，倡导低碳生活理念。</w:t>
      </w:r>
      <w:r>
        <w:rPr>
          <w:rFonts w:ascii="宋体" w:hAnsi="宋体" w:eastAsia="宋体" w:cs="宋体"/>
          <w:color w:val="000000"/>
          <w:sz w:val="27"/>
          <w:szCs w:val="27"/>
          <w:lang/>
        </w:rPr>
        <w:br w:type="textWrapping"/>
      </w:r>
      <w:r>
        <w:rPr>
          <w:rFonts w:ascii="宋体" w:hAnsi="宋体" w:eastAsia="宋体" w:cs="宋体"/>
          <w:color w:val="000000"/>
          <w:sz w:val="27"/>
          <w:szCs w:val="27"/>
          <w:lang/>
        </w:rPr>
        <w:t>　　各低碳试点省市要从自身低碳发展实际出发，在低碳日前后积极开展各具特色的低碳发展经验宣传与交流活动，引导公众广泛参与，选择重点行业推选低碳先进典型，在全社会形成低碳行动热潮。</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在城乡妇女和广大家庭中持续倡导节俭养德、低碳环保理念，引导妇女从自己做起、从家庭做起，身体力行传播绿色发展理念，影响他人、奉献社会，携手共建天蓝地绿水净的美丽中国。组织发动巾帼环境友好使者宣传活动。充分发挥妇联系统所属新媒体的作用，开展节能低碳、绿色生活、节俭养德等方面的宣传和教育，从而增强妇女和家庭保护生态、节俭节能、低碳生活的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坚持艰苦奋斗、勤俭建军，珍惜和用好宝贵的军费资源，把《党政机关厉行节约反对浪费条例》要求落实到各行业各领域各环节。持续深入开展“八节一压”、“红管家、好当家、小行家”、“节约光荣、浪费可耻”、“红旗车分队、红旗车驾驶员”评定和创建“森林军营”创建等活动，制定军队能源节约和综合利用指导意见，研究制订适合军队特点的新能源研发和推广应用政策，组织驻高原、海岛、边防部队新型能源综合利用研究探索，抓好“清煤工程”、既有设施抗震节能综合改造，搞好既有房地产资源调余补缺，积极倡导和建设军营节约文化，不断增强资源节约工作的渗透力和影响力，形成崇尚节约、绿色低碳的军营新风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中直机关要坚持不懈抓好生态文明建设宣传教育和《党政机关厉行节约反对浪费条例》贯彻落实，不断增强干部职工对节约节俭的认知认同和自觉自律。扎实做好节约型机关建设宣传作品征集活动成果应用工作，通过优秀作品巡展巩固活动成果、提高宣传实效。设计制作发放宣传用品，在中直机关广泛张贴宣传。开展绿色低碳体验活动，倡导步行或乘用公共交通工具上下班或公务出行。启动中直机关废旧物品回收体系建设，加强废旧物品的回收和资源综合利用。试点新能源汽车分时租赁项目和充电设施建设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"https://www.pkulaw.com/lar/55fd8e91f153d1676063efdcac8f16aebdfb.html"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https://www.pkulaw.com/lar/55fd8e91f153d1676063efdcac8f16aebdfb.html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【法宝引证码】CLI.14.1423886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882B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2023-01-28T16:31:50Z</dcterms:created>
  <dc:creator>xmintie.</dc:creator>
  <cp:lastModifiedBy>xmintie.</cp:lastModifiedBy>
  <dcterms:modified xsi:type="dcterms:W3CDTF">2023-01-28T16:31:50Z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5DD5E1B858C547C69DD580C39A9ED664</vt:lpwstr>
  </property>
</Properties>
</file>