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福建省农业农村厅转发福建省公务员局等单位关于在全省专业技术人员队伍中开展循环经济与低碳经济公共课培训的通知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福建省农业农村厅转发福建省公务员局等单位关于在全省专业技术人员队伍中开展循环经济与低碳经济公共课培训的通知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闽农人综[2011]3号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厅机关各处、室，各事业单位：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现将省公务员局、省人力资源开发办公室《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"https://www.pkulaw.com/lar/2842d346decd58ea19730732d241c851bdfb.html?way=textSlc"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关于在全省专业技术人员队伍中开展循环经济与低碳经济公共课培训的通知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》（闽人发[2010]197号）文件转发给你们。请各单位按照文件要求做好学习培训工作，并于2011年5月31日前将完成学习培训任务人员的《继续教育证书》上交厅人事处（综合科）进行学时登记。</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二Ｏ一一年一月十一日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福建省公务员局、福建省人力资源开发办公室</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关于在全省专业技术人员队伍中开展循环经济与</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低碳经济公共课培训的通知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闽人发[2010]197号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各市、县（区）人事局（公务员局），平潭综合实验区管委会办公室，省直各单位人事（干部）处：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科学发展观，落实中央和我省关于开展新一轮大规模培训干部、大幅度提高干部素质的工作部署，推动我省教育培训事业发展，加强专业技术人员队伍素质与能力建设，进一步增强专业技术人员的节能意识和环保意识，促进经济社会的可持续发展，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"https://www.pkulaw.com/lar/33c9d85cc1356a60212905ff3e8c4c90bdfb.html?way=textSlc"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福建省专业技术人员继续教育条例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》，经研究，决定在全省专业技术人员队伍中开展循环经济与低碳经济公共课培训。现将有关事项通知如下：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学习培训，使专业技术人员了解循环经济与低碳经济的基础知识，掌握我国、我省循环经济与低碳经济发展的现状、趋势和推动其发展的对策措施等，进而提高管理和服务能力，努力建设资源节约型、环境友好型社会，实现我国经济社会的快速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二、培训时间和培训对象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在2011年12月31日前，将全省企业、事业单位中从事专业技术工作的在职专业技术人员和管理人员轮训一遍。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鼓励其他人员参加循环经济与低碳经济课程的培训学习。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学习循环经济与低碳经济的内涵、发展基础、建设成效及存在问题，“十二五”期间我省循环经济与低碳经济建设，发展循环经济和低碳经济的指导思想、指导原则和发展目标，我省发展循环经济和低碳经济主要任务及重点工程，以及促进我省循环经济与低碳经济的对策建议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四、培训方式及费用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方便自学，降低成本，循环经济与低碳经济公共课采取网络培训的方式进行，不再出版发行纸质教材。省公务员局委托省继续教育协会制作电子教材，开展网络培训。各地各部门可根据实际情况，采取举办培训班、专题讲座、研讨会等方式开展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根据省物价局、省财政厅《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"https://www.pkulaw.com/lar/46028824babe396278719c43d8832217bdfb.html?way=textSlc"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关于核定公务员培训和专业技术继续教育培训收费标准的复函</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》（闽价费〔2008〕372号），循环经济与低碳经济网络培训及网络考试的收费标准为70元/人。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网络培训报名、缴费、上网学习及网络测试方法请登录省继续教育协会网站（网址：www.fjcec.cn）查询，也可直接与省继续教育协会联系，联系电话：0591-87874527、87304786。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五、培训考试及登记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培训考试由省公务员局（省人力资源开发办公室）统一组织，各级人事部门具体实施。培训考试采取网络测试的方式进行。经考试合格的，作为专业技术人员继续教育内容，按36学时记入继续教育证书。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要充分认识开展循环经济与低碳经济公共课培训的重要意义，将其作为推进专业技术人才知识更新工程深入实施的一项有力措施，认真抓好落实。要根据各自实际，研究制定培训方案，增强培训的针对性和实效性；建立完善相关管理制度，同时要强化网络培训的监督管理，杜绝替学代学现象发生，确保培训取得实效。省公务员局（省人力资源开发办公室）将适时开展网络培训专项抽查，若发现替学代学现象的，将及时对相关责任人员给予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省继续教育协会应认真组织开发学习课件，做好在线服务，提高培训质量。同时，及时向学员所在单位反馈其培训测试情况，作为单位人事部门登记培训教育学时的依据。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各地各部门在组织开展循环经济与低碳经济公共课培训过程中有何建议与要求，请及时与省公务员局考核奖惩培训处联系，联系电话：0591-87821785、87833947。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附件：循环经济与低碳经济公共课网络培训报名表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福建省公务员局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福建省人力资源开发办公室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二〇一〇年十二月七日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widowControl/>
        <w:shd w:val="clear" w:color="auto" w:fill="FFFFFF"/>
        <w:spacing w:before="0" w:after="0" w:line="480" w:lineRule="atLeast"/>
        <w:ind w:left="375" w:right="375"/>
        <w:jc w:val="center"/>
        <w:rPr>
          <w:rFonts w:ascii="微软雅黑" w:hAnsi="微软雅黑" w:eastAsia="微软雅黑" w:cs="微软雅黑"/>
          <w:color w:val="333333"/>
          <w:sz w:val="27"/>
          <w:szCs w:val="27"/>
          <w:lang/>
        </w:rPr>
      </w:pPr>
      <w:r>
        <w:rPr>
          <w:rStyle w:val="12"/>
          <w:rFonts w:ascii="宋体" w:hAnsi="宋体" w:eastAsia="宋体" w:cs="宋体"/>
          <w:b/>
          <w:bCs/>
          <w:color w:val="333333"/>
          <w:sz w:val="20"/>
          <w:szCs w:val="20"/>
          <w:lang/>
        </w:rPr>
        <w:t>循环经济与低碳经济公共课网络培训报名表</w:t>
      </w:r>
    </w:p>
    <w:p>
      <w:pPr>
        <w:pStyle w:val="9"/>
        <w:widowControl/>
        <w:shd w:val="clear" w:color="auto" w:fill="FFFFFF"/>
        <w:spacing w:before="0" w:after="0" w:line="480" w:lineRule="atLeast"/>
        <w:ind w:left="375" w:right="375"/>
        <w:rPr>
          <w:rFonts w:ascii="微软雅黑" w:hAnsi="微软雅黑" w:eastAsia="微软雅黑" w:cs="微软雅黑"/>
          <w:color w:val="333333"/>
          <w:sz w:val="27"/>
          <w:szCs w:val="27"/>
          <w:lang/>
        </w:rPr>
      </w:pPr>
      <w:r>
        <w:rPr>
          <w:rStyle w:val="12"/>
          <w:rFonts w:ascii="宋体" w:hAnsi="宋体" w:eastAsia="宋体" w:cs="宋体"/>
          <w:color w:val="333333"/>
          <w:sz w:val="20"/>
          <w:szCs w:val="20"/>
          <w:lang/>
        </w:rPr>
        <w:t>填报单位（盖章）：　　　　　　　　　填报日期：　年 月 日</w:t>
      </w:r>
    </w:p>
    <w:tbl>
      <w:tblPr>
        <w:tblStyle w:val="14"/>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73"/>
        <w:gridCol w:w="1580"/>
        <w:gridCol w:w="873"/>
        <w:gridCol w:w="1678"/>
        <w:gridCol w:w="971"/>
        <w:gridCol w:w="2174"/>
        <w:gridCol w:w="254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Height w:val="375" w:hRule="atLeast"/>
        </w:trPr>
        <w:tc>
          <w:tcPr>
            <w:tcW w:w="3000" w:type="dxa"/>
            <w:gridSpan w:val="3"/>
            <w:vMerge w:val="restart"/>
            <w:tcBorders>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120" w:after="0" w:line="600" w:lineRule="atLeast"/>
              <w:ind w:left="0" w:right="0" w:firstLine="90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总人数</w:t>
            </w:r>
          </w:p>
          <w:p>
            <w:pPr>
              <w:pStyle w:val="13"/>
              <w:pBdr>
                <w:top w:val="none" w:color="auto" w:sz="0" w:space="0"/>
                <w:left w:val="none" w:color="auto" w:sz="0" w:space="0"/>
                <w:bottom w:val="none" w:color="auto" w:sz="0" w:space="0"/>
                <w:right w:val="none" w:color="auto" w:sz="0" w:space="0"/>
              </w:pBdr>
              <w:spacing w:before="120" w:after="0" w:line="600"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具体人员名单</w:t>
            </w:r>
          </w:p>
        </w:tc>
        <w:tc>
          <w:tcPr>
            <w:tcW w:w="1755" w:type="dxa"/>
            <w:vMerge w:val="restart"/>
            <w:tcBorders>
              <w:left w:val="single" w:color="ECE9D8"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005" w:type="dxa"/>
            <w:vMerge w:val="restart"/>
            <w:tcBorders>
              <w:left w:val="single" w:color="ECE9D8"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中</w:t>
            </w:r>
          </w:p>
        </w:tc>
        <w:tc>
          <w:tcPr>
            <w:tcW w:w="2280" w:type="dxa"/>
            <w:tcBorders>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处级人员数</w:t>
            </w:r>
          </w:p>
        </w:tc>
        <w:tc>
          <w:tcPr>
            <w:tcW w:w="2670" w:type="dxa"/>
            <w:tcBorders>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gridSpan w:val="3"/>
            <w:vMerge w:val="continue"/>
            <w:tcBorders>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ECE9D8"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ECE9D8" w:sz="6" w:space="0"/>
              <w:right w:val="single" w:color="000000" w:sz="6" w:space="0"/>
            </w:tcBorders>
            <w:noWrap w:val="0"/>
            <w:vAlign w:val="center"/>
          </w:tcPr>
          <w:p>
            <w:pPr>
              <w:rPr>
                <w:rFonts w:ascii="Arial" w:hAnsi="Arial" w:eastAsia="Arial" w:cs="Arial"/>
                <w:b w:val="0"/>
                <w:bCs w:val="0"/>
                <w:color w:val="000000"/>
                <w:sz w:val="27"/>
                <w:szCs w:val="27"/>
                <w:lang/>
              </w:rPr>
            </w:pPr>
          </w:p>
        </w:tc>
        <w:tc>
          <w:tcPr>
            <w:tcW w:w="228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科级人员数</w:t>
            </w: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gridSpan w:val="3"/>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ECE9D8" w:sz="6" w:space="0"/>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ECE9D8" w:sz="6" w:space="0"/>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228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其他人员数</w:t>
            </w: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序号</w:t>
            </w: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姓 名</w:t>
            </w: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性别</w:t>
            </w: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出生年月</w:t>
            </w: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所在单位、处（科）室名称及职务</w:t>
            </w: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身份证号码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bottom w:val="single" w:color="000000"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900" w:type="dxa"/>
            <w:tcBorders>
              <w:top w:val="single" w:color="ECE9D8"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650" w:type="dxa"/>
            <w:tcBorders>
              <w:top w:val="single" w:color="ECE9D8" w:sz="6" w:space="0"/>
              <w:left w:val="single" w:color="ECE9D8"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900" w:type="dxa"/>
            <w:tcBorders>
              <w:top w:val="single" w:color="ECE9D8" w:sz="6" w:space="0"/>
              <w:left w:val="single" w:color="ECE9D8"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1755" w:type="dxa"/>
            <w:tcBorders>
              <w:top w:val="single" w:color="ECE9D8" w:sz="6" w:space="0"/>
              <w:left w:val="single" w:color="ECE9D8"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3060" w:type="dxa"/>
            <w:gridSpan w:val="2"/>
            <w:tcBorders>
              <w:top w:val="single" w:color="ECE9D8" w:sz="6" w:space="0"/>
              <w:left w:val="single" w:color="ECE9D8" w:sz="6" w:space="0"/>
              <w:right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c>
          <w:tcPr>
            <w:tcW w:w="2670" w:type="dxa"/>
            <w:tcBorders>
              <w:top w:val="single" w:color="ECE9D8" w:sz="6" w:space="0"/>
              <w:left w:val="single" w:color="ECE9D8"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bl>
    <w:p>
      <w:pPr>
        <w:pStyle w:val="9"/>
        <w:widowControl/>
        <w:shd w:val="clear" w:color="auto" w:fill="FFFFFF"/>
        <w:spacing w:before="0" w:after="300" w:line="480" w:lineRule="atLeast"/>
        <w:ind w:left="375" w:right="375"/>
        <w:rPr>
          <w:rFonts w:ascii="微软雅黑" w:hAnsi="微软雅黑" w:eastAsia="微软雅黑" w:cs="微软雅黑"/>
          <w:color w:val="333333"/>
          <w:sz w:val="27"/>
          <w:szCs w:val="27"/>
          <w:lang/>
        </w:rPr>
      </w:pPr>
      <w:r>
        <w:rPr>
          <w:rStyle w:val="12"/>
          <w:rFonts w:ascii="宋体" w:hAnsi="宋体" w:eastAsia="宋体" w:cs="宋体"/>
          <w:color w:val="333333"/>
          <w:sz w:val="20"/>
          <w:szCs w:val="20"/>
          <w:lang/>
        </w:rPr>
        <w:t>联系人：　　　　　　　　　　　联系电话：</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"https://www.pkulaw.com/lar/169ca3975a5d5076eb3a2df88d1ea171bdfb.html"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https://www.pkulaw.com/lar/169ca3975a5d5076eb3a2df88d1ea171bdfb.html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【法宝引证码】CLI.14.2168581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FD68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 w:type="paragraph" w:customStyle="1" w:styleId="13">
    <w:name w:val="fulltext-wrap_fulltext_table_p"/>
    <w:basedOn w:val="1"/>
    <w:uiPriority w:val="0"/>
    <w:pPr>
      <w:ind w:firstLine="0"/>
    </w:p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2023-01-28T16:38:59Z</dcterms:created>
  <dc:creator>xmintie.</dc:creator>
  <cp:lastModifiedBy>xmintie.</cp:lastModifiedBy>
  <dcterms:modified xsi:type="dcterms:W3CDTF">2023-01-28T16:38:59Z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C8809BEC469A44B28E1DDB50E9252CE4</vt:lpwstr>
  </property>
</Properties>
</file>