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重庆市发展和改革委员会关于抓紧做好2013—2014年度碳排放配额清缴工作的通知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重庆市发展和改革委员会关于抓紧做好2013-2014年度碳排放配额清缴工作的通知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（渝发改环〔2015〕666号）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各配额管理单位：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为促进我市碳排放权交易市场有序发展，实现碳排放总量控制目标，根据《重庆市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》（渝府发〔2014〕17号）、《重庆市碳排放配额管理细则（试行）》（渝发改环〔2014〕538号）等有关规定，现就做好2013-2014年度碳排放配额清缴工作（简称“履约”）有关事宜通知如下：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履约对象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纳入我市碳排放配额管理的工业企业（不含已关停并转且配额已回收的企业）。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履约期限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2015年5月25日-6月23日（我市“登记簿系统”接受配额清缴的时间为每天9：30-16：30）。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履约方式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试点企业在6月23日前通过“重庆碳排放权交易中心”（http：//www.cqets.cn/"）的“登记簿系统”提交与审定排放量相当的配额进行履约，并向市发展改革委（资环气候处）报送书面履约申请文件（加盖单位公章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履约操作相关事宜请直接与“重庆碳排放权交易中心”联系，联系人及电话：杜灵、周小波　63622883；杨捷　63621719。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履约要求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本次是2013-2014年度合并履约，两个年度的审定碳排放量和调整后的配额已通过渝发改环〔2014〕1385号和渝发改环〔2015〕659号文件分别下达，各配额管理企业即日起可登陆“重庆碳排放权交易中心”网站查询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（二）所持配额不足的配额管理单位，请通过“重庆碳排放权交易中心”购买相应配额，及时完成履约义务。逾期不履约或不完全履约的配额管理单位，我委将按照《重庆市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》（渝府发〔2014〕17号）的有关规定严肃处理，并对其行为予以公开通报。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（三）尚未开设登记簿账户的配额管理单位，请尽快向重庆联交所办理账户开设手续，因账户开设不及时影响本单位履约的，由企业自行承担相关责任。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（四）请各区县（自治县）发展改革委、有关开发区管委会做好督促协调工作，确保碳排放履约工作顺利完成。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对碳排放履约工作中遇到的困难及问题，请及时与我们联系，我们将给予协调和指导。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联系人：王腾、赵菊，联系电话：67575867、67575863，传真：67575865，电子邮件：cqsthb@sina.com。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附件：碳排放履约申请书（格式）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2015年5月25日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碳排放履约申请书（格式）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市发展改革委：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根据你委《关于下达2013年度审定排放量和碳排放配额（调整）的通知》（渝发改环〔2014〕1385号）和《关于下达2014年度审定排放量和碳排放配额（调整）的通知》（渝发改环〔2015〕659号），审定本企业2013年度碳排放量________吨，2014年度碳排放量_________吨（合计___________吨）。按照《重庆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t>碳排放权交易管理暂行办法</w:t>
      </w:r>
      <w:r>
        <w:rPr>
          <w:rStyle w:val="11"/>
          <w:rFonts w:ascii="宋体" w:hAnsi="宋体" w:eastAsia="宋体" w:cs="宋体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》（渝府发〔2014〕17号）和《重庆市碳排放配额管理细则（试行）》（渝发改环〔2014〕538号）有关规定，现提交_________吨配额用于2013-2014年度碳排放履约，请审核。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联　系　人_______________，联系电话_______________。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企业名称（加盖公章）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年　　　　月　　　　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"https://www.pkulaw.com/lar/c4b9aa7effcac3dbe0ed7ff6cbba1b8ebdfb.html"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https://www.pkulaw.com/lar/c4b9aa7effcac3dbe0ed7ff6cbba1b8ebdfb.html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【法宝引证码】CLI.14.1082104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CE01D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2023-01-28T16:53:00Z</dcterms:created>
  <dc:creator>xmintie.</dc:creator>
  <cp:lastModifiedBy>xmintie.</cp:lastModifiedBy>
  <dcterms:modified xsi:type="dcterms:W3CDTF">2023-01-28T16:53:00Z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08DBDC15ADA547D1A4879FCF891A613B</vt:lpwstr>
  </property>
</Properties>
</file>