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2" w:name="_GoBack"/>
      <w:bookmarkEnd w:id="2"/>
      <w:r>
        <w:rPr>
          <w:rFonts w:ascii="Arial" w:hAnsi="Arial" w:eastAsia="Arial" w:cs="Arial"/>
          <w:b/>
          <w:bCs/>
          <w:lang/>
        </w:rPr>
        <w:t>重庆市物价局、重庆市卫生局关于重庆医科大学附属第一医院13碳尿素呼气试验项目收费标准的批复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重庆市物价局、重庆市卫生局关于重庆医科大学附属第一医院13碳尿素呼气试验项目收费标准的批复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（二○○九年七月一日 渝价〔2009〕219号）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重庆医科大学附属第一医院：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你院《关于我院开展13C碳呼气试验收费标准的请示》（重医一院[2009]65号）收悉。根据临床发展需要，你院新开展了13碳尿素呼气试验，根据你院成本测算和外省市相同项目收费水平，经研究决定批复如下：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项目名称：13碳尿素呼气试验；项目编码：250403079；政府指导价：每项190元。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以上收费标准请于二○○九年七月十日起执行。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"https://www.pkulaw.com/lar/a948891e42a01f89812c933d82545415bdfb.html"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https://www.pkulaw.com/lar/a948891e42a01f89812c933d82545415bdfb.html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【法宝引证码】CLI.15.321613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81F75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2023-01-28T16:54:44Z</dcterms:created>
  <dc:creator>xmintie.</dc:creator>
  <cp:lastModifiedBy>xmintie.</cp:lastModifiedBy>
  <dcterms:modified xsi:type="dcterms:W3CDTF">2023-01-28T16:54:44Z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7D9A96F9D1394A56B78489F5F97F00A3</vt:lpwstr>
  </property>
</Properties>
</file>