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 xml:space="preserve">西安市发展和改革委员会关于组织申报第二批市级低碳发展试点的通知 </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西安市发展和改革委员会关于组织申报第二批市级低碳发展试点的通知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市发改资环发[2014]703号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各区县发改委、开发区经发局，市级相关部门：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党的十八大关于大力推进生态文明建设、着力推动绿色低碳发展的总体要求，加快经济发展方式转变和经济结构调整，根据《国务院关于印发“十二五"控制温室气体排放工作方案的通知》（国发〔2011〕41号）有关工作部署，我委将组织开展第二批市级低碳发展试点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充分发挥试点单位“先行探索、典型示范、以点带面、以线促面"的引导和示范作用，积极推进“四级试点"。即从区县、园区、社区（街区）、企业四个层面开展。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区县级。选择发展模式、产业结构具有代表性的区县，依托区县政府开展试点。在编制低碳发展规划、制定支持低碳绿色发展的配套政策、创新低碳发展的体制机制、加快建立以低碳排放为特征的产业体系、建立温室气体排放数据统计和管理体系、倡导低碳绿色生活方式和消费模式等方面先行先试，提升区域发展的竞争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园区级。选择园区规划和建设符合低碳发展理念要求，产业关联度高、基础条件好的园区进行试点。围绕核心资源发展相关产业，最大限度地降低资源能源消耗，提高资源利用率，减少废弃物排放、降低环境成本，实现园区经济、能源、环境多维度的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社区（街区）级。选择居住相对集中、人口或消费较为密集、设施相对完善、环境承载量大、群众基础较好的社区（街区）进行试点。以低碳理念统领社区建设全过程、培育低碳文化和低碳生活方式、探索推行低碳化运营管理模式、推广节能建筑和绿色建筑、建设高效低碳的基础设施、营造优美宜居的社区环境，在建筑节能改造、太阳能、沼气等可再生能源利用、垃圾分类与回收、宣传引导等方面进行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（四）企业级（含教育、医疗领域）。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eq\o\ac(○,1)1企业在战略规划、厂区建设和制度建设管理中遵循低碳发展理念，产品（技术）具有低能耗、低排放、低污染、高附加值的特性；eq\o\ac(○,2)2在高耗能、高排放、高污染行业，围绕节能减碳，通过推行清洁生产、节能降耗、资源综合利用等加快技术创新、管理创新和发展模式创新，有效降低企业生产经营活动中的能源消耗和二氧化碳排放强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二、申报程序和材料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程序。本着自愿的原则，各申报单位在具备试点条件、前期工作准备充分的基础上，填写《西安市低碳发展试点申报表》，并编写实施方案，向辖区发改部门或行政主管部门提出申请，经认真筛选和审查后，报送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（二）申报材料。各申报单位根据要求编制申报文本，按下列顺序装订成册，一式四份，并附电子版。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1.申报函。区县级由各区县政府出具申报函；园区由园区管委会出具申报文件；社区（街区）由行政主管机关出具申报文件；企业级由企业出具申报文件。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2.填写《西安市低碳发展试点申报表》（见附件）。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编制低碳发展试点实施方案。应包括：eq\o\ac(○,1)1拟申报低碳发展试点单位基本情况；eq\o\ac(○,2)2已开展的工作和采取的措施、主要成效等；eq\o\ac(○,3)3开展试点的工作基础及目标；eq\o\ac(○,4)4开展试点的基本思路、主要任务、工作重点和重点项目等；eq\o\ac(○,5)5保障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4.申报企业试点的单位要出具经营执照和法人证书复印件。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请各单位按通知要求，组织好申报工作，并于10月31日前将申报材料报送市发改委资环处。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"https://resources.pkulaw.cn/staticfiles/lawinfo/20200612/22/52/5/96bfe27b305feb38bea190ea03d3330b.doc"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西安市低碳发展试点申报表.doc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西安市发展和改革委员会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2014年9月28日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"https://www.pkulaw.com/lar/56cb88f21b50c0890eb372efb87be39dbdfb.html"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https://www.pkulaw.com/lar/56cb88f21b50c0890eb372efb87be39dbdfb.html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【法宝引证码】CLI.14.2655365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7D239D"/>
    <w:rsid w:val="00A77B3E"/>
    <w:rsid w:val="00CA2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2023-01-28T16:58:02Z</dcterms:created>
  <dc:creator>xmintie.</dc:creator>
  <cp:lastModifiedBy>xmintie.</cp:lastModifiedBy>
  <dcterms:modified xsi:type="dcterms:W3CDTF">2023-01-28T16:58:02Z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19EF18CE1586452A918C30A1B525D602</vt:lpwstr>
  </property>
</Properties>
</file>