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 xml:space="preserve">陕西省科学技术厅关于征集节能减排与低碳技术成果的通知 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陕西省科学技术厅关于征集节能减排与低碳技术成果的通知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陕科社函[2018]151号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国务院《“十三五"控制温室气体排放工作方案》，探索落实党的十九大构建市场导向的绿色技术创新体系有关部署，加快节能与低碳科技成果转化与应用，引导低碳产业发展，按照《科技部办公厅关于征集节能减排与低碳技术成果的通知》要求，为编制第三批《节能减排与低碳技术成果转化推广清单》，现面向全省公开征集节能减排与低碳技术成果。现将有关要求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一、技术成果征集条件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符合国家已经颁布的产业政策，节能或减少碳排放效果明显，可进行市场化推广。国家主体科技计划（指863计划、973计划、国家科技支撑计划、国家科技重大专项、国家重点研发计划重点专项、国家自然科学基金等）、省级科技计划项目成果优先推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2.行业技术普及率小于10%，具有较大市场应用前景。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3.技术知识产权明晰，技术风险可控，技术经济性突出。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4.已有示范工程，或中试运行表现稳定且示范工程在建。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5.尚未被已发布的相关国家节能减排与低碳技术目录收录。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二、申报要求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1.申报单位应认真填写节能减排与低碳技术成果申报书（格式见附件）。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2.申报单位须由单位法人签订承诺书，保证技术内容真实、严谨、准确，并承担因材料虚假引起的全部责任。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3.申报单位须请于2018年6月15日前（以接收时间为准）将申报材料纸质版2份寄至省科技厅社发处，并发送电子版至指定邮箱。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4.此次申报，科技部通过地方科技厅（委、局）和行业协会同时开展，各申报单位请勿在省科技厅、地市科技局和行业协会间重复申报。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三、申报材料寄送地址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邮寄地址：西安市高新区丈八五路10号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电子邮箱：zhenghj@sninfo.gov.cn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四、联系人及联系方式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省科技厅社发处：郑会娟87294140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王强87291398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附件：节能减排与低碳技术成果申报书（格式）（略）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陕西省科学技术厅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2018年5月18日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"https://www.pkulaw.com/lar/d7b1cb7437884486275da8408dcb0ab8bdfb.html"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https://www.pkulaw.com/lar/d7b1cb7437884486275da8408dcb0ab8bdfb.html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【法宝引证码】CLI.14.2575935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5BB3C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2023-01-28T17:04:52Z</dcterms:created>
  <dc:creator>xmintie.</dc:creator>
  <cp:lastModifiedBy>xmintie.</cp:lastModifiedBy>
  <dcterms:modified xsi:type="dcterms:W3CDTF">2023-01-28T17:04:52Z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FB3533C8CE794B419E4916B8E36D18CE</vt:lpwstr>
  </property>
</Properties>
</file>