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EB71C0" w:rsidRDefault="00DE1BC8" w:rsidP="00DE1BC8">
      <w:pPr>
        <w:jc w:val="both"/>
        <w:rPr>
          <w:rFonts w:ascii="Times New Roman" w:hAnsi="Times New Roman"/>
          <w:sz w:val="6"/>
          <w:szCs w:val="6"/>
          <w:lang w:val="sr-Latn-R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ELEKTROTEHNIČKI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Pr="003E180B">
        <w:rPr>
          <w:rFonts w:ascii="Times New Roman" w:hAnsi="Times New Roman"/>
          <w:szCs w:val="24"/>
        </w:rPr>
        <w:t>FAKULTET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BEOGRAD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3E180B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3E180B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ODSEK ZA SOFTVERSKO INŽENJERSTVO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DB687C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3E180B">
        <w:rPr>
          <w:rFonts w:ascii="Times New Roman" w:hAnsi="Times New Roman"/>
          <w:szCs w:val="24"/>
        </w:rPr>
        <w:t>Projektni zadatak broj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="00DB687C">
        <w:rPr>
          <w:rFonts w:ascii="Times New Roman" w:hAnsi="Times New Roman"/>
          <w:szCs w:val="24"/>
          <w:lang w:val="sr-Latn-RS"/>
        </w:rPr>
        <w:t>20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3E180B">
        <w:rPr>
          <w:rFonts w:ascii="Times New Roman" w:hAnsi="Times New Roman"/>
          <w:sz w:val="32"/>
          <w:szCs w:val="28"/>
        </w:rPr>
        <w:t>Upustvo za korisnike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941724" w:rsidP="00941724">
            <w:pPr>
              <w:rPr>
                <w:rFonts w:ascii="Times New Roman" w:hAnsi="Times New Roman"/>
                <w:szCs w:val="24"/>
                <w:lang w:val="sr-Cyrl-CS"/>
              </w:rPr>
            </w:pPr>
            <w:r>
              <w:rPr>
                <w:rFonts w:ascii="Times New Roman" w:hAnsi="Times New Roman"/>
                <w:szCs w:val="24"/>
              </w:rPr>
              <w:t>Projektni a</w:t>
            </w:r>
            <w:r w:rsidR="00AC410B" w:rsidRPr="003E180B">
              <w:rPr>
                <w:rFonts w:ascii="Times New Roman" w:hAnsi="Times New Roman"/>
                <w:szCs w:val="24"/>
              </w:rPr>
              <w:t>utori</w:t>
            </w:r>
            <w:r w:rsidR="00AC410B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941724" w:rsidRDefault="00AC410B" w:rsidP="00DE1BC8">
            <w:pPr>
              <w:rPr>
                <w:rFonts w:ascii="Times New Roman" w:hAnsi="Times New Roman"/>
                <w:szCs w:val="24"/>
                <w:lang w:val="sr-Latn-RS"/>
              </w:rPr>
            </w:pPr>
            <w:r w:rsidRPr="003E180B">
              <w:rPr>
                <w:rFonts w:ascii="Times New Roman" w:hAnsi="Times New Roman"/>
                <w:szCs w:val="24"/>
              </w:rPr>
              <w:t>Jovan Malović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  <w:r w:rsidR="00941724">
              <w:rPr>
                <w:rFonts w:ascii="Times New Roman" w:hAnsi="Times New Roman"/>
                <w:szCs w:val="24"/>
                <w:lang w:val="sr-Latn-RS"/>
              </w:rPr>
              <w:t>628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</w:t>
            </w:r>
            <w:r w:rsidR="00941724" w:rsidRPr="00941724">
              <w:rPr>
                <w:rFonts w:ascii="Times New Roman" w:hAnsi="Times New Roman"/>
                <w:szCs w:val="24"/>
              </w:rPr>
              <w:t>jovan.malovic@gmail.com</w:t>
            </w:r>
            <w:r w:rsidRPr="003E180B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Ivan Blažić</w:t>
            </w:r>
            <w:r w:rsidRPr="003E180B">
              <w:rPr>
                <w:rFonts w:ascii="Times New Roman" w:hAnsi="Times New Roman"/>
                <w:szCs w:val="24"/>
              </w:rPr>
              <w:tab/>
            </w:r>
            <w:r w:rsidRPr="003E180B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3E180B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3E180B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Beograd</w:t>
      </w:r>
      <w:r w:rsidRPr="003E180B">
        <w:rPr>
          <w:rFonts w:ascii="Times New Roman" w:hAnsi="Times New Roman"/>
          <w:szCs w:val="24"/>
          <w:lang w:val="sr-Cyrl-CS"/>
        </w:rPr>
        <w:t xml:space="preserve">, </w:t>
      </w:r>
      <w:r w:rsidRPr="003E180B">
        <w:rPr>
          <w:rFonts w:ascii="Times New Roman" w:hAnsi="Times New Roman"/>
          <w:szCs w:val="24"/>
        </w:rPr>
        <w:t>jun</w:t>
      </w:r>
      <w:r w:rsidRPr="003E180B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3E180B">
        <w:rPr>
          <w:rFonts w:ascii="Times New Roman" w:hAnsi="Times New Roman"/>
          <w:szCs w:val="24"/>
          <w:lang w:val="sr-Latn-CS"/>
        </w:rPr>
        <w:t>1</w:t>
      </w:r>
      <w:r w:rsidR="00C63240">
        <w:rPr>
          <w:rFonts w:ascii="Times New Roman" w:hAnsi="Times New Roman"/>
          <w:szCs w:val="24"/>
          <w:lang w:val="sr-Latn-CS"/>
        </w:rPr>
        <w:t>5</w:t>
      </w:r>
      <w:r w:rsidRPr="003E180B">
        <w:rPr>
          <w:rFonts w:ascii="Times New Roman" w:hAnsi="Times New Roman"/>
          <w:szCs w:val="24"/>
          <w:lang w:val="sr-Cyrl-CS"/>
        </w:rPr>
        <w:t>.</w:t>
      </w:r>
    </w:p>
    <w:p w:rsidR="00AC3E93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</w:rPr>
        <w:br w:type="page"/>
      </w:r>
      <w:r w:rsidR="003E180B" w:rsidRPr="003E180B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3E180B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b/>
          <w:szCs w:val="24"/>
        </w:rPr>
        <w:t xml:space="preserve">Opis </w:t>
      </w:r>
      <w:r w:rsidR="00AC3E93" w:rsidRPr="003E180B">
        <w:rPr>
          <w:rFonts w:ascii="Times New Roman" w:hAnsi="Times New Roman"/>
          <w:b/>
          <w:szCs w:val="24"/>
        </w:rPr>
        <w:t xml:space="preserve"> projektnog zadatka</w:t>
      </w:r>
      <w:r w:rsidR="00AC3E93" w:rsidRPr="003E180B">
        <w:rPr>
          <w:rFonts w:ascii="Times New Roman" w:hAnsi="Times New Roman"/>
          <w:szCs w:val="24"/>
        </w:rPr>
        <w:t>:</w:t>
      </w:r>
    </w:p>
    <w:p w:rsidR="00B11890" w:rsidRDefault="00B11890" w:rsidP="00CA7643">
      <w:pPr>
        <w:ind w:left="720"/>
        <w:jc w:val="both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</w:t>
      </w:r>
      <w:r w:rsidR="00B761DA">
        <w:rPr>
          <w:rFonts w:ascii="Times New Roman" w:hAnsi="Times New Roman"/>
          <w:szCs w:val="24"/>
          <w:lang w:val="sr-Latn-RS"/>
        </w:rPr>
        <w:t>predložiti</w:t>
      </w:r>
      <w:r w:rsidRPr="00B11890">
        <w:rPr>
          <w:rFonts w:ascii="Times New Roman" w:hAnsi="Times New Roman"/>
          <w:szCs w:val="24"/>
          <w:lang w:val="sr-Latn-RS"/>
        </w:rPr>
        <w:t xml:space="preserve">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>. Kraj igre je kada nema više raspoloživih poteza</w:t>
      </w:r>
      <w:r>
        <w:rPr>
          <w:rFonts w:ascii="Times New Roman" w:hAnsi="Times New Roman"/>
          <w:szCs w:val="24"/>
          <w:lang w:val="sr-Latn-RS"/>
        </w:rPr>
        <w:t>. Posto</w:t>
      </w:r>
      <w:r w:rsidR="0075493D">
        <w:rPr>
          <w:rFonts w:ascii="Times New Roman" w:hAnsi="Times New Roman"/>
          <w:szCs w:val="24"/>
          <w:lang w:val="sr-Latn-RS"/>
        </w:rPr>
        <w:t xml:space="preserve">je različiti režimi igre: Klasičan, X-pločica, Brzopotezni,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i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X-pločica. Kod X-pločica režima posoji jedna pločica koja ne može da se spoji ni sa jednom, a kod Autoplay režima računar sam rešava igru.</w:t>
      </w:r>
      <w:r w:rsidR="00343DC5">
        <w:rPr>
          <w:rFonts w:ascii="Times New Roman" w:hAnsi="Times New Roman"/>
          <w:szCs w:val="24"/>
          <w:lang w:val="sr-Latn-RS"/>
        </w:rPr>
        <w:t xml:space="preserve"> </w:t>
      </w:r>
      <w:r w:rsidR="00CA7643">
        <w:rPr>
          <w:rFonts w:ascii="Times New Roman" w:hAnsi="Times New Roman"/>
          <w:szCs w:val="24"/>
          <w:lang w:val="sr-Latn-RS"/>
        </w:rPr>
        <w:t xml:space="preserve">Brzopotezni režim je nešto drugačiji od ostalih tako da se kod njega nove pločice stvaraju svakih petsto milisekundi, a dodatni uslov je da ne smeju biti popunjena sva polja. </w:t>
      </w:r>
      <w:r w:rsidR="00343DC5">
        <w:rPr>
          <w:rFonts w:ascii="Times New Roman" w:hAnsi="Times New Roman"/>
          <w:szCs w:val="24"/>
          <w:lang w:val="sr-Latn-RS"/>
        </w:rPr>
        <w:t xml:space="preserve">Određenim „cheat“ kôdovima dobijaju se prednosti </w:t>
      </w:r>
      <w:r w:rsidR="00974DE9">
        <w:rPr>
          <w:rFonts w:ascii="Times New Roman" w:hAnsi="Times New Roman"/>
          <w:szCs w:val="24"/>
          <w:lang w:val="sr-Latn-RS"/>
        </w:rPr>
        <w:t>koje ne poštuju</w:t>
      </w:r>
      <w:r w:rsidR="00343DC5">
        <w:rPr>
          <w:rFonts w:ascii="Times New Roman" w:hAnsi="Times New Roman"/>
          <w:szCs w:val="24"/>
          <w:lang w:val="sr-Latn-RS"/>
        </w:rPr>
        <w:t xml:space="preserve"> pravila igre. 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  <w:bookmarkStart w:id="0" w:name="_GoBack"/>
      <w:bookmarkEnd w:id="0"/>
    </w:p>
    <w:p w:rsidR="00B11890" w:rsidRPr="003E180B" w:rsidRDefault="00B11890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Namena programa:</w:t>
      </w:r>
    </w:p>
    <w:p w:rsidR="00B11890" w:rsidRPr="003E180B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Zabava</w:t>
      </w:r>
    </w:p>
    <w:p w:rsidR="00B11890" w:rsidRPr="00B11890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Razvijanje logičkog načina razmišljanja</w:t>
      </w:r>
    </w:p>
    <w:p w:rsidR="00B11890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75493D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Preduslovi za korišćenje:</w:t>
      </w:r>
    </w:p>
    <w:p w:rsidR="00AC3E93" w:rsidRPr="003E180B" w:rsidRDefault="00881E1F" w:rsidP="00AC3E93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Operativni sistem Windows 7 ili noviji</w:t>
      </w:r>
    </w:p>
    <w:p w:rsidR="00B11890" w:rsidRPr="00B11890" w:rsidRDefault="00881E1F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Visual C++ Redist</w:t>
      </w:r>
      <w:r w:rsidR="0075493D">
        <w:rPr>
          <w:rFonts w:ascii="Times New Roman" w:hAnsi="Times New Roman"/>
          <w:szCs w:val="24"/>
        </w:rPr>
        <w:t>ributable for Visual Studio 2013</w:t>
      </w:r>
    </w:p>
    <w:p w:rsidR="00DE1BC8" w:rsidRPr="003E180B" w:rsidRDefault="00DE1BC8" w:rsidP="00DE1BC8">
      <w:pPr>
        <w:rPr>
          <w:rFonts w:ascii="Times New Roman" w:hAnsi="Times New Roman"/>
          <w:szCs w:val="24"/>
        </w:rPr>
      </w:pPr>
    </w:p>
    <w:p w:rsidR="00DE1BC8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O</w:t>
      </w:r>
      <w:r w:rsidR="00484B3A" w:rsidRPr="003E180B">
        <w:rPr>
          <w:rFonts w:ascii="Times New Roman" w:hAnsi="Times New Roman" w:cs="Times New Roman"/>
          <w:lang w:val="en-US"/>
        </w:rPr>
        <w:t>pis problema koji je rešavan</w:t>
      </w:r>
    </w:p>
    <w:p w:rsidR="00881E1F" w:rsidRPr="003E180B" w:rsidRDefault="00881E1F" w:rsidP="00DE1BC8">
      <w:pPr>
        <w:jc w:val="both"/>
        <w:rPr>
          <w:rFonts w:ascii="Times New Roman" w:hAnsi="Times New Roman"/>
          <w:szCs w:val="24"/>
        </w:rPr>
      </w:pPr>
    </w:p>
    <w:p w:rsidR="00881E1F" w:rsidRPr="003E180B" w:rsidRDefault="00484B3A" w:rsidP="00881E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Dizajn i implementacija </w:t>
      </w:r>
      <w:r w:rsidR="00881E1F" w:rsidRPr="003E180B">
        <w:rPr>
          <w:rFonts w:ascii="Times New Roman" w:hAnsi="Times New Roman"/>
          <w:szCs w:val="24"/>
        </w:rPr>
        <w:t>interfejsa</w:t>
      </w:r>
    </w:p>
    <w:p w:rsidR="002C462B" w:rsidRPr="003E180B" w:rsidRDefault="002C462B" w:rsidP="002C462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Interaktivni meni</w:t>
      </w:r>
    </w:p>
    <w:p w:rsidR="00484B3A" w:rsidRDefault="002C462B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ASCII grafika</w:t>
      </w:r>
    </w:p>
    <w:p w:rsidR="00484B3A" w:rsidRDefault="00484B3A" w:rsidP="00484B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pravila i logike igre</w:t>
      </w:r>
    </w:p>
    <w:p w:rsidR="00484B3A" w:rsidRDefault="00343DC5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Odab</w:t>
      </w:r>
      <w:r w:rsidR="00484B3A">
        <w:rPr>
          <w:rFonts w:ascii="Times New Roman" w:hAnsi="Times New Roman"/>
          <w:szCs w:val="24"/>
        </w:rPr>
        <w:t xml:space="preserve">ir strukture podataka za smeštanje </w:t>
      </w:r>
    </w:p>
    <w:p w:rsidR="00484B3A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i implementacija algoritama za poteze igre</w:t>
      </w:r>
    </w:p>
    <w:p w:rsidR="004E3ADD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Realizacija </w:t>
      </w:r>
      <w:r w:rsidR="00343DC5">
        <w:rPr>
          <w:rFonts w:ascii="Times New Roman" w:hAnsi="Times New Roman"/>
          <w:szCs w:val="24"/>
        </w:rPr>
        <w:t>vraćanja poteza unazad</w:t>
      </w:r>
    </w:p>
    <w:p w:rsidR="00974DE9" w:rsidRDefault="00974DE9" w:rsidP="00974DE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“cheat”</w:t>
      </w: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veštačke inteligencije</w:t>
      </w:r>
    </w:p>
    <w:p w:rsidR="00841FFD" w:rsidRDefault="00841FFD" w:rsidP="00841FF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Čuvanje najboljih rezultata i stanja igre u datoteke</w:t>
      </w:r>
    </w:p>
    <w:p w:rsidR="00974DE9" w:rsidRP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sistema za zaštitu datoteka</w:t>
      </w:r>
    </w:p>
    <w:p w:rsidR="00C169E9" w:rsidRDefault="00C169E9" w:rsidP="00DE1BC8">
      <w:pPr>
        <w:pStyle w:val="Naslovpoglavlj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F2B0F" w:rsidRPr="003E180B" w:rsidRDefault="00484B3A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lastRenderedPageBreak/>
        <w:t>Mogućnosti programa</w:t>
      </w:r>
    </w:p>
    <w:p w:rsidR="00C400B2" w:rsidRDefault="00EB71C0" w:rsidP="00EB71C0">
      <w:pPr>
        <w:pStyle w:val="NormalWeb"/>
      </w:pPr>
      <w:r>
        <w:t xml:space="preserve">U opcijama iz glavnog menija mogu da se odaberu sledeće opcije: 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Igraj – pokreće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Nastavi – pokreće prethodno sačuvanu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Opcije – prikazuje podešavanja u kojima se može promeniti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Uputstvo – prikazuje kratko uputstvo o igri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Tabela – prikazuje deset najboljih rezultata</w:t>
      </w:r>
    </w:p>
    <w:p w:rsidR="00952C8B" w:rsidRDefault="00952C8B" w:rsidP="00EB71C0">
      <w:pPr>
        <w:pStyle w:val="NormalWeb"/>
        <w:numPr>
          <w:ilvl w:val="0"/>
          <w:numId w:val="2"/>
        </w:numPr>
      </w:pPr>
      <w:r>
        <w:t>Izlaz – završava aplikaciju</w:t>
      </w:r>
    </w:p>
    <w:p w:rsidR="00CA7643" w:rsidRDefault="00EB71C0" w:rsidP="00EB71C0">
      <w:pPr>
        <w:pStyle w:val="NormalWeb"/>
        <w:rPr>
          <w:lang w:val="sr-Latn-RS"/>
        </w:rPr>
      </w:pPr>
      <w:r>
        <w:t>Kada odaberete opciju Igraj u glavno</w:t>
      </w:r>
      <w:r w:rsidR="00CA7643">
        <w:t xml:space="preserve">m meniju prikazaće vam se </w:t>
      </w:r>
      <w:r w:rsidR="00F24AD0">
        <w:t xml:space="preserve">respektivno </w:t>
      </w:r>
      <w:r w:rsidR="00CA7643">
        <w:rPr>
          <w:lang w:val="sr-Latn-RS"/>
        </w:rPr>
        <w:t xml:space="preserve">sledeći mogući režimi igre: 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Klasičan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 Pločica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 X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Brzopotezni</w:t>
      </w:r>
    </w:p>
    <w:p w:rsidR="00F24AD0" w:rsidRPr="00F24AD0" w:rsidRDefault="00952C8B" w:rsidP="00F24AD0">
      <w:pPr>
        <w:pStyle w:val="NormalWeb"/>
        <w:rPr>
          <w:lang w:val="sr-Latn-RS"/>
        </w:rPr>
      </w:pPr>
      <w:r>
        <w:rPr>
          <w:lang w:val="sr-Latn-RS"/>
        </w:rPr>
        <w:t>U opcijama se može promeniti tema (mogući izbori su plava, crvena, zelena, žuta, BIOS) i veličina table (4x4 ili 5x5). Sledeća opcija u nizu je Tabela. Izborom opcije Tabela prikazaće Vam se deset najboljih rezulta. Odabirom opcije izlaz program se završava.</w:t>
      </w:r>
    </w:p>
    <w:p w:rsidR="00DE1BC8" w:rsidRPr="003E180B" w:rsidRDefault="004E3ADD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Zaključak</w:t>
      </w:r>
    </w:p>
    <w:p w:rsidR="00B02C48" w:rsidRPr="003E180B" w:rsidRDefault="00841FFD" w:rsidP="00B02C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Realizacijom ovog projekta napravljena je verzija popularne logičke igre “2048” u programskom jeziku C. Dalji razvoj moguć je </w:t>
      </w:r>
      <w:r w:rsidR="00F663DF">
        <w:rPr>
          <w:rFonts w:ascii="Times New Roman" w:hAnsi="Times New Roman"/>
          <w:szCs w:val="24"/>
        </w:rPr>
        <w:t>uvođenjem efikasnijih algoritama za realizaciju poteza u igri, unapređenjem veštačke inteligencije ili korišćenjem naprednih rešenja za grafički interfejs.</w:t>
      </w:r>
    </w:p>
    <w:p w:rsidR="00E53F20" w:rsidRPr="003E180B" w:rsidRDefault="00E53F20">
      <w:pPr>
        <w:rPr>
          <w:rFonts w:ascii="Times New Roman" w:hAnsi="Times New Roman"/>
        </w:rPr>
      </w:pPr>
    </w:p>
    <w:sectPr w:rsidR="00E53F20" w:rsidRPr="003E180B">
      <w:pgSz w:w="11907" w:h="16840" w:code="9"/>
      <w:pgMar w:top="567" w:right="850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2D111D"/>
    <w:multiLevelType w:val="hybridMultilevel"/>
    <w:tmpl w:val="93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52537"/>
    <w:multiLevelType w:val="hybridMultilevel"/>
    <w:tmpl w:val="CB2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2C462B"/>
    <w:rsid w:val="00343DC5"/>
    <w:rsid w:val="003D524F"/>
    <w:rsid w:val="003E180B"/>
    <w:rsid w:val="003F2B0F"/>
    <w:rsid w:val="00484B3A"/>
    <w:rsid w:val="004E3ADD"/>
    <w:rsid w:val="0050092B"/>
    <w:rsid w:val="00517091"/>
    <w:rsid w:val="0075493D"/>
    <w:rsid w:val="007D5FA4"/>
    <w:rsid w:val="007D6284"/>
    <w:rsid w:val="00841FFD"/>
    <w:rsid w:val="00881E1F"/>
    <w:rsid w:val="00941724"/>
    <w:rsid w:val="00952C8B"/>
    <w:rsid w:val="00974DE9"/>
    <w:rsid w:val="00A57F5C"/>
    <w:rsid w:val="00AC3E93"/>
    <w:rsid w:val="00AC410B"/>
    <w:rsid w:val="00B02C48"/>
    <w:rsid w:val="00B11890"/>
    <w:rsid w:val="00B733A2"/>
    <w:rsid w:val="00B761DA"/>
    <w:rsid w:val="00C169E9"/>
    <w:rsid w:val="00C400B2"/>
    <w:rsid w:val="00C63240"/>
    <w:rsid w:val="00CA7643"/>
    <w:rsid w:val="00DB687C"/>
    <w:rsid w:val="00DE1BC8"/>
    <w:rsid w:val="00E43FC5"/>
    <w:rsid w:val="00E53F20"/>
    <w:rsid w:val="00EB71C0"/>
    <w:rsid w:val="00F24AD0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AC2A-D98D-474F-9352-1EBE911E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18</cp:revision>
  <dcterms:created xsi:type="dcterms:W3CDTF">2015-06-21T12:27:00Z</dcterms:created>
  <dcterms:modified xsi:type="dcterms:W3CDTF">2015-06-23T19:34:00Z</dcterms:modified>
</cp:coreProperties>
</file>