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1EDAA" w14:textId="77777777" w:rsidR="00EC6FB8" w:rsidRPr="00EC6FB8" w:rsidRDefault="00EC6FB8" w:rsidP="00EC6FB8">
      <w:pPr>
        <w:spacing w:before="100" w:beforeAutospacing="1" w:after="100" w:afterAutospacing="1"/>
        <w:jc w:val="center"/>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 </w:t>
      </w:r>
    </w:p>
    <w:p w14:paraId="227795A9" w14:textId="77777777" w:rsidR="00EC6FB8" w:rsidRPr="00EC6FB8" w:rsidRDefault="00EC6FB8" w:rsidP="00EC6FB8">
      <w:pPr>
        <w:spacing w:before="100" w:beforeAutospacing="1" w:after="100" w:afterAutospacing="1"/>
        <w:jc w:val="center"/>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 </w:t>
      </w:r>
    </w:p>
    <w:p w14:paraId="60B53475" w14:textId="0C8D56F2" w:rsidR="00EC6FB8" w:rsidRPr="00EC6FB8" w:rsidRDefault="00EC6FB8" w:rsidP="00EC6FB8">
      <w:pPr>
        <w:spacing w:before="100" w:beforeAutospacing="1" w:after="100" w:afterAutospacing="1"/>
        <w:jc w:val="center"/>
        <w:textAlignment w:val="baseline"/>
        <w:rPr>
          <w:rFonts w:ascii="Times New Roman" w:eastAsia="Times New Roman" w:hAnsi="Times New Roman" w:cs="Times New Roman"/>
          <w:lang w:eastAsia="nb-NO"/>
        </w:rPr>
      </w:pPr>
      <w:r w:rsidRPr="00EC6FB8">
        <w:rPr>
          <w:noProof/>
        </w:rPr>
        <w:drawing>
          <wp:inline distT="0" distB="0" distL="0" distR="0" wp14:anchorId="1100BB2E" wp14:editId="5E15FCBA">
            <wp:extent cx="3278505" cy="2194560"/>
            <wp:effectExtent l="0" t="0" r="0" b="2540"/>
            <wp:docPr id="7" name="Bilde 7" descr="Et bilde som inneholder logo&#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descr="Et bilde som inneholder logo&#10;&#10;Automatisk generert beskrivels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78505" cy="2194560"/>
                    </a:xfrm>
                    <a:prstGeom prst="rect">
                      <a:avLst/>
                    </a:prstGeom>
                    <a:noFill/>
                    <a:ln>
                      <a:noFill/>
                    </a:ln>
                  </pic:spPr>
                </pic:pic>
              </a:graphicData>
            </a:graphic>
          </wp:inline>
        </w:drawing>
      </w:r>
      <w:r w:rsidRPr="00EC6FB8">
        <w:rPr>
          <w:rFonts w:ascii="Calibri" w:eastAsia="Times New Roman" w:hAnsi="Calibri" w:cs="Calibri"/>
          <w:sz w:val="22"/>
          <w:szCs w:val="22"/>
          <w:lang w:eastAsia="nb-NO"/>
        </w:rPr>
        <w:t> </w:t>
      </w:r>
    </w:p>
    <w:p w14:paraId="22AA51F5"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 </w:t>
      </w:r>
    </w:p>
    <w:p w14:paraId="7B16FB98" w14:textId="39BB920B"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p>
    <w:p w14:paraId="3BBEDD05"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 </w:t>
      </w:r>
    </w:p>
    <w:p w14:paraId="2431EAC0" w14:textId="77777777" w:rsidR="00EC6FB8" w:rsidRPr="00EC6FB8" w:rsidRDefault="00EC6FB8" w:rsidP="00EC6FB8">
      <w:pPr>
        <w:spacing w:before="100" w:beforeAutospacing="1" w:after="100" w:afterAutospacing="1"/>
        <w:ind w:left="2160" w:firstLine="720"/>
        <w:textAlignment w:val="baseline"/>
        <w:rPr>
          <w:rFonts w:ascii="Times New Roman" w:eastAsia="Times New Roman" w:hAnsi="Times New Roman" w:cs="Times New Roman"/>
          <w:lang w:eastAsia="nb-NO"/>
        </w:rPr>
      </w:pPr>
      <w:r w:rsidRPr="00EC6FB8">
        <w:rPr>
          <w:rFonts w:ascii="Calibri" w:eastAsia="Times New Roman" w:hAnsi="Calibri" w:cs="Calibri"/>
          <w:sz w:val="36"/>
          <w:szCs w:val="36"/>
          <w:lang w:eastAsia="nb-NO"/>
        </w:rPr>
        <w:t xml:space="preserve">Professor Eric </w:t>
      </w:r>
      <w:proofErr w:type="spellStart"/>
      <w:r w:rsidRPr="00EC6FB8">
        <w:rPr>
          <w:rFonts w:ascii="Calibri" w:eastAsia="Times New Roman" w:hAnsi="Calibri" w:cs="Calibri"/>
          <w:sz w:val="36"/>
          <w:szCs w:val="36"/>
          <w:lang w:eastAsia="nb-NO"/>
        </w:rPr>
        <w:t>Jondeau</w:t>
      </w:r>
      <w:proofErr w:type="spellEnd"/>
      <w:r w:rsidRPr="00EC6FB8">
        <w:rPr>
          <w:rFonts w:ascii="Calibri" w:eastAsia="Times New Roman" w:hAnsi="Calibri" w:cs="Calibri"/>
          <w:sz w:val="36"/>
          <w:szCs w:val="36"/>
          <w:lang w:eastAsia="nb-NO"/>
        </w:rPr>
        <w:t> </w:t>
      </w:r>
    </w:p>
    <w:p w14:paraId="2A078ABD" w14:textId="77777777" w:rsidR="00EC6FB8" w:rsidRPr="00EC6FB8" w:rsidRDefault="00EC6FB8" w:rsidP="00EC6FB8">
      <w:pPr>
        <w:spacing w:before="100" w:beforeAutospacing="1" w:after="100" w:afterAutospacing="1"/>
        <w:jc w:val="center"/>
        <w:textAlignment w:val="baseline"/>
        <w:rPr>
          <w:rFonts w:ascii="Times New Roman" w:eastAsia="Times New Roman" w:hAnsi="Times New Roman" w:cs="Times New Roman"/>
          <w:lang w:eastAsia="nb-NO"/>
        </w:rPr>
      </w:pPr>
      <w:r w:rsidRPr="00EC6FB8">
        <w:rPr>
          <w:rFonts w:ascii="Calibri" w:eastAsia="Times New Roman" w:hAnsi="Calibri" w:cs="Calibri"/>
          <w:sz w:val="36"/>
          <w:szCs w:val="36"/>
          <w:lang w:eastAsia="nb-NO"/>
        </w:rPr>
        <w:t>FIN-429 </w:t>
      </w:r>
    </w:p>
    <w:p w14:paraId="10376BFD" w14:textId="77777777" w:rsidR="00EC6FB8" w:rsidRDefault="00EC6FB8" w:rsidP="00EC6FB8">
      <w:pPr>
        <w:spacing w:before="100" w:beforeAutospacing="1" w:after="100" w:afterAutospacing="1"/>
        <w:jc w:val="center"/>
        <w:textAlignment w:val="baseline"/>
        <w:rPr>
          <w:rFonts w:ascii="Calibri" w:eastAsia="Times New Roman" w:hAnsi="Calibri" w:cs="Calibri"/>
          <w:sz w:val="36"/>
          <w:szCs w:val="36"/>
          <w:lang w:eastAsia="nb-NO"/>
        </w:rPr>
      </w:pPr>
      <w:r w:rsidRPr="00EC6FB8">
        <w:rPr>
          <w:rFonts w:ascii="Calibri" w:eastAsia="Times New Roman" w:hAnsi="Calibri" w:cs="Calibri"/>
          <w:sz w:val="36"/>
          <w:szCs w:val="36"/>
          <w:lang w:eastAsia="nb-NO"/>
        </w:rPr>
        <w:t xml:space="preserve">Portfolio </w:t>
      </w:r>
      <w:r w:rsidRPr="00EC6FB8">
        <w:rPr>
          <w:rFonts w:ascii="Calibri" w:eastAsia="Times New Roman" w:hAnsi="Calibri" w:cs="Calibri"/>
          <w:color w:val="000000"/>
          <w:sz w:val="36"/>
          <w:szCs w:val="36"/>
          <w:lang w:eastAsia="nb-NO"/>
        </w:rPr>
        <w:t xml:space="preserve">allocation </w:t>
      </w:r>
      <w:r w:rsidRPr="00EC6FB8">
        <w:rPr>
          <w:rFonts w:ascii="Calibri" w:eastAsia="Times New Roman" w:hAnsi="Calibri" w:cs="Calibri"/>
          <w:sz w:val="36"/>
          <w:szCs w:val="36"/>
          <w:lang w:eastAsia="nb-NO"/>
        </w:rPr>
        <w:t xml:space="preserve">on </w:t>
      </w:r>
    </w:p>
    <w:p w14:paraId="7E6236F8" w14:textId="39367019" w:rsidR="00EC6FB8" w:rsidRPr="00EC6FB8" w:rsidRDefault="00EC6FB8" w:rsidP="00EC6FB8">
      <w:pPr>
        <w:spacing w:before="100" w:beforeAutospacing="1" w:after="100" w:afterAutospacing="1"/>
        <w:jc w:val="center"/>
        <w:textAlignment w:val="baseline"/>
        <w:rPr>
          <w:rFonts w:ascii="Times New Roman" w:eastAsia="Times New Roman" w:hAnsi="Times New Roman" w:cs="Times New Roman"/>
          <w:lang w:eastAsia="nb-NO"/>
        </w:rPr>
      </w:pPr>
      <w:r w:rsidRPr="00EC6FB8">
        <w:rPr>
          <w:rFonts w:ascii="Calibri" w:eastAsia="Times New Roman" w:hAnsi="Calibri" w:cs="Calibri"/>
          <w:sz w:val="36"/>
          <w:szCs w:val="36"/>
          <w:lang w:eastAsia="nb-NO"/>
        </w:rPr>
        <w:t>“Energy firms with available scope 1 to 3 emissions</w:t>
      </w:r>
      <w:r>
        <w:rPr>
          <w:rFonts w:ascii="Calibri" w:eastAsia="Times New Roman" w:hAnsi="Calibri" w:cs="Calibri"/>
          <w:sz w:val="36"/>
          <w:szCs w:val="36"/>
          <w:lang w:eastAsia="nb-NO"/>
        </w:rPr>
        <w:t>.</w:t>
      </w:r>
      <w:r w:rsidRPr="00EC6FB8">
        <w:rPr>
          <w:rFonts w:ascii="Calibri" w:eastAsia="Times New Roman" w:hAnsi="Calibri" w:cs="Calibri"/>
          <w:sz w:val="36"/>
          <w:szCs w:val="36"/>
          <w:lang w:eastAsia="nb-NO"/>
        </w:rPr>
        <w:t>” </w:t>
      </w:r>
    </w:p>
    <w:p w14:paraId="18E3BEC8" w14:textId="77777777" w:rsidR="00EC6FB8" w:rsidRPr="00EC6FB8" w:rsidRDefault="00EC6FB8" w:rsidP="00EC6FB8">
      <w:pPr>
        <w:spacing w:before="100" w:beforeAutospacing="1" w:after="100" w:afterAutospacing="1"/>
        <w:jc w:val="center"/>
        <w:textAlignment w:val="baseline"/>
        <w:rPr>
          <w:rFonts w:ascii="Times New Roman" w:eastAsia="Times New Roman" w:hAnsi="Times New Roman" w:cs="Times New Roman"/>
          <w:lang w:eastAsia="nb-NO"/>
        </w:rPr>
      </w:pPr>
      <w:r w:rsidRPr="00EC6FB8">
        <w:rPr>
          <w:rFonts w:ascii="Calibri" w:eastAsia="Times New Roman" w:hAnsi="Calibri" w:cs="Calibri"/>
          <w:sz w:val="36"/>
          <w:szCs w:val="36"/>
          <w:lang w:eastAsia="nb-NO"/>
        </w:rPr>
        <w:t> </w:t>
      </w:r>
    </w:p>
    <w:p w14:paraId="741ACDB4" w14:textId="77777777" w:rsidR="00EC6FB8" w:rsidRPr="00EC6FB8" w:rsidRDefault="00EC6FB8" w:rsidP="00EC6FB8">
      <w:pPr>
        <w:spacing w:before="100" w:beforeAutospacing="1" w:after="100" w:afterAutospacing="1"/>
        <w:jc w:val="center"/>
        <w:textAlignment w:val="baseline"/>
        <w:rPr>
          <w:rFonts w:ascii="Times New Roman" w:eastAsia="Times New Roman" w:hAnsi="Times New Roman" w:cs="Times New Roman"/>
          <w:lang w:eastAsia="nb-NO"/>
        </w:rPr>
      </w:pPr>
      <w:r w:rsidRPr="00EC6FB8">
        <w:rPr>
          <w:rFonts w:ascii="Calibri" w:eastAsia="Times New Roman" w:hAnsi="Calibri" w:cs="Calibri"/>
          <w:sz w:val="36"/>
          <w:szCs w:val="36"/>
          <w:u w:val="single"/>
          <w:lang w:eastAsia="nb-NO"/>
        </w:rPr>
        <w:t>Group 8</w:t>
      </w:r>
      <w:r w:rsidRPr="00EC6FB8">
        <w:rPr>
          <w:rFonts w:ascii="Calibri" w:eastAsia="Times New Roman" w:hAnsi="Calibri" w:cs="Calibri"/>
          <w:sz w:val="36"/>
          <w:szCs w:val="36"/>
          <w:lang w:eastAsia="nb-NO"/>
        </w:rPr>
        <w:t>: </w:t>
      </w:r>
    </w:p>
    <w:p w14:paraId="1220A05C" w14:textId="58E0FE81" w:rsidR="00EC6FB8" w:rsidRPr="00EC6FB8" w:rsidRDefault="00EC6FB8" w:rsidP="00EC6FB8">
      <w:pPr>
        <w:spacing w:before="100" w:beforeAutospacing="1" w:after="100" w:afterAutospacing="1"/>
        <w:jc w:val="center"/>
        <w:textAlignment w:val="baseline"/>
        <w:rPr>
          <w:rFonts w:ascii="Times New Roman" w:eastAsia="Times New Roman" w:hAnsi="Times New Roman" w:cs="Times New Roman"/>
          <w:lang w:eastAsia="nb-NO"/>
        </w:rPr>
      </w:pPr>
      <w:r w:rsidRPr="00EC6FB8">
        <w:rPr>
          <w:rFonts w:ascii="Calibri" w:eastAsia="Times New Roman" w:hAnsi="Calibri" w:cs="Calibri"/>
          <w:sz w:val="30"/>
          <w:szCs w:val="30"/>
          <w:lang w:eastAsia="nb-NO"/>
        </w:rPr>
        <w:t>Charlotte Ahrens </w:t>
      </w:r>
    </w:p>
    <w:p w14:paraId="4352646E" w14:textId="1332778A" w:rsidR="00EC6FB8" w:rsidRPr="00EC6FB8" w:rsidRDefault="00EC6FB8" w:rsidP="00EC6FB8">
      <w:pPr>
        <w:spacing w:before="100" w:beforeAutospacing="1" w:after="100" w:afterAutospacing="1"/>
        <w:jc w:val="center"/>
        <w:textAlignment w:val="baseline"/>
        <w:rPr>
          <w:rFonts w:ascii="Times New Roman" w:eastAsia="Times New Roman" w:hAnsi="Times New Roman" w:cs="Times New Roman"/>
          <w:lang w:eastAsia="nb-NO"/>
        </w:rPr>
      </w:pPr>
      <w:r w:rsidRPr="00EC6FB8">
        <w:rPr>
          <w:rFonts w:ascii="Calibri" w:eastAsia="Times New Roman" w:hAnsi="Calibri" w:cs="Calibri"/>
          <w:sz w:val="30"/>
          <w:szCs w:val="30"/>
          <w:lang w:eastAsia="nb-NO"/>
        </w:rPr>
        <w:t>David Campbell </w:t>
      </w:r>
    </w:p>
    <w:p w14:paraId="4AE3BB7C" w14:textId="77777777" w:rsidR="00EC6FB8" w:rsidRPr="00EC6FB8" w:rsidRDefault="00EC6FB8" w:rsidP="00EC6FB8">
      <w:pPr>
        <w:spacing w:before="100" w:beforeAutospacing="1" w:after="100" w:afterAutospacing="1"/>
        <w:jc w:val="center"/>
        <w:textAlignment w:val="baseline"/>
        <w:rPr>
          <w:rFonts w:ascii="Times New Roman" w:eastAsia="Times New Roman" w:hAnsi="Times New Roman" w:cs="Times New Roman"/>
          <w:lang w:eastAsia="nb-NO"/>
        </w:rPr>
      </w:pPr>
      <w:r w:rsidRPr="00EC6FB8">
        <w:rPr>
          <w:rFonts w:ascii="Calibri" w:eastAsia="Times New Roman" w:hAnsi="Calibri" w:cs="Calibri"/>
          <w:sz w:val="30"/>
          <w:szCs w:val="30"/>
          <w:lang w:eastAsia="nb-NO"/>
        </w:rPr>
        <w:t>Guillaume Rico </w:t>
      </w:r>
    </w:p>
    <w:p w14:paraId="1D9C50A0" w14:textId="77777777" w:rsidR="00EC6FB8" w:rsidRPr="00EC6FB8" w:rsidRDefault="00EC6FB8" w:rsidP="00EC6FB8">
      <w:pPr>
        <w:spacing w:before="100" w:beforeAutospacing="1" w:after="100" w:afterAutospacing="1"/>
        <w:jc w:val="center"/>
        <w:textAlignment w:val="baseline"/>
        <w:rPr>
          <w:rFonts w:ascii="Times New Roman" w:eastAsia="Times New Roman" w:hAnsi="Times New Roman" w:cs="Times New Roman"/>
          <w:lang w:eastAsia="nb-NO"/>
        </w:rPr>
      </w:pPr>
      <w:r w:rsidRPr="00EC6FB8">
        <w:rPr>
          <w:rFonts w:ascii="Calibri" w:eastAsia="Times New Roman" w:hAnsi="Calibri" w:cs="Calibri"/>
          <w:sz w:val="30"/>
          <w:szCs w:val="30"/>
          <w:lang w:eastAsia="nb-NO"/>
        </w:rPr>
        <w:t>Per Christian Wessel </w:t>
      </w:r>
    </w:p>
    <w:p w14:paraId="6EF87020" w14:textId="77777777" w:rsidR="00A86952" w:rsidRDefault="00EC6FB8" w:rsidP="00A86952">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 </w:t>
      </w:r>
    </w:p>
    <w:p w14:paraId="1237E113" w14:textId="4BF26D97" w:rsidR="00EC6FB8" w:rsidRPr="00EC6FB8" w:rsidRDefault="00EC6FB8" w:rsidP="00A86952">
      <w:pPr>
        <w:spacing w:before="100" w:beforeAutospacing="1" w:after="100" w:afterAutospacing="1"/>
        <w:jc w:val="center"/>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u w:val="single"/>
          <w:lang w:eastAsia="nb-NO"/>
        </w:rPr>
        <w:lastRenderedPageBreak/>
        <w:t>Market foundation:</w:t>
      </w:r>
    </w:p>
    <w:p w14:paraId="301DB687" w14:textId="715FDD62"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In this assignment we explore the behavior of the energy sector including portfolio volatilities, returns and tradeoffs among them.  Before diving into a detailed analysis, we need to understand the characteristics of energy stocks. The energy sector covers firms that produce and/or distribute energy. It spans from the exploration, drilling, and refining of fossil fuels to the development of renewable sources. Energy stocks are quite volatile because they largely depend on the supply and demand of energy commodities and the resulting prices, which, in turn, tend to be cyclical and highly sensitive to political events. </w:t>
      </w:r>
    </w:p>
    <w:p w14:paraId="7EF0240B" w14:textId="77777777"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As such, the energy sector is directly linked to economic and political developments, resulting in a cyclical nature with extreme ups and downs. Current events such as the Ukrainian war and the pandemic have shown how sensitive the global supply and trade of energy is, which is partly due to countries being highly interdependent. Finally, future regulatory policies in terms of the renewable energy transition are another pillar that highly distinguishes energy stocks from other stocks.  </w:t>
      </w:r>
    </w:p>
    <w:p w14:paraId="5DA3B361" w14:textId="77777777"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Light" w:eastAsia="Times New Roman" w:hAnsi="Calibri Light" w:cs="Calibri Light"/>
          <w:sz w:val="32"/>
          <w:szCs w:val="32"/>
          <w:lang w:eastAsia="nb-NO"/>
        </w:rPr>
        <w:t>Question 1 </w:t>
      </w:r>
    </w:p>
    <w:p w14:paraId="6C2573F7" w14:textId="77777777"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w:eastAsia="Times New Roman" w:hAnsi="Calibri" w:cs="Calibri"/>
          <w:i/>
          <w:iCs/>
          <w:sz w:val="22"/>
          <w:szCs w:val="22"/>
          <w:lang w:eastAsia="nb-NO"/>
        </w:rPr>
        <w:t xml:space="preserve">Compute and report the </w:t>
      </w:r>
      <w:r w:rsidRPr="00EC6FB8">
        <w:rPr>
          <w:rFonts w:ascii="Calibri" w:eastAsia="Times New Roman" w:hAnsi="Calibri" w:cs="Calibri"/>
          <w:b/>
          <w:bCs/>
          <w:i/>
          <w:iCs/>
          <w:sz w:val="22"/>
          <w:szCs w:val="22"/>
          <w:lang w:eastAsia="nb-NO"/>
        </w:rPr>
        <w:t>annualized average return</w:t>
      </w:r>
      <w:r w:rsidRPr="00EC6FB8">
        <w:rPr>
          <w:rFonts w:ascii="Calibri" w:eastAsia="Times New Roman" w:hAnsi="Calibri" w:cs="Calibri"/>
          <w:i/>
          <w:iCs/>
          <w:sz w:val="22"/>
          <w:szCs w:val="22"/>
          <w:lang w:eastAsia="nb-NO"/>
        </w:rPr>
        <w:t xml:space="preserve"> and </w:t>
      </w:r>
      <w:r w:rsidRPr="00EC6FB8">
        <w:rPr>
          <w:rFonts w:ascii="Calibri" w:eastAsia="Times New Roman" w:hAnsi="Calibri" w:cs="Calibri"/>
          <w:b/>
          <w:bCs/>
          <w:i/>
          <w:iCs/>
          <w:sz w:val="22"/>
          <w:szCs w:val="22"/>
          <w:lang w:eastAsia="nb-NO"/>
        </w:rPr>
        <w:t>annualized volatility</w:t>
      </w:r>
      <w:r w:rsidRPr="00EC6FB8">
        <w:rPr>
          <w:rFonts w:ascii="Calibri" w:eastAsia="Times New Roman" w:hAnsi="Calibri" w:cs="Calibri"/>
          <w:i/>
          <w:iCs/>
          <w:sz w:val="22"/>
          <w:szCs w:val="22"/>
          <w:lang w:eastAsia="nb-NO"/>
        </w:rPr>
        <w:t xml:space="preserve"> for all individual assets over the period 2005-2020. Compute the correlation between individual average returns and volatility and comment on the observed correlation. (10 points)</w:t>
      </w:r>
      <w:r w:rsidRPr="00EC6FB8">
        <w:rPr>
          <w:rFonts w:ascii="Calibri" w:eastAsia="Times New Roman" w:hAnsi="Calibri" w:cs="Calibri"/>
          <w:sz w:val="22"/>
          <w:szCs w:val="22"/>
          <w:lang w:eastAsia="nb-NO"/>
        </w:rPr>
        <w:t> </w:t>
      </w:r>
    </w:p>
    <w:p w14:paraId="73DEC1DD" w14:textId="47505FF6"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The mean annualized average return of all assets is ~11.45%</w:t>
      </w:r>
      <w:r w:rsidR="006249B1">
        <w:rPr>
          <w:rFonts w:ascii="Calibri" w:eastAsia="Times New Roman" w:hAnsi="Calibri" w:cs="Calibri"/>
          <w:sz w:val="22"/>
          <w:szCs w:val="22"/>
          <w:lang w:eastAsia="nb-NO"/>
        </w:rPr>
        <w:t>,</w:t>
      </w:r>
      <w:r w:rsidRPr="00EC6FB8">
        <w:rPr>
          <w:rFonts w:ascii="Calibri" w:eastAsia="Times New Roman" w:hAnsi="Calibri" w:cs="Calibri"/>
          <w:sz w:val="22"/>
          <w:szCs w:val="22"/>
          <w:lang w:eastAsia="nb-NO"/>
        </w:rPr>
        <w:t xml:space="preserve"> while the mean volatility lies at ~44% for a time span of 15 years. This results in a correlation rate of 0.106. Return and volatility have a weak positive correlation, suggesting that with </w:t>
      </w:r>
      <w:r w:rsidR="006249B1">
        <w:rPr>
          <w:rFonts w:ascii="Calibri" w:eastAsia="Times New Roman" w:hAnsi="Calibri" w:cs="Calibri"/>
          <w:sz w:val="22"/>
          <w:szCs w:val="22"/>
          <w:lang w:eastAsia="nb-NO"/>
        </w:rPr>
        <w:t xml:space="preserve">the </w:t>
      </w:r>
      <w:r w:rsidRPr="00EC6FB8">
        <w:rPr>
          <w:rFonts w:ascii="Calibri" w:eastAsia="Times New Roman" w:hAnsi="Calibri" w:cs="Calibri"/>
          <w:sz w:val="22"/>
          <w:szCs w:val="22"/>
          <w:lang w:eastAsia="nb-NO"/>
        </w:rPr>
        <w:t xml:space="preserve">increasing risk taken by the investor, the return on the stock increases as well. The numbers show that an investor who is investing in a portfolio of energy stocks faces high risk due to large fluctuations in a short period of time, which is possibly caused by economic, </w:t>
      </w:r>
      <w:r w:rsidR="006249B1" w:rsidRPr="00EC6FB8">
        <w:rPr>
          <w:rFonts w:ascii="Calibri" w:eastAsia="Times New Roman" w:hAnsi="Calibri" w:cs="Calibri"/>
          <w:sz w:val="22"/>
          <w:szCs w:val="22"/>
          <w:lang w:eastAsia="nb-NO"/>
        </w:rPr>
        <w:t>political,</w:t>
      </w:r>
      <w:r w:rsidRPr="00EC6FB8">
        <w:rPr>
          <w:rFonts w:ascii="Calibri" w:eastAsia="Times New Roman" w:hAnsi="Calibri" w:cs="Calibri"/>
          <w:sz w:val="22"/>
          <w:szCs w:val="22"/>
          <w:lang w:eastAsia="nb-NO"/>
        </w:rPr>
        <w:t xml:space="preserve"> and legal developments. The correlation rate shows a positive but weak correlation between volatility and risk.  </w:t>
      </w:r>
    </w:p>
    <w:p w14:paraId="43C0344B" w14:textId="22DF102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p>
    <w:p w14:paraId="3FA30893"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Graph: Volatility and Return </w:t>
      </w:r>
    </w:p>
    <w:p w14:paraId="2B8F92F9" w14:textId="77777777" w:rsidR="00A86952" w:rsidRDefault="00EC6FB8" w:rsidP="00EC6FB8">
      <w:pPr>
        <w:spacing w:before="100" w:beforeAutospacing="1" w:after="100" w:afterAutospacing="1"/>
        <w:textAlignment w:val="baseline"/>
        <w:rPr>
          <w:rFonts w:ascii="Calibri" w:eastAsia="Times New Roman" w:hAnsi="Calibri" w:cs="Calibri"/>
          <w:sz w:val="22"/>
          <w:szCs w:val="22"/>
          <w:lang w:eastAsia="nb-NO"/>
        </w:rPr>
      </w:pPr>
      <w:r w:rsidRPr="00EC6FB8">
        <w:rPr>
          <w:noProof/>
        </w:rPr>
        <w:lastRenderedPageBreak/>
        <w:drawing>
          <wp:inline distT="0" distB="0" distL="0" distR="0" wp14:anchorId="64199F50" wp14:editId="733B35CC">
            <wp:extent cx="4375785" cy="3540125"/>
            <wp:effectExtent l="0" t="0" r="5715" b="3175"/>
            <wp:docPr id="6" name="Bilde 6" descr="Et bilde som inneholder stridsvo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descr="Et bilde som inneholder stridsvogn&#10;&#10;Automatisk generert beskrivel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5785" cy="3540125"/>
                    </a:xfrm>
                    <a:prstGeom prst="rect">
                      <a:avLst/>
                    </a:prstGeom>
                    <a:noFill/>
                    <a:ln>
                      <a:noFill/>
                    </a:ln>
                  </pic:spPr>
                </pic:pic>
              </a:graphicData>
            </a:graphic>
          </wp:inline>
        </w:drawing>
      </w:r>
    </w:p>
    <w:p w14:paraId="354FB79B" w14:textId="717E4119"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The blue line is the confidence interval / change x-</w:t>
      </w:r>
      <w:proofErr w:type="gramStart"/>
      <w:r w:rsidRPr="00EC6FB8">
        <w:rPr>
          <w:rFonts w:ascii="Calibri" w:eastAsia="Times New Roman" w:hAnsi="Calibri" w:cs="Calibri"/>
          <w:sz w:val="22"/>
          <w:szCs w:val="22"/>
          <w:lang w:eastAsia="nb-NO"/>
        </w:rPr>
        <w:t>y</w:t>
      </w:r>
      <w:proofErr w:type="gramEnd"/>
      <w:r w:rsidRPr="00EC6FB8">
        <w:rPr>
          <w:rFonts w:ascii="Calibri" w:eastAsia="Times New Roman" w:hAnsi="Calibri" w:cs="Calibri"/>
          <w:sz w:val="22"/>
          <w:szCs w:val="22"/>
          <w:lang w:eastAsia="nb-NO"/>
        </w:rPr>
        <w:t>   </w:t>
      </w:r>
    </w:p>
    <w:p w14:paraId="4E437406" w14:textId="07161131"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noProof/>
        </w:rPr>
        <w:drawing>
          <wp:inline distT="0" distB="0" distL="0" distR="0" wp14:anchorId="4601A477" wp14:editId="500FBEC3">
            <wp:extent cx="5760720" cy="4162425"/>
            <wp:effectExtent l="0" t="0" r="5080" b="3175"/>
            <wp:docPr id="5" name="Bilde 5" descr="Et bilde som inneholder stridsvo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ilde 5" descr="Et bilde som inneholder stridsvogn&#10;&#10;Automatisk generert beskrivel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4162425"/>
                    </a:xfrm>
                    <a:prstGeom prst="rect">
                      <a:avLst/>
                    </a:prstGeom>
                    <a:noFill/>
                    <a:ln>
                      <a:noFill/>
                    </a:ln>
                  </pic:spPr>
                </pic:pic>
              </a:graphicData>
            </a:graphic>
          </wp:inline>
        </w:drawing>
      </w:r>
      <w:r w:rsidRPr="00EC6FB8">
        <w:rPr>
          <w:rFonts w:ascii="Calibri" w:eastAsia="Times New Roman" w:hAnsi="Calibri" w:cs="Calibri"/>
          <w:sz w:val="22"/>
          <w:szCs w:val="22"/>
          <w:lang w:eastAsia="nb-NO"/>
        </w:rPr>
        <w:t> </w:t>
      </w:r>
    </w:p>
    <w:p w14:paraId="0CC6E54C"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i/>
          <w:iCs/>
          <w:sz w:val="22"/>
          <w:szCs w:val="22"/>
          <w:lang w:eastAsia="nb-NO"/>
        </w:rPr>
        <w:t>Fig 1: Annualized Average Return of individual energy stocks from 2005 until 2020</w:t>
      </w:r>
      <w:r w:rsidRPr="00EC6FB8">
        <w:rPr>
          <w:rFonts w:ascii="Calibri" w:eastAsia="Times New Roman" w:hAnsi="Calibri" w:cs="Calibri"/>
          <w:sz w:val="22"/>
          <w:szCs w:val="22"/>
          <w:lang w:eastAsia="nb-NO"/>
        </w:rPr>
        <w:t> </w:t>
      </w:r>
    </w:p>
    <w:p w14:paraId="4557434A"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i/>
          <w:iCs/>
          <w:sz w:val="22"/>
          <w:szCs w:val="22"/>
          <w:lang w:eastAsia="nb-NO"/>
        </w:rPr>
        <w:lastRenderedPageBreak/>
        <w:t>Fig 2: Volatility of individual energy stocks from 2005 until 2020</w:t>
      </w:r>
      <w:r w:rsidRPr="00EC6FB8">
        <w:rPr>
          <w:rFonts w:ascii="Calibri" w:eastAsia="Times New Roman" w:hAnsi="Calibri" w:cs="Calibri"/>
          <w:sz w:val="22"/>
          <w:szCs w:val="22"/>
          <w:lang w:eastAsia="nb-NO"/>
        </w:rPr>
        <w:t> </w:t>
      </w:r>
    </w:p>
    <w:p w14:paraId="3FBD4DF1"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 </w:t>
      </w:r>
    </w:p>
    <w:p w14:paraId="50212B0B"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 </w:t>
      </w:r>
    </w:p>
    <w:p w14:paraId="237D1F5D" w14:textId="5830900A" w:rsidR="00EC6FB8" w:rsidRPr="00EC6FB8" w:rsidRDefault="00EC6FB8" w:rsidP="00EC6FB8">
      <w:pPr>
        <w:spacing w:before="100" w:beforeAutospacing="1" w:after="100" w:afterAutospacing="1"/>
        <w:jc w:val="center"/>
        <w:textAlignment w:val="baseline"/>
        <w:rPr>
          <w:rFonts w:ascii="Times New Roman" w:eastAsia="Times New Roman" w:hAnsi="Times New Roman" w:cs="Times New Roman"/>
          <w:lang w:eastAsia="nb-NO"/>
        </w:rPr>
      </w:pPr>
      <w:r w:rsidRPr="00EC6FB8">
        <w:rPr>
          <w:noProof/>
        </w:rPr>
        <w:drawing>
          <wp:inline distT="0" distB="0" distL="0" distR="0" wp14:anchorId="480F525B" wp14:editId="27894533">
            <wp:extent cx="3357245" cy="2364105"/>
            <wp:effectExtent l="0" t="0" r="0" b="0"/>
            <wp:docPr id="4" name="Bilde 4" descr="Et bilde som inneholder stridsvo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descr="Et bilde som inneholder stridsvogn&#10;&#10;Automatisk generert beskrivel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7245" cy="2364105"/>
                    </a:xfrm>
                    <a:prstGeom prst="rect">
                      <a:avLst/>
                    </a:prstGeom>
                    <a:noFill/>
                    <a:ln>
                      <a:noFill/>
                    </a:ln>
                  </pic:spPr>
                </pic:pic>
              </a:graphicData>
            </a:graphic>
          </wp:inline>
        </w:drawing>
      </w:r>
      <w:r w:rsidRPr="00EC6FB8">
        <w:rPr>
          <w:rFonts w:ascii="Calibri" w:eastAsia="Times New Roman" w:hAnsi="Calibri" w:cs="Calibri"/>
          <w:sz w:val="22"/>
          <w:szCs w:val="22"/>
          <w:lang w:eastAsia="nb-NO"/>
        </w:rPr>
        <w:t> </w:t>
      </w:r>
    </w:p>
    <w:p w14:paraId="1228F6E6"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 </w:t>
      </w:r>
    </w:p>
    <w:p w14:paraId="48948D4D" w14:textId="77777777"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Light" w:eastAsia="Times New Roman" w:hAnsi="Calibri Light" w:cs="Calibri Light"/>
          <w:sz w:val="32"/>
          <w:szCs w:val="32"/>
          <w:lang w:eastAsia="nb-NO"/>
        </w:rPr>
        <w:t>Question 2 </w:t>
      </w:r>
    </w:p>
    <w:p w14:paraId="05FDA236" w14:textId="77777777"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w:eastAsia="Times New Roman" w:hAnsi="Calibri" w:cs="Calibri"/>
          <w:i/>
          <w:iCs/>
          <w:sz w:val="22"/>
          <w:szCs w:val="22"/>
          <w:lang w:eastAsia="nb-NO"/>
        </w:rPr>
        <w:t xml:space="preserve">Form an </w:t>
      </w:r>
      <w:proofErr w:type="gramStart"/>
      <w:r w:rsidRPr="00EC6FB8">
        <w:rPr>
          <w:rFonts w:ascii="Calibri" w:eastAsia="Times New Roman" w:hAnsi="Calibri" w:cs="Calibri"/>
          <w:i/>
          <w:iCs/>
          <w:sz w:val="22"/>
          <w:szCs w:val="22"/>
          <w:lang w:eastAsia="nb-NO"/>
        </w:rPr>
        <w:t>equally-weighted</w:t>
      </w:r>
      <w:proofErr w:type="gramEnd"/>
      <w:r w:rsidRPr="00EC6FB8">
        <w:rPr>
          <w:rFonts w:ascii="Calibri" w:eastAsia="Times New Roman" w:hAnsi="Calibri" w:cs="Calibri"/>
          <w:i/>
          <w:iCs/>
          <w:sz w:val="22"/>
          <w:szCs w:val="22"/>
          <w:lang w:eastAsia="nb-NO"/>
        </w:rPr>
        <w:t xml:space="preserve"> and value-weighted portfolio with monthly rebalancing over the period 2005-2020. Report the following statistics for both portfolios: annualized average return, annualized volatility, minimum return, maximum return, and Sharpe ratio. Plot the time series of returns for both portfolios. (15 points)</w:t>
      </w:r>
      <w:r w:rsidRPr="00EC6FB8">
        <w:rPr>
          <w:rFonts w:ascii="Calibri" w:eastAsia="Times New Roman" w:hAnsi="Calibri" w:cs="Calibri"/>
          <w:sz w:val="22"/>
          <w:szCs w:val="22"/>
          <w:lang w:eastAsia="nb-NO"/>
        </w:rPr>
        <w:t> </w:t>
      </w:r>
    </w:p>
    <w:p w14:paraId="59B80450" w14:textId="4D646D36"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Note</w:t>
      </w:r>
      <w:r w:rsidR="00A86952">
        <w:rPr>
          <w:rFonts w:ascii="Calibri" w:eastAsia="Times New Roman" w:hAnsi="Calibri" w:cs="Calibri"/>
          <w:sz w:val="22"/>
          <w:szCs w:val="22"/>
          <w:lang w:eastAsia="nb-NO"/>
        </w:rPr>
        <w:t xml:space="preserve"> that </w:t>
      </w:r>
      <w:r w:rsidRPr="00EC6FB8">
        <w:rPr>
          <w:rFonts w:ascii="Calibri" w:eastAsia="Times New Roman" w:hAnsi="Calibri" w:cs="Calibri"/>
          <w:sz w:val="22"/>
          <w:szCs w:val="22"/>
          <w:lang w:eastAsia="nb-NO"/>
        </w:rPr>
        <w:t xml:space="preserve">we use a 3.5% </w:t>
      </w:r>
      <w:r w:rsidR="00A86952">
        <w:rPr>
          <w:rFonts w:ascii="Calibri" w:eastAsia="Times New Roman" w:hAnsi="Calibri" w:cs="Calibri"/>
          <w:sz w:val="22"/>
          <w:szCs w:val="22"/>
          <w:lang w:eastAsia="nb-NO"/>
        </w:rPr>
        <w:t>risk-free</w:t>
      </w:r>
      <w:r w:rsidRPr="00EC6FB8">
        <w:rPr>
          <w:rFonts w:ascii="Calibri" w:eastAsia="Times New Roman" w:hAnsi="Calibri" w:cs="Calibri"/>
          <w:sz w:val="22"/>
          <w:szCs w:val="22"/>
          <w:lang w:eastAsia="nb-NO"/>
        </w:rPr>
        <w:t xml:space="preserve"> rate, based on </w:t>
      </w:r>
      <w:r w:rsidR="00A86952">
        <w:rPr>
          <w:rFonts w:ascii="Calibri" w:eastAsia="Times New Roman" w:hAnsi="Calibri" w:cs="Calibri"/>
          <w:sz w:val="22"/>
          <w:szCs w:val="22"/>
          <w:lang w:eastAsia="nb-NO"/>
        </w:rPr>
        <w:t xml:space="preserve">the </w:t>
      </w:r>
      <w:r w:rsidRPr="00EC6FB8">
        <w:rPr>
          <w:rFonts w:ascii="Calibri" w:eastAsia="Times New Roman" w:hAnsi="Calibri" w:cs="Calibri"/>
          <w:sz w:val="22"/>
          <w:szCs w:val="22"/>
          <w:lang w:eastAsia="nb-NO"/>
        </w:rPr>
        <w:t>10-year U.S. Treasury Rate on 16.03.2023.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0"/>
        <w:gridCol w:w="2565"/>
        <w:gridCol w:w="2610"/>
      </w:tblGrid>
      <w:tr w:rsidR="00EC6FB8" w:rsidRPr="00EC6FB8" w14:paraId="2A32B3F5" w14:textId="77777777" w:rsidTr="00A86952">
        <w:trPr>
          <w:trHeight w:val="345"/>
          <w:jc w:val="center"/>
        </w:trPr>
        <w:tc>
          <w:tcPr>
            <w:tcW w:w="2430"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038A5A57"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b/>
                <w:bCs/>
                <w:color w:val="44546A"/>
                <w:sz w:val="20"/>
                <w:szCs w:val="20"/>
                <w:lang w:eastAsia="nb-NO"/>
              </w:rPr>
              <w:t>Portfolio</w:t>
            </w:r>
            <w:r w:rsidRPr="00EC6FB8">
              <w:rPr>
                <w:rFonts w:ascii="Calibri" w:eastAsia="Times New Roman" w:hAnsi="Calibri" w:cs="Calibri"/>
                <w:color w:val="44546A"/>
                <w:sz w:val="20"/>
                <w:szCs w:val="20"/>
                <w:lang w:eastAsia="nb-NO"/>
              </w:rPr>
              <w:t> </w:t>
            </w:r>
          </w:p>
        </w:tc>
        <w:tc>
          <w:tcPr>
            <w:tcW w:w="2565"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6DB876F2"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b/>
                <w:bCs/>
                <w:color w:val="44546A"/>
                <w:sz w:val="20"/>
                <w:szCs w:val="20"/>
                <w:lang w:eastAsia="nb-NO"/>
              </w:rPr>
              <w:t>Value—weighted portfolio</w:t>
            </w:r>
            <w:r w:rsidRPr="00EC6FB8">
              <w:rPr>
                <w:rFonts w:ascii="Calibri" w:eastAsia="Times New Roman" w:hAnsi="Calibri" w:cs="Calibri"/>
                <w:color w:val="44546A"/>
                <w:sz w:val="20"/>
                <w:szCs w:val="20"/>
                <w:lang w:eastAsia="nb-NO"/>
              </w:rPr>
              <w:t> </w:t>
            </w:r>
          </w:p>
        </w:tc>
        <w:tc>
          <w:tcPr>
            <w:tcW w:w="2610"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58B81CB8"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proofErr w:type="gramStart"/>
            <w:r w:rsidRPr="00EC6FB8">
              <w:rPr>
                <w:rFonts w:ascii="Calibri" w:eastAsia="Times New Roman" w:hAnsi="Calibri" w:cs="Calibri"/>
                <w:b/>
                <w:bCs/>
                <w:color w:val="44546A"/>
                <w:sz w:val="20"/>
                <w:szCs w:val="20"/>
                <w:lang w:eastAsia="nb-NO"/>
              </w:rPr>
              <w:t>Equally—weighted</w:t>
            </w:r>
            <w:proofErr w:type="gramEnd"/>
            <w:r w:rsidRPr="00EC6FB8">
              <w:rPr>
                <w:rFonts w:ascii="Calibri" w:eastAsia="Times New Roman" w:hAnsi="Calibri" w:cs="Calibri"/>
                <w:b/>
                <w:bCs/>
                <w:color w:val="44546A"/>
                <w:sz w:val="20"/>
                <w:szCs w:val="20"/>
                <w:lang w:eastAsia="nb-NO"/>
              </w:rPr>
              <w:t xml:space="preserve"> portfolio</w:t>
            </w:r>
            <w:r w:rsidRPr="00EC6FB8">
              <w:rPr>
                <w:rFonts w:ascii="Calibri" w:eastAsia="Times New Roman" w:hAnsi="Calibri" w:cs="Calibri"/>
                <w:color w:val="44546A"/>
                <w:sz w:val="20"/>
                <w:szCs w:val="20"/>
                <w:lang w:eastAsia="nb-NO"/>
              </w:rPr>
              <w:t> </w:t>
            </w:r>
          </w:p>
        </w:tc>
      </w:tr>
      <w:tr w:rsidR="00EC6FB8" w:rsidRPr="00EC6FB8" w14:paraId="312678D5" w14:textId="77777777" w:rsidTr="00A86952">
        <w:trPr>
          <w:trHeight w:val="315"/>
          <w:jc w:val="center"/>
        </w:trPr>
        <w:tc>
          <w:tcPr>
            <w:tcW w:w="24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62E942B"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Annualized average return </w:t>
            </w:r>
          </w:p>
        </w:tc>
        <w:tc>
          <w:tcPr>
            <w:tcW w:w="25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3F7317A"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6.779% </w:t>
            </w:r>
          </w:p>
        </w:tc>
        <w:tc>
          <w:tcPr>
            <w:tcW w:w="261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D31F8E6"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11.45% </w:t>
            </w:r>
          </w:p>
        </w:tc>
      </w:tr>
      <w:tr w:rsidR="00EC6FB8" w:rsidRPr="00EC6FB8" w14:paraId="64F19B5E" w14:textId="77777777" w:rsidTr="00A86952">
        <w:trPr>
          <w:trHeight w:val="315"/>
          <w:jc w:val="center"/>
        </w:trPr>
        <w:tc>
          <w:tcPr>
            <w:tcW w:w="2430"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2BF63ECC"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Annualized volatility </w:t>
            </w:r>
          </w:p>
        </w:tc>
        <w:tc>
          <w:tcPr>
            <w:tcW w:w="2565"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20D3F386"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22.612% </w:t>
            </w:r>
          </w:p>
        </w:tc>
        <w:tc>
          <w:tcPr>
            <w:tcW w:w="2610"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7E32263B"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46.614% </w:t>
            </w:r>
          </w:p>
        </w:tc>
      </w:tr>
      <w:tr w:rsidR="00EC6FB8" w:rsidRPr="00EC6FB8" w14:paraId="0BA67CA1" w14:textId="77777777" w:rsidTr="00A86952">
        <w:trPr>
          <w:trHeight w:val="315"/>
          <w:jc w:val="center"/>
        </w:trPr>
        <w:tc>
          <w:tcPr>
            <w:tcW w:w="24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3E261C2"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Minimum return </w:t>
            </w:r>
          </w:p>
        </w:tc>
        <w:tc>
          <w:tcPr>
            <w:tcW w:w="25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ECD0593"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-45.433% </w:t>
            </w:r>
          </w:p>
        </w:tc>
        <w:tc>
          <w:tcPr>
            <w:tcW w:w="261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A5BB7C9"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-60.125% </w:t>
            </w:r>
          </w:p>
        </w:tc>
      </w:tr>
      <w:tr w:rsidR="00EC6FB8" w:rsidRPr="00EC6FB8" w14:paraId="2CD8D77C" w14:textId="77777777" w:rsidTr="00A86952">
        <w:trPr>
          <w:trHeight w:val="300"/>
          <w:jc w:val="center"/>
        </w:trPr>
        <w:tc>
          <w:tcPr>
            <w:tcW w:w="2430"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0D07E177"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Maximum return </w:t>
            </w:r>
          </w:p>
        </w:tc>
        <w:tc>
          <w:tcPr>
            <w:tcW w:w="2565"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026155D2"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50.262% </w:t>
            </w:r>
          </w:p>
        </w:tc>
        <w:tc>
          <w:tcPr>
            <w:tcW w:w="2610"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6B26069E"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76.213% </w:t>
            </w:r>
          </w:p>
        </w:tc>
      </w:tr>
      <w:tr w:rsidR="00EC6FB8" w:rsidRPr="00EC6FB8" w14:paraId="393CC695" w14:textId="77777777" w:rsidTr="00A86952">
        <w:trPr>
          <w:trHeight w:val="315"/>
          <w:jc w:val="center"/>
        </w:trPr>
        <w:tc>
          <w:tcPr>
            <w:tcW w:w="243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5CF72D0"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Sharpe Ratio </w:t>
            </w:r>
          </w:p>
        </w:tc>
        <w:tc>
          <w:tcPr>
            <w:tcW w:w="25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27442F8"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0.145 </w:t>
            </w:r>
          </w:p>
        </w:tc>
        <w:tc>
          <w:tcPr>
            <w:tcW w:w="261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13A00C8"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0.171 </w:t>
            </w:r>
          </w:p>
        </w:tc>
      </w:tr>
    </w:tbl>
    <w:p w14:paraId="6B9B185E" w14:textId="77777777" w:rsidR="00EC6FB8" w:rsidRPr="00EC6FB8" w:rsidRDefault="00EC6FB8" w:rsidP="00EC6FB8">
      <w:pPr>
        <w:spacing w:before="100" w:beforeAutospacing="1" w:after="100" w:afterAutospacing="1"/>
        <w:jc w:val="center"/>
        <w:textAlignment w:val="baseline"/>
        <w:rPr>
          <w:rFonts w:ascii="Times New Roman" w:eastAsia="Times New Roman" w:hAnsi="Times New Roman" w:cs="Times New Roman"/>
          <w:lang w:eastAsia="nb-NO"/>
        </w:rPr>
      </w:pPr>
      <w:r w:rsidRPr="00EC6FB8">
        <w:rPr>
          <w:rFonts w:ascii="Calibri" w:eastAsia="Times New Roman" w:hAnsi="Calibri" w:cs="Calibri"/>
          <w:i/>
          <w:iCs/>
          <w:sz w:val="22"/>
          <w:szCs w:val="22"/>
          <w:lang w:eastAsia="nb-NO"/>
        </w:rPr>
        <w:t xml:space="preserve">Figure 2: </w:t>
      </w:r>
      <w:r w:rsidRPr="00EC6FB8">
        <w:rPr>
          <w:rFonts w:ascii="Calibri" w:eastAsia="Times New Roman" w:hAnsi="Calibri" w:cs="Calibri"/>
          <w:i/>
          <w:iCs/>
          <w:lang w:eastAsia="nb-NO"/>
        </w:rPr>
        <w:t>Portfolio characteristics.</w:t>
      </w:r>
      <w:r w:rsidRPr="00EC6FB8">
        <w:rPr>
          <w:rFonts w:ascii="Calibri" w:eastAsia="Times New Roman" w:hAnsi="Calibri" w:cs="Calibri"/>
          <w:lang w:eastAsia="nb-NO"/>
        </w:rPr>
        <w:t> </w:t>
      </w:r>
    </w:p>
    <w:p w14:paraId="5F17BFFD"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Times New Roman" w:eastAsia="Times New Roman" w:hAnsi="Times New Roman" w:cs="Times New Roman"/>
          <w:sz w:val="22"/>
          <w:szCs w:val="22"/>
          <w:lang w:eastAsia="nb-NO"/>
        </w:rPr>
        <w:t xml:space="preserve">The value-weighted portfolio has an annualized average return of 6.78% and an annualized volatility of 22.61%. In comparison, the </w:t>
      </w:r>
      <w:proofErr w:type="gramStart"/>
      <w:r w:rsidRPr="00EC6FB8">
        <w:rPr>
          <w:rFonts w:ascii="Times New Roman" w:eastAsia="Times New Roman" w:hAnsi="Times New Roman" w:cs="Times New Roman"/>
          <w:sz w:val="22"/>
          <w:szCs w:val="22"/>
          <w:lang w:eastAsia="nb-NO"/>
        </w:rPr>
        <w:t>equally-weighted</w:t>
      </w:r>
      <w:proofErr w:type="gramEnd"/>
      <w:r w:rsidRPr="00EC6FB8">
        <w:rPr>
          <w:rFonts w:ascii="Times New Roman" w:eastAsia="Times New Roman" w:hAnsi="Times New Roman" w:cs="Times New Roman"/>
          <w:sz w:val="22"/>
          <w:szCs w:val="22"/>
          <w:lang w:eastAsia="nb-NO"/>
        </w:rPr>
        <w:t xml:space="preserve"> portfolio has an annualized average return of 11.45% and an annualized volatility of 46.61%. The Sharpe ratio, which measures the excess return per unit of risk, is 0.145 for the value-weighted portfolio and 0.171 for the </w:t>
      </w:r>
      <w:proofErr w:type="gramStart"/>
      <w:r w:rsidRPr="00EC6FB8">
        <w:rPr>
          <w:rFonts w:ascii="Times New Roman" w:eastAsia="Times New Roman" w:hAnsi="Times New Roman" w:cs="Times New Roman"/>
          <w:sz w:val="22"/>
          <w:szCs w:val="22"/>
          <w:lang w:eastAsia="nb-NO"/>
        </w:rPr>
        <w:t>equally-weighted</w:t>
      </w:r>
      <w:proofErr w:type="gramEnd"/>
      <w:r w:rsidRPr="00EC6FB8">
        <w:rPr>
          <w:rFonts w:ascii="Times New Roman" w:eastAsia="Times New Roman" w:hAnsi="Times New Roman" w:cs="Times New Roman"/>
          <w:sz w:val="22"/>
          <w:szCs w:val="22"/>
          <w:lang w:eastAsia="nb-NO"/>
        </w:rPr>
        <w:t xml:space="preserve"> portfolio. The higher average return of the </w:t>
      </w:r>
      <w:proofErr w:type="gramStart"/>
      <w:r w:rsidRPr="00EC6FB8">
        <w:rPr>
          <w:rFonts w:ascii="Times New Roman" w:eastAsia="Times New Roman" w:hAnsi="Times New Roman" w:cs="Times New Roman"/>
          <w:sz w:val="22"/>
          <w:szCs w:val="22"/>
          <w:lang w:eastAsia="nb-NO"/>
        </w:rPr>
        <w:t>equally-weighted</w:t>
      </w:r>
      <w:proofErr w:type="gramEnd"/>
      <w:r w:rsidRPr="00EC6FB8">
        <w:rPr>
          <w:rFonts w:ascii="Times New Roman" w:eastAsia="Times New Roman" w:hAnsi="Times New Roman" w:cs="Times New Roman"/>
          <w:sz w:val="22"/>
          <w:szCs w:val="22"/>
          <w:lang w:eastAsia="nb-NO"/>
        </w:rPr>
        <w:t xml:space="preserve"> portfolio can be explained by the fact that it includes smaller companies with potentially higher returns than larger, more established firms. This is consistent with the size premium, where smaller stocks tend to outperform larger stocks over the long-term. </w:t>
      </w:r>
      <w:r w:rsidRPr="00EC6FB8">
        <w:rPr>
          <w:rFonts w:ascii="Times New Roman" w:eastAsia="Times New Roman" w:hAnsi="Times New Roman" w:cs="Times New Roman"/>
          <w:sz w:val="22"/>
          <w:szCs w:val="22"/>
          <w:lang w:eastAsia="nb-NO"/>
        </w:rPr>
        <w:lastRenderedPageBreak/>
        <w:t xml:space="preserve">Additionally, the </w:t>
      </w:r>
      <w:proofErr w:type="gramStart"/>
      <w:r w:rsidRPr="00EC6FB8">
        <w:rPr>
          <w:rFonts w:ascii="Times New Roman" w:eastAsia="Times New Roman" w:hAnsi="Times New Roman" w:cs="Times New Roman"/>
          <w:sz w:val="22"/>
          <w:szCs w:val="22"/>
          <w:lang w:eastAsia="nb-NO"/>
        </w:rPr>
        <w:t>equally-weighted</w:t>
      </w:r>
      <w:proofErr w:type="gramEnd"/>
      <w:r w:rsidRPr="00EC6FB8">
        <w:rPr>
          <w:rFonts w:ascii="Times New Roman" w:eastAsia="Times New Roman" w:hAnsi="Times New Roman" w:cs="Times New Roman"/>
          <w:sz w:val="22"/>
          <w:szCs w:val="22"/>
          <w:lang w:eastAsia="nb-NO"/>
        </w:rPr>
        <w:t xml:space="preserve"> portfolio may be more exposed to certain factors that have historically generated higher returns, such as value or momentum. </w:t>
      </w:r>
    </w:p>
    <w:p w14:paraId="2D2D3D74"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Times New Roman" w:eastAsia="Times New Roman" w:hAnsi="Times New Roman" w:cs="Times New Roman"/>
          <w:sz w:val="22"/>
          <w:szCs w:val="22"/>
          <w:lang w:eastAsia="nb-NO"/>
        </w:rPr>
        <w:t xml:space="preserve">Moreover, the higher volatility of the </w:t>
      </w:r>
      <w:proofErr w:type="gramStart"/>
      <w:r w:rsidRPr="00EC6FB8">
        <w:rPr>
          <w:rFonts w:ascii="Times New Roman" w:eastAsia="Times New Roman" w:hAnsi="Times New Roman" w:cs="Times New Roman"/>
          <w:sz w:val="22"/>
          <w:szCs w:val="22"/>
          <w:lang w:eastAsia="nb-NO"/>
        </w:rPr>
        <w:t>equally-weighted</w:t>
      </w:r>
      <w:proofErr w:type="gramEnd"/>
      <w:r w:rsidRPr="00EC6FB8">
        <w:rPr>
          <w:rFonts w:ascii="Times New Roman" w:eastAsia="Times New Roman" w:hAnsi="Times New Roman" w:cs="Times New Roman"/>
          <w:sz w:val="22"/>
          <w:szCs w:val="22"/>
          <w:lang w:eastAsia="nb-NO"/>
        </w:rPr>
        <w:t xml:space="preserve"> portfolio can be explained by its lack of diversification compared to the value-weighted portfolio. The value-weighted portfolio assigns more weight to larger, more established companies, as previously stated, which tend to be less volatile than smaller, less established firms. Following this logic, the </w:t>
      </w:r>
      <w:proofErr w:type="gramStart"/>
      <w:r w:rsidRPr="00EC6FB8">
        <w:rPr>
          <w:rFonts w:ascii="Times New Roman" w:eastAsia="Times New Roman" w:hAnsi="Times New Roman" w:cs="Times New Roman"/>
          <w:sz w:val="22"/>
          <w:szCs w:val="22"/>
          <w:lang w:eastAsia="nb-NO"/>
        </w:rPr>
        <w:t>equally-weighted</w:t>
      </w:r>
      <w:proofErr w:type="gramEnd"/>
      <w:r w:rsidRPr="00EC6FB8">
        <w:rPr>
          <w:rFonts w:ascii="Times New Roman" w:eastAsia="Times New Roman" w:hAnsi="Times New Roman" w:cs="Times New Roman"/>
          <w:sz w:val="22"/>
          <w:szCs w:val="22"/>
          <w:lang w:eastAsia="nb-NO"/>
        </w:rPr>
        <w:t xml:space="preserve"> portfolio may be more sensitive to market movements, as small changes in the prices of individual stocks can have a more significant impact on the overall portfolio. In contrast, the value-weighted portfolio may be more resilient to such movements due to its constituents of larger, more stable stocks. This is consistent with the efficient market hypothesis, which states that in a well-functioning market, investors will demand higher returns to compensate for higher risk. The Sharpe ratio, which measures the excess return per unit of risk, is higher for the </w:t>
      </w:r>
      <w:proofErr w:type="gramStart"/>
      <w:r w:rsidRPr="00EC6FB8">
        <w:rPr>
          <w:rFonts w:ascii="Times New Roman" w:eastAsia="Times New Roman" w:hAnsi="Times New Roman" w:cs="Times New Roman"/>
          <w:sz w:val="22"/>
          <w:szCs w:val="22"/>
          <w:lang w:eastAsia="nb-NO"/>
        </w:rPr>
        <w:t>equally-weighted</w:t>
      </w:r>
      <w:proofErr w:type="gramEnd"/>
      <w:r w:rsidRPr="00EC6FB8">
        <w:rPr>
          <w:rFonts w:ascii="Times New Roman" w:eastAsia="Times New Roman" w:hAnsi="Times New Roman" w:cs="Times New Roman"/>
          <w:sz w:val="22"/>
          <w:szCs w:val="22"/>
          <w:lang w:eastAsia="nb-NO"/>
        </w:rPr>
        <w:t xml:space="preserve"> portfolio. This suggests that the </w:t>
      </w:r>
      <w:proofErr w:type="gramStart"/>
      <w:r w:rsidRPr="00EC6FB8">
        <w:rPr>
          <w:rFonts w:ascii="Times New Roman" w:eastAsia="Times New Roman" w:hAnsi="Times New Roman" w:cs="Times New Roman"/>
          <w:sz w:val="22"/>
          <w:szCs w:val="22"/>
          <w:lang w:eastAsia="nb-NO"/>
        </w:rPr>
        <w:t>equally-weighted</w:t>
      </w:r>
      <w:proofErr w:type="gramEnd"/>
      <w:r w:rsidRPr="00EC6FB8">
        <w:rPr>
          <w:rFonts w:ascii="Times New Roman" w:eastAsia="Times New Roman" w:hAnsi="Times New Roman" w:cs="Times New Roman"/>
          <w:sz w:val="22"/>
          <w:szCs w:val="22"/>
          <w:lang w:eastAsia="nb-NO"/>
        </w:rPr>
        <w:t xml:space="preserve"> portfolio provided a higher return per unit of risk compared to the value-weighted portfolio. </w:t>
      </w:r>
    </w:p>
    <w:p w14:paraId="55E7EACA" w14:textId="294760B3"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Times New Roman" w:eastAsia="Times New Roman" w:hAnsi="Times New Roman" w:cs="Times New Roman"/>
          <w:sz w:val="22"/>
          <w:szCs w:val="22"/>
          <w:lang w:eastAsia="nb-NO"/>
        </w:rPr>
        <w:t xml:space="preserve">Regarding the dip in annual returns for both portfolios in 2007-2009, it is due to a combination of macroeconomic factors such as the global financial crisis, which led to a significant decline in energy prices and demand, punishing energy firms. This is consistent with the concept of systematic risk. Additionally, former president Barack Obama’s promise </w:t>
      </w:r>
      <w:proofErr w:type="gramStart"/>
      <w:r w:rsidRPr="00EC6FB8">
        <w:rPr>
          <w:rFonts w:ascii="Times New Roman" w:eastAsia="Times New Roman" w:hAnsi="Times New Roman" w:cs="Times New Roman"/>
          <w:sz w:val="22"/>
          <w:szCs w:val="22"/>
          <w:lang w:eastAsia="nb-NO"/>
        </w:rPr>
        <w:t>meet</w:t>
      </w:r>
      <w:proofErr w:type="gramEnd"/>
      <w:r w:rsidRPr="00EC6FB8">
        <w:rPr>
          <w:rFonts w:ascii="Times New Roman" w:eastAsia="Times New Roman" w:hAnsi="Times New Roman" w:cs="Times New Roman"/>
          <w:sz w:val="22"/>
          <w:szCs w:val="22"/>
          <w:lang w:eastAsia="nb-NO"/>
        </w:rPr>
        <w:t xml:space="preserve"> the global environmental challenges during his 2008 election may have caused regulatory and political uncertainty causing a decline in returns for energy firms during this period. </w:t>
      </w:r>
    </w:p>
    <w:p w14:paraId="14073FCD" w14:textId="3F2FF97E" w:rsidR="00EC6FB8" w:rsidRPr="00EC6FB8" w:rsidRDefault="00EC6FB8" w:rsidP="006249B1">
      <w:pPr>
        <w:spacing w:before="100" w:beforeAutospacing="1" w:after="100" w:afterAutospacing="1"/>
        <w:jc w:val="center"/>
        <w:textAlignment w:val="baseline"/>
        <w:rPr>
          <w:rFonts w:ascii="Times New Roman" w:eastAsia="Times New Roman" w:hAnsi="Times New Roman" w:cs="Times New Roman"/>
          <w:lang w:eastAsia="nb-NO"/>
        </w:rPr>
      </w:pPr>
      <w:r w:rsidRPr="00EC6FB8">
        <w:rPr>
          <w:noProof/>
        </w:rPr>
        <w:drawing>
          <wp:inline distT="0" distB="0" distL="0" distR="0" wp14:anchorId="0ED740D5" wp14:editId="4C30AEEA">
            <wp:extent cx="5760720" cy="2301875"/>
            <wp:effectExtent l="0" t="0" r="5080" b="0"/>
            <wp:docPr id="3" name="Bilde 3" descr="Et bilde som inneholder stridsvo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descr="Et bilde som inneholder stridsvogn&#10;&#10;Automatisk generert beskrivel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301875"/>
                    </a:xfrm>
                    <a:prstGeom prst="rect">
                      <a:avLst/>
                    </a:prstGeom>
                    <a:noFill/>
                    <a:ln>
                      <a:noFill/>
                    </a:ln>
                  </pic:spPr>
                </pic:pic>
              </a:graphicData>
            </a:graphic>
          </wp:inline>
        </w:drawing>
      </w:r>
      <w:r w:rsidRPr="00EC6FB8">
        <w:rPr>
          <w:rFonts w:ascii="Calibri" w:eastAsia="Times New Roman" w:hAnsi="Calibri" w:cs="Calibri"/>
          <w:sz w:val="22"/>
          <w:szCs w:val="22"/>
          <w:lang w:eastAsia="nb-NO"/>
        </w:rPr>
        <w:t> </w:t>
      </w:r>
      <w:r w:rsidRPr="00EC6FB8">
        <w:rPr>
          <w:rFonts w:ascii="Calibri" w:eastAsia="Times New Roman" w:hAnsi="Calibri" w:cs="Calibri"/>
          <w:i/>
          <w:iCs/>
          <w:lang w:eastAsia="nb-NO"/>
        </w:rPr>
        <w:t>Figure 3: Annual Portfolio Return 2005-2020.</w:t>
      </w:r>
      <w:r w:rsidRPr="00EC6FB8">
        <w:rPr>
          <w:rFonts w:ascii="Calibri" w:eastAsia="Times New Roman" w:hAnsi="Calibri" w:cs="Calibri"/>
          <w:lang w:eastAsia="nb-NO"/>
        </w:rPr>
        <w:t> </w:t>
      </w:r>
    </w:p>
    <w:p w14:paraId="752746DA" w14:textId="1C7DB064"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The value-weighted portfolio exhibits a lower annualized average return. This portfolio construction method suffers from a common bias in behavioral economics: the failure to account for regression to the mean. As Daniel Kahneman, one of the fathers of behavioral economics</w:t>
      </w:r>
      <w:r w:rsidR="006C7E57">
        <w:rPr>
          <w:rFonts w:ascii="Calibri" w:eastAsia="Times New Roman" w:hAnsi="Calibri" w:cs="Calibri"/>
          <w:sz w:val="22"/>
          <w:szCs w:val="22"/>
          <w:lang w:eastAsia="nb-NO"/>
        </w:rPr>
        <w:t>,</w:t>
      </w:r>
      <w:r w:rsidRPr="00EC6FB8">
        <w:rPr>
          <w:rFonts w:ascii="Calibri" w:eastAsia="Times New Roman" w:hAnsi="Calibri" w:cs="Calibri"/>
          <w:sz w:val="22"/>
          <w:szCs w:val="22"/>
          <w:lang w:eastAsia="nb-NO"/>
        </w:rPr>
        <w:t xml:space="preserve"> argued in his 2011 book </w:t>
      </w:r>
      <w:r w:rsidRPr="00EC6FB8">
        <w:rPr>
          <w:rFonts w:ascii="Calibri" w:eastAsia="Times New Roman" w:hAnsi="Calibri" w:cs="Calibri"/>
          <w:i/>
          <w:iCs/>
          <w:sz w:val="22"/>
          <w:szCs w:val="22"/>
          <w:lang w:eastAsia="nb-NO"/>
        </w:rPr>
        <w:t>Thinking, Fast and Slow</w:t>
      </w:r>
      <w:r w:rsidRPr="00EC6FB8">
        <w:rPr>
          <w:rFonts w:ascii="Calibri" w:eastAsia="Times New Roman" w:hAnsi="Calibri" w:cs="Calibri"/>
          <w:sz w:val="22"/>
          <w:szCs w:val="22"/>
          <w:lang w:eastAsia="nb-NO"/>
        </w:rPr>
        <w:t xml:space="preserve">, investors and decision-makers fail to account for regression to the mean. Regression to the mean describes that if a variable is extreme at the time of measurement, it will be closer to an average trend at the time of the </w:t>
      </w:r>
      <w:r w:rsidR="00551888">
        <w:rPr>
          <w:rFonts w:ascii="Calibri" w:eastAsia="Times New Roman" w:hAnsi="Calibri" w:cs="Calibri"/>
          <w:sz w:val="22"/>
          <w:szCs w:val="22"/>
          <w:lang w:eastAsia="nb-NO"/>
        </w:rPr>
        <w:t>subsequent</w:t>
      </w:r>
      <w:r w:rsidRPr="00EC6FB8">
        <w:rPr>
          <w:rFonts w:ascii="Calibri" w:eastAsia="Times New Roman" w:hAnsi="Calibri" w:cs="Calibri"/>
          <w:sz w:val="22"/>
          <w:szCs w:val="22"/>
          <w:lang w:eastAsia="nb-NO"/>
        </w:rPr>
        <w:t xml:space="preserve"> measurement. The upward and downward movements of objects that have intrinsic volatility, like stocks, tend to go back to a mean value or trend. With the value-weighted portfolio, we are favoring stocks whose capitalization increases (winners) and punishing stocks whose valuation decreases (losers). Due to regression to the mean, the deviations will likely resort back to a less extreme value. “Winner” stocks’ valuation may then (due to statistical probability) decrease after a spike, resulting in smaller returns for the value-weighted investor. Conversely, “loser” stocks’ returns may increase with a probable </w:t>
      </w:r>
      <w:r w:rsidR="00551888">
        <w:rPr>
          <w:rFonts w:ascii="Calibri" w:eastAsia="Times New Roman" w:hAnsi="Calibri" w:cs="Calibri"/>
          <w:sz w:val="22"/>
          <w:szCs w:val="22"/>
          <w:lang w:eastAsia="nb-NO"/>
        </w:rPr>
        <w:t>capitalization increase</w:t>
      </w:r>
      <w:r w:rsidRPr="00EC6FB8">
        <w:rPr>
          <w:rFonts w:ascii="Calibri" w:eastAsia="Times New Roman" w:hAnsi="Calibri" w:cs="Calibri"/>
          <w:sz w:val="22"/>
          <w:szCs w:val="22"/>
          <w:lang w:eastAsia="nb-NO"/>
        </w:rPr>
        <w:t xml:space="preserve"> after a momentary fall – but these returns will not be fully captured since the monthly rebalancing will have decreased the weight given to losers</w:t>
      </w:r>
      <w:r w:rsidR="00551888">
        <w:rPr>
          <w:rFonts w:ascii="Calibri" w:eastAsia="Times New Roman" w:hAnsi="Calibri" w:cs="Calibri"/>
          <w:sz w:val="22"/>
          <w:szCs w:val="22"/>
          <w:lang w:eastAsia="nb-NO"/>
        </w:rPr>
        <w:t>.</w:t>
      </w:r>
    </w:p>
    <w:p w14:paraId="7ED61FEA"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lastRenderedPageBreak/>
        <w:t> </w:t>
      </w:r>
    </w:p>
    <w:p w14:paraId="7793449F" w14:textId="77777777"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Light" w:eastAsia="Times New Roman" w:hAnsi="Calibri Light" w:cs="Calibri Light"/>
          <w:sz w:val="32"/>
          <w:szCs w:val="32"/>
          <w:lang w:eastAsia="nb-NO"/>
        </w:rPr>
        <w:t>Question 3 </w:t>
      </w:r>
    </w:p>
    <w:p w14:paraId="67BC8843" w14:textId="77777777"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w:eastAsia="Times New Roman" w:hAnsi="Calibri" w:cs="Calibri"/>
          <w:i/>
          <w:iCs/>
          <w:sz w:val="22"/>
          <w:szCs w:val="22"/>
          <w:lang w:eastAsia="nb-NO"/>
        </w:rPr>
        <w:t xml:space="preserve">For this question, limit your set of firms to 100 randomly selected firms. Pay a particular attention to the construction of the covariance matrix. Build an optimal portfolio with minimum variance with monthly rebalancing over the period 2005-2020. Report the following statistics: annualized average return, annualized volatility, minimum return, maximum return, and Sharpe ratio. Comment on the reported statistics in comparison with the </w:t>
      </w:r>
      <w:proofErr w:type="gramStart"/>
      <w:r w:rsidRPr="00EC6FB8">
        <w:rPr>
          <w:rFonts w:ascii="Calibri" w:eastAsia="Times New Roman" w:hAnsi="Calibri" w:cs="Calibri"/>
          <w:i/>
          <w:iCs/>
          <w:sz w:val="22"/>
          <w:szCs w:val="22"/>
          <w:lang w:eastAsia="nb-NO"/>
        </w:rPr>
        <w:t>equally-weighted</w:t>
      </w:r>
      <w:proofErr w:type="gramEnd"/>
      <w:r w:rsidRPr="00EC6FB8">
        <w:rPr>
          <w:rFonts w:ascii="Calibri" w:eastAsia="Times New Roman" w:hAnsi="Calibri" w:cs="Calibri"/>
          <w:i/>
          <w:iCs/>
          <w:sz w:val="22"/>
          <w:szCs w:val="22"/>
          <w:lang w:eastAsia="nb-NO"/>
        </w:rPr>
        <w:t xml:space="preserve"> and value-weighted portfolio. (20 points)</w:t>
      </w:r>
      <w:r w:rsidRPr="00EC6FB8">
        <w:rPr>
          <w:rFonts w:ascii="Calibri" w:eastAsia="Times New Roman" w:hAnsi="Calibri" w:cs="Calibri"/>
          <w:sz w:val="22"/>
          <w:szCs w:val="22"/>
          <w:lang w:eastAsia="nb-NO"/>
        </w:rPr>
        <w:t> </w:t>
      </w:r>
    </w:p>
    <w:p w14:paraId="46C45FF6" w14:textId="77777777"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To compute the minimum variance portfolio, we used the formula provided in class, which states that the optimal weights for minimal variance are given by: </w:t>
      </w:r>
    </w:p>
    <w:p w14:paraId="76A2303D" w14:textId="77777777" w:rsidR="00EC6FB8" w:rsidRPr="00EC6FB8" w:rsidRDefault="00EC6FB8" w:rsidP="00EC6FB8">
      <w:pPr>
        <w:spacing w:before="100" w:beforeAutospacing="1" w:after="100" w:afterAutospacing="1"/>
        <w:jc w:val="center"/>
        <w:textAlignment w:val="baseline"/>
        <w:rPr>
          <w:rFonts w:ascii="Times New Roman" w:eastAsia="Times New Roman" w:hAnsi="Times New Roman" w:cs="Times New Roman"/>
          <w:lang w:eastAsia="nb-NO"/>
        </w:rPr>
      </w:pPr>
      <w:r w:rsidRPr="00EC6FB8">
        <w:rPr>
          <w:rFonts w:ascii="Cambria Math" w:eastAsia="Times New Roman" w:hAnsi="Cambria Math" w:cs="Cambria Math"/>
          <w:sz w:val="22"/>
          <w:szCs w:val="22"/>
          <w:lang w:eastAsia="nb-NO"/>
        </w:rPr>
        <w:t>𝛼∗</w:t>
      </w:r>
      <w:r w:rsidRPr="00EC6FB8">
        <w:rPr>
          <w:rFonts w:ascii="Times New Roman" w:eastAsia="Times New Roman" w:hAnsi="Times New Roman" w:cs="Times New Roman"/>
          <w:sz w:val="22"/>
          <w:szCs w:val="22"/>
          <w:lang w:eastAsia="nb-NO"/>
        </w:rPr>
        <w:t>=Σ−1ee′Σ−1e</w:t>
      </w:r>
      <w:r w:rsidRPr="00EC6FB8">
        <w:rPr>
          <w:rFonts w:ascii="Calibri" w:eastAsia="Times New Roman" w:hAnsi="Calibri" w:cs="Calibri"/>
          <w:sz w:val="22"/>
          <w:szCs w:val="22"/>
          <w:lang w:eastAsia="nb-NO"/>
        </w:rPr>
        <w:t> </w:t>
      </w:r>
    </w:p>
    <w:p w14:paraId="47218620" w14:textId="77777777"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 xml:space="preserve">However, we found negative weights by simply applying this formula. The sum of the weights for a given month was still equal to 1, but negative weights mean that our portfolio shorts some assets. While this isn’t technically wrong, we tried to assume that there was no shorting and that weights all had to be bound between [0, 1]. To do so, we used the </w:t>
      </w:r>
      <w:proofErr w:type="spellStart"/>
      <w:r w:rsidRPr="00EC6FB8">
        <w:rPr>
          <w:rFonts w:ascii="Calibri" w:eastAsia="Times New Roman" w:hAnsi="Calibri" w:cs="Calibri"/>
          <w:sz w:val="22"/>
          <w:szCs w:val="22"/>
          <w:lang w:eastAsia="nb-NO"/>
        </w:rPr>
        <w:t>scipy</w:t>
      </w:r>
      <w:proofErr w:type="spellEnd"/>
      <w:r w:rsidRPr="00EC6FB8">
        <w:rPr>
          <w:rFonts w:ascii="Calibri" w:eastAsia="Times New Roman" w:hAnsi="Calibri" w:cs="Calibri"/>
          <w:sz w:val="22"/>
          <w:szCs w:val="22"/>
          <w:lang w:eastAsia="nb-NO"/>
        </w:rPr>
        <w:t xml:space="preserve"> library to solve an optimization problem to minimize the variance of the portfolio through the following formula (also from the class) as an objective (with sum=1 and non-negativity as constraints): </w:t>
      </w:r>
    </w:p>
    <w:p w14:paraId="6C235E1A" w14:textId="77777777" w:rsidR="00EC6FB8" w:rsidRPr="00EC6FB8" w:rsidRDefault="00EC6FB8" w:rsidP="00EC6FB8">
      <w:pPr>
        <w:spacing w:before="100" w:beforeAutospacing="1" w:after="100" w:afterAutospacing="1"/>
        <w:jc w:val="center"/>
        <w:textAlignment w:val="baseline"/>
        <w:rPr>
          <w:rFonts w:ascii="Times New Roman" w:eastAsia="Times New Roman" w:hAnsi="Times New Roman" w:cs="Times New Roman"/>
          <w:lang w:eastAsia="nb-NO"/>
        </w:rPr>
      </w:pPr>
      <w:r w:rsidRPr="00EC6FB8">
        <w:rPr>
          <w:rFonts w:ascii="Times New Roman" w:eastAsia="Times New Roman" w:hAnsi="Times New Roman" w:cs="Times New Roman"/>
          <w:sz w:val="22"/>
          <w:szCs w:val="22"/>
          <w:lang w:eastAsia="nb-NO"/>
        </w:rPr>
        <w:t>min</w:t>
      </w:r>
      <w:r w:rsidRPr="00EC6FB8">
        <w:rPr>
          <w:rFonts w:ascii="Cambria Math" w:eastAsia="Times New Roman" w:hAnsi="Cambria Math" w:cs="Cambria Math"/>
          <w:sz w:val="22"/>
          <w:szCs w:val="22"/>
          <w:lang w:eastAsia="nb-NO"/>
        </w:rPr>
        <w:t>𝛼</w:t>
      </w:r>
      <w:r w:rsidRPr="00EC6FB8">
        <w:rPr>
          <w:rFonts w:ascii="Times New Roman" w:eastAsia="Times New Roman" w:hAnsi="Times New Roman" w:cs="Times New Roman"/>
          <w:sz w:val="22"/>
          <w:szCs w:val="22"/>
          <w:lang w:eastAsia="nb-NO"/>
        </w:rPr>
        <w:t>⁡</w:t>
      </w:r>
      <w:r w:rsidRPr="00EC6FB8">
        <w:rPr>
          <w:rFonts w:ascii="Cambria Math" w:eastAsia="Times New Roman" w:hAnsi="Cambria Math" w:cs="Cambria Math"/>
          <w:sz w:val="22"/>
          <w:szCs w:val="22"/>
          <w:lang w:eastAsia="nb-NO"/>
        </w:rPr>
        <w:t>𝜎</w:t>
      </w:r>
      <w:r w:rsidRPr="00EC6FB8">
        <w:rPr>
          <w:rFonts w:ascii="Times New Roman" w:eastAsia="Times New Roman" w:hAnsi="Times New Roman" w:cs="Times New Roman"/>
          <w:sz w:val="22"/>
          <w:szCs w:val="22"/>
          <w:lang w:eastAsia="nb-NO"/>
        </w:rPr>
        <w:t>p2 = </w:t>
      </w:r>
      <w:r w:rsidRPr="00EC6FB8">
        <w:rPr>
          <w:rFonts w:ascii="Cambria Math" w:eastAsia="Times New Roman" w:hAnsi="Cambria Math" w:cs="Cambria Math"/>
          <w:sz w:val="22"/>
          <w:szCs w:val="22"/>
          <w:lang w:eastAsia="nb-NO"/>
        </w:rPr>
        <w:t>𝛼</w:t>
      </w:r>
      <w:r w:rsidRPr="00EC6FB8">
        <w:rPr>
          <w:rFonts w:ascii="Times New Roman" w:eastAsia="Times New Roman" w:hAnsi="Times New Roman" w:cs="Times New Roman"/>
          <w:sz w:val="22"/>
          <w:szCs w:val="22"/>
          <w:lang w:eastAsia="nb-NO"/>
        </w:rPr>
        <w:t>′Σ</w:t>
      </w:r>
      <w:r w:rsidRPr="00EC6FB8">
        <w:rPr>
          <w:rFonts w:ascii="Cambria Math" w:eastAsia="Times New Roman" w:hAnsi="Cambria Math" w:cs="Cambria Math"/>
          <w:sz w:val="22"/>
          <w:szCs w:val="22"/>
          <w:lang w:eastAsia="nb-NO"/>
        </w:rPr>
        <w:t>𝛼</w:t>
      </w:r>
      <w:r w:rsidRPr="00EC6FB8">
        <w:rPr>
          <w:rFonts w:ascii="Calibri" w:eastAsia="Times New Roman" w:hAnsi="Calibri" w:cs="Calibri"/>
          <w:sz w:val="22"/>
          <w:szCs w:val="22"/>
          <w:lang w:eastAsia="nb-NO"/>
        </w:rPr>
        <w:t> </w:t>
      </w:r>
    </w:p>
    <w:p w14:paraId="23DDFB8A" w14:textId="77777777"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 xml:space="preserve">Since the weights </w:t>
      </w:r>
      <w:proofErr w:type="gramStart"/>
      <w:r w:rsidRPr="00EC6FB8">
        <w:rPr>
          <w:rFonts w:ascii="Cambria Math" w:eastAsia="Times New Roman" w:hAnsi="Cambria Math" w:cs="Cambria Math"/>
          <w:sz w:val="22"/>
          <w:szCs w:val="22"/>
          <w:lang w:eastAsia="nb-NO"/>
        </w:rPr>
        <w:t>𝛼</w:t>
      </w:r>
      <w:r w:rsidRPr="00EC6FB8">
        <w:rPr>
          <w:rFonts w:ascii="Times New Roman" w:eastAsia="Times New Roman" w:hAnsi="Times New Roman" w:cs="Times New Roman"/>
          <w:sz w:val="22"/>
          <w:szCs w:val="22"/>
          <w:lang w:eastAsia="nb-NO"/>
        </w:rPr>
        <w:t> </w:t>
      </w:r>
      <w:r w:rsidRPr="00EC6FB8">
        <w:rPr>
          <w:rFonts w:ascii="Calibri" w:eastAsia="Times New Roman" w:hAnsi="Calibri" w:cs="Calibri"/>
          <w:sz w:val="22"/>
          <w:szCs w:val="22"/>
          <w:lang w:eastAsia="nb-NO"/>
        </w:rPr>
        <w:t xml:space="preserve"> are</w:t>
      </w:r>
      <w:proofErr w:type="gramEnd"/>
      <w:r w:rsidRPr="00EC6FB8">
        <w:rPr>
          <w:rFonts w:ascii="Calibri" w:eastAsia="Times New Roman" w:hAnsi="Calibri" w:cs="Calibri"/>
          <w:sz w:val="22"/>
          <w:szCs w:val="22"/>
          <w:lang w:eastAsia="nb-NO"/>
        </w:rPr>
        <w:t xml:space="preserve"> rebalanced monthly, each month necessitates its own covariance matrix </w:t>
      </w:r>
      <w:r w:rsidRPr="00EC6FB8">
        <w:rPr>
          <w:rFonts w:ascii="Times New Roman" w:eastAsia="Times New Roman" w:hAnsi="Times New Roman" w:cs="Times New Roman"/>
          <w:sz w:val="22"/>
          <w:szCs w:val="22"/>
          <w:lang w:eastAsia="nb-NO"/>
        </w:rPr>
        <w:t>Σ </w:t>
      </w:r>
      <w:r w:rsidRPr="00EC6FB8">
        <w:rPr>
          <w:rFonts w:ascii="Calibri" w:eastAsia="Times New Roman" w:hAnsi="Calibri" w:cs="Calibri"/>
          <w:sz w:val="22"/>
          <w:szCs w:val="22"/>
          <w:lang w:eastAsia="nb-NO"/>
        </w:rPr>
        <w:t>. Otherwise, the weights would have been the same for all months since the only way that changes in returns are captured is through the covariance matrix. So, to get the weights that apply to January 2015, we use the covariance matrix of returns in the 120 preceding months – the same applies for February 2015, and so on until December 2020.  </w:t>
      </w:r>
    </w:p>
    <w:p w14:paraId="1607ACC9" w14:textId="77777777"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Here are the statistics we observed by implementing this portfolio: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745"/>
        <w:gridCol w:w="3060"/>
      </w:tblGrid>
      <w:tr w:rsidR="00EC6FB8" w:rsidRPr="00EC6FB8" w14:paraId="05F6BAE4" w14:textId="77777777" w:rsidTr="00EC6FB8">
        <w:trPr>
          <w:trHeight w:val="345"/>
          <w:jc w:val="center"/>
        </w:trPr>
        <w:tc>
          <w:tcPr>
            <w:tcW w:w="2745"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3F7C51B8"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b/>
                <w:bCs/>
                <w:color w:val="44546A"/>
                <w:sz w:val="20"/>
                <w:szCs w:val="20"/>
                <w:lang w:eastAsia="nb-NO"/>
              </w:rPr>
              <w:t>AAR:</w:t>
            </w:r>
            <w:r w:rsidRPr="00EC6FB8">
              <w:rPr>
                <w:rFonts w:ascii="Calibri" w:eastAsia="Times New Roman" w:hAnsi="Calibri" w:cs="Calibri"/>
                <w:color w:val="44546A"/>
                <w:sz w:val="20"/>
                <w:szCs w:val="20"/>
                <w:lang w:eastAsia="nb-NO"/>
              </w:rPr>
              <w:t> </w:t>
            </w:r>
          </w:p>
        </w:tc>
        <w:tc>
          <w:tcPr>
            <w:tcW w:w="3060"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1F57CA40"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4.735% </w:t>
            </w:r>
          </w:p>
        </w:tc>
      </w:tr>
      <w:tr w:rsidR="00EC6FB8" w:rsidRPr="00EC6FB8" w14:paraId="2F95218F" w14:textId="77777777" w:rsidTr="00EC6FB8">
        <w:trPr>
          <w:trHeight w:val="345"/>
          <w:jc w:val="center"/>
        </w:trPr>
        <w:tc>
          <w:tcPr>
            <w:tcW w:w="27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56C74CC"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b/>
                <w:bCs/>
                <w:color w:val="445369"/>
                <w:sz w:val="20"/>
                <w:szCs w:val="20"/>
                <w:lang w:eastAsia="nb-NO"/>
              </w:rPr>
              <w:t>Annualized volatility:</w:t>
            </w:r>
            <w:r w:rsidRPr="00EC6FB8">
              <w:rPr>
                <w:rFonts w:ascii="Calibri" w:eastAsia="Times New Roman" w:hAnsi="Calibri" w:cs="Calibri"/>
                <w:color w:val="445369"/>
                <w:sz w:val="20"/>
                <w:szCs w:val="20"/>
                <w:lang w:eastAsia="nb-NO"/>
              </w:rPr>
              <w:t> </w:t>
            </w:r>
          </w:p>
        </w:tc>
        <w:tc>
          <w:tcPr>
            <w:tcW w:w="30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CC9AA40"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6.517% </w:t>
            </w:r>
          </w:p>
        </w:tc>
      </w:tr>
      <w:tr w:rsidR="00EC6FB8" w:rsidRPr="00EC6FB8" w14:paraId="0034E39B" w14:textId="77777777" w:rsidTr="00EC6FB8">
        <w:trPr>
          <w:trHeight w:val="345"/>
          <w:jc w:val="center"/>
        </w:trPr>
        <w:tc>
          <w:tcPr>
            <w:tcW w:w="2745"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0735294B"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b/>
                <w:bCs/>
                <w:color w:val="445369"/>
                <w:sz w:val="20"/>
                <w:szCs w:val="20"/>
                <w:lang w:eastAsia="nb-NO"/>
              </w:rPr>
              <w:t>Min yearly return:</w:t>
            </w:r>
            <w:r w:rsidRPr="00EC6FB8">
              <w:rPr>
                <w:rFonts w:ascii="Calibri" w:eastAsia="Times New Roman" w:hAnsi="Calibri" w:cs="Calibri"/>
                <w:color w:val="445369"/>
                <w:sz w:val="20"/>
                <w:szCs w:val="20"/>
                <w:lang w:eastAsia="nb-NO"/>
              </w:rPr>
              <w:t> </w:t>
            </w:r>
          </w:p>
        </w:tc>
        <w:tc>
          <w:tcPr>
            <w:tcW w:w="3060"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1D7DDA85"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1.861% </w:t>
            </w:r>
          </w:p>
        </w:tc>
      </w:tr>
      <w:tr w:rsidR="00EC6FB8" w:rsidRPr="00EC6FB8" w14:paraId="68E31FB9" w14:textId="77777777" w:rsidTr="00EC6FB8">
        <w:trPr>
          <w:trHeight w:val="345"/>
          <w:jc w:val="center"/>
        </w:trPr>
        <w:tc>
          <w:tcPr>
            <w:tcW w:w="274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80C6922"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b/>
                <w:bCs/>
                <w:color w:val="445369"/>
                <w:sz w:val="20"/>
                <w:szCs w:val="20"/>
                <w:lang w:eastAsia="nb-NO"/>
              </w:rPr>
              <w:t>Max yearly return: </w:t>
            </w:r>
            <w:r w:rsidRPr="00EC6FB8">
              <w:rPr>
                <w:rFonts w:ascii="Calibri" w:eastAsia="Times New Roman" w:hAnsi="Calibri" w:cs="Calibri"/>
                <w:color w:val="445369"/>
                <w:sz w:val="20"/>
                <w:szCs w:val="20"/>
                <w:lang w:eastAsia="nb-NO"/>
              </w:rPr>
              <w:t> </w:t>
            </w:r>
          </w:p>
        </w:tc>
        <w:tc>
          <w:tcPr>
            <w:tcW w:w="30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F29FD31"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7.906% </w:t>
            </w:r>
          </w:p>
        </w:tc>
      </w:tr>
      <w:tr w:rsidR="00EC6FB8" w:rsidRPr="00EC6FB8" w14:paraId="5B1A3CEE" w14:textId="77777777" w:rsidTr="00EC6FB8">
        <w:trPr>
          <w:trHeight w:val="345"/>
          <w:jc w:val="center"/>
        </w:trPr>
        <w:tc>
          <w:tcPr>
            <w:tcW w:w="2745"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6C44F271"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b/>
                <w:bCs/>
                <w:color w:val="445369"/>
                <w:sz w:val="20"/>
                <w:szCs w:val="20"/>
                <w:lang w:eastAsia="nb-NO"/>
              </w:rPr>
              <w:t>Sharpe ratio: </w:t>
            </w:r>
            <w:r w:rsidRPr="00EC6FB8">
              <w:rPr>
                <w:rFonts w:ascii="Calibri" w:eastAsia="Times New Roman" w:hAnsi="Calibri" w:cs="Calibri"/>
                <w:color w:val="445369"/>
                <w:sz w:val="20"/>
                <w:szCs w:val="20"/>
                <w:lang w:eastAsia="nb-NO"/>
              </w:rPr>
              <w:t> </w:t>
            </w:r>
          </w:p>
        </w:tc>
        <w:tc>
          <w:tcPr>
            <w:tcW w:w="3060"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2C15CB05"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0.014 </w:t>
            </w:r>
          </w:p>
        </w:tc>
      </w:tr>
    </w:tbl>
    <w:p w14:paraId="18A0668E" w14:textId="77777777" w:rsidR="00EC6FB8" w:rsidRPr="00EC6FB8" w:rsidRDefault="00EC6FB8" w:rsidP="00EC6FB8">
      <w:pPr>
        <w:spacing w:before="100" w:beforeAutospacing="1" w:after="100" w:afterAutospacing="1"/>
        <w:jc w:val="center"/>
        <w:textAlignment w:val="baseline"/>
        <w:rPr>
          <w:rFonts w:ascii="Times New Roman" w:eastAsia="Times New Roman" w:hAnsi="Times New Roman" w:cs="Times New Roman"/>
          <w:lang w:eastAsia="nb-NO"/>
        </w:rPr>
      </w:pPr>
      <w:r w:rsidRPr="00EC6FB8">
        <w:rPr>
          <w:rFonts w:ascii="Calibri" w:eastAsia="Times New Roman" w:hAnsi="Calibri" w:cs="Calibri"/>
          <w:i/>
          <w:iCs/>
          <w:sz w:val="22"/>
          <w:szCs w:val="22"/>
          <w:lang w:eastAsia="nb-NO"/>
        </w:rPr>
        <w:t xml:space="preserve">Figure 4: Key </w:t>
      </w:r>
      <w:r w:rsidRPr="00EC6FB8">
        <w:rPr>
          <w:rFonts w:ascii="Calibri" w:eastAsia="Times New Roman" w:hAnsi="Calibri" w:cs="Calibri"/>
          <w:i/>
          <w:iCs/>
          <w:lang w:eastAsia="nb-NO"/>
        </w:rPr>
        <w:t>characteristics</w:t>
      </w:r>
      <w:r w:rsidRPr="00EC6FB8">
        <w:rPr>
          <w:rFonts w:ascii="Calibri" w:eastAsia="Times New Roman" w:hAnsi="Calibri" w:cs="Calibri"/>
          <w:i/>
          <w:iCs/>
          <w:sz w:val="22"/>
          <w:szCs w:val="22"/>
          <w:lang w:eastAsia="nb-NO"/>
        </w:rPr>
        <w:t>.</w:t>
      </w:r>
      <w:r w:rsidRPr="00EC6FB8">
        <w:rPr>
          <w:rFonts w:ascii="Calibri" w:eastAsia="Times New Roman" w:hAnsi="Calibri" w:cs="Calibri"/>
          <w:sz w:val="22"/>
          <w:szCs w:val="22"/>
          <w:lang w:eastAsia="nb-NO"/>
        </w:rPr>
        <w:t> </w:t>
      </w:r>
    </w:p>
    <w:p w14:paraId="5C8B253C" w14:textId="77777777"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 xml:space="preserve">The volatility has indeed decreased significantly compared to our value-weighted and </w:t>
      </w:r>
      <w:proofErr w:type="gramStart"/>
      <w:r w:rsidRPr="00EC6FB8">
        <w:rPr>
          <w:rFonts w:ascii="Calibri" w:eastAsia="Times New Roman" w:hAnsi="Calibri" w:cs="Calibri"/>
          <w:sz w:val="22"/>
          <w:szCs w:val="22"/>
          <w:lang w:eastAsia="nb-NO"/>
        </w:rPr>
        <w:t>equally-weighted</w:t>
      </w:r>
      <w:proofErr w:type="gramEnd"/>
      <w:r w:rsidRPr="00EC6FB8">
        <w:rPr>
          <w:rFonts w:ascii="Calibri" w:eastAsia="Times New Roman" w:hAnsi="Calibri" w:cs="Calibri"/>
          <w:sz w:val="22"/>
          <w:szCs w:val="22"/>
          <w:lang w:eastAsia="nb-NO"/>
        </w:rPr>
        <w:t xml:space="preserve"> portfolios. Accordingly, the spread between the minimum and maximum yearly returns has also decreased. Interestingly, the minimum yearly return (1.86%) remained positive. Even though the timeframe was only 6 years (2015-2020), this may be attractive to risk-averse investors. However, William Sharpe would disapprove of the portfolio, as his ratio is low. This suggests that the amount of returns that investors can expect is unattractive compared to the volatility they will suffer, even though it is minimized. Of course, this assumes a risk-free rate of 3.5%. One would prefer a portfolio returning 3.5% for negligible volatility than another portfolio returning 4.73% for 6.5% volatility. </w:t>
      </w:r>
    </w:p>
    <w:p w14:paraId="61204BDB" w14:textId="77777777"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lastRenderedPageBreak/>
        <w:t>Further comparison among the three portfolios is offered in our answer to question 5. </w:t>
      </w:r>
    </w:p>
    <w:p w14:paraId="2F0B0154"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 </w:t>
      </w:r>
    </w:p>
    <w:p w14:paraId="543EB527" w14:textId="77777777"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Light" w:eastAsia="Times New Roman" w:hAnsi="Calibri Light" w:cs="Calibri Light"/>
          <w:sz w:val="32"/>
          <w:szCs w:val="32"/>
          <w:lang w:eastAsia="nb-NO"/>
        </w:rPr>
        <w:t>Question 4 </w:t>
      </w:r>
    </w:p>
    <w:p w14:paraId="04B87782" w14:textId="77777777"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w:eastAsia="Times New Roman" w:hAnsi="Calibri" w:cs="Calibri"/>
          <w:i/>
          <w:iCs/>
          <w:sz w:val="22"/>
          <w:szCs w:val="22"/>
          <w:lang w:eastAsia="nb-NO"/>
        </w:rPr>
        <w:t xml:space="preserve">For this question, keep the same randomly selected firms from the previous point. Build an </w:t>
      </w:r>
      <w:proofErr w:type="gramStart"/>
      <w:r w:rsidRPr="00EC6FB8">
        <w:rPr>
          <w:rFonts w:ascii="Calibri" w:eastAsia="Times New Roman" w:hAnsi="Calibri" w:cs="Calibri"/>
          <w:i/>
          <w:iCs/>
          <w:sz w:val="22"/>
          <w:szCs w:val="22"/>
          <w:lang w:eastAsia="nb-NO"/>
        </w:rPr>
        <w:t>optimal portfolios</w:t>
      </w:r>
      <w:proofErr w:type="gramEnd"/>
      <w:r w:rsidRPr="00EC6FB8">
        <w:rPr>
          <w:rFonts w:ascii="Calibri" w:eastAsia="Times New Roman" w:hAnsi="Calibri" w:cs="Calibri"/>
          <w:i/>
          <w:iCs/>
          <w:sz w:val="22"/>
          <w:szCs w:val="22"/>
          <w:lang w:eastAsia="nb-NO"/>
        </w:rPr>
        <w:t xml:space="preserve"> with various target portfolio returns (e.g., from 2% to 16% with 2% increments). Plot the efficient frontier as well as the individual assets. Which portfolio is the most efficient in terms of Sharpe ratio? (15 points)</w:t>
      </w:r>
      <w:r w:rsidRPr="00EC6FB8">
        <w:rPr>
          <w:rFonts w:ascii="Calibri" w:eastAsia="Times New Roman" w:hAnsi="Calibri" w:cs="Calibri"/>
          <w:sz w:val="22"/>
          <w:szCs w:val="22"/>
          <w:lang w:eastAsia="nb-NO"/>
        </w:rPr>
        <w:t> </w:t>
      </w:r>
    </w:p>
    <w:p w14:paraId="33CD5DA4"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 </w:t>
      </w:r>
    </w:p>
    <w:p w14:paraId="688E24E2" w14:textId="77777777"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Light" w:eastAsia="Times New Roman" w:hAnsi="Calibri Light" w:cs="Calibri Light"/>
          <w:sz w:val="32"/>
          <w:szCs w:val="32"/>
          <w:lang w:eastAsia="nb-NO"/>
        </w:rPr>
        <w:t>Question 5 </w:t>
      </w:r>
    </w:p>
    <w:p w14:paraId="3029D6CE" w14:textId="77777777"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w:eastAsia="Times New Roman" w:hAnsi="Calibri" w:cs="Calibri"/>
          <w:i/>
          <w:iCs/>
          <w:sz w:val="22"/>
          <w:szCs w:val="22"/>
          <w:lang w:eastAsia="nb-NO"/>
        </w:rPr>
        <w:t>Choose an appropriate benchmark, which corresponds to the region of your dataset. Compare the performance of your portfolios (</w:t>
      </w:r>
      <w:proofErr w:type="gramStart"/>
      <w:r w:rsidRPr="00EC6FB8">
        <w:rPr>
          <w:rFonts w:ascii="Calibri" w:eastAsia="Times New Roman" w:hAnsi="Calibri" w:cs="Calibri"/>
          <w:i/>
          <w:iCs/>
          <w:sz w:val="22"/>
          <w:szCs w:val="22"/>
          <w:lang w:eastAsia="nb-NO"/>
        </w:rPr>
        <w:t>equally-weighted</w:t>
      </w:r>
      <w:proofErr w:type="gramEnd"/>
      <w:r w:rsidRPr="00EC6FB8">
        <w:rPr>
          <w:rFonts w:ascii="Calibri" w:eastAsia="Times New Roman" w:hAnsi="Calibri" w:cs="Calibri"/>
          <w:i/>
          <w:iCs/>
          <w:sz w:val="22"/>
          <w:szCs w:val="22"/>
          <w:lang w:eastAsia="nb-NO"/>
        </w:rPr>
        <w:t>, value-weighted, and minimum variance) with the benchmark. Comment on the differences. (10 points)</w:t>
      </w:r>
      <w:r w:rsidRPr="00EC6FB8">
        <w:rPr>
          <w:rFonts w:ascii="Calibri" w:eastAsia="Times New Roman" w:hAnsi="Calibri" w:cs="Calibri"/>
          <w:sz w:val="22"/>
          <w:szCs w:val="22"/>
          <w:lang w:eastAsia="nb-NO"/>
        </w:rPr>
        <w:t> </w:t>
      </w:r>
    </w:p>
    <w:p w14:paraId="50227B78" w14:textId="77777777"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 xml:space="preserve">As suggested by Prof. </w:t>
      </w:r>
      <w:proofErr w:type="spellStart"/>
      <w:r w:rsidRPr="00EC6FB8">
        <w:rPr>
          <w:rFonts w:ascii="Calibri" w:eastAsia="Times New Roman" w:hAnsi="Calibri" w:cs="Calibri"/>
          <w:sz w:val="22"/>
          <w:szCs w:val="22"/>
          <w:lang w:eastAsia="nb-NO"/>
        </w:rPr>
        <w:t>Jondeau</w:t>
      </w:r>
      <w:proofErr w:type="spellEnd"/>
      <w:r w:rsidRPr="00EC6FB8">
        <w:rPr>
          <w:rFonts w:ascii="Calibri" w:eastAsia="Times New Roman" w:hAnsi="Calibri" w:cs="Calibri"/>
          <w:sz w:val="22"/>
          <w:szCs w:val="22"/>
          <w:lang w:eastAsia="nb-NO"/>
        </w:rPr>
        <w:t>, we will use our own value-weighted portfolio as the benchmark as it is a good proxy. First, the figure below plots the annual returns of each portfolio for the years 2015 to 2020. </w:t>
      </w:r>
    </w:p>
    <w:p w14:paraId="302EECB6" w14:textId="4FC14B13" w:rsidR="00EC6FB8" w:rsidRPr="00EC6FB8" w:rsidRDefault="00EC6FB8" w:rsidP="00EC6FB8">
      <w:pPr>
        <w:spacing w:before="100" w:beforeAutospacing="1" w:after="100" w:afterAutospacing="1"/>
        <w:jc w:val="center"/>
        <w:textAlignment w:val="baseline"/>
        <w:rPr>
          <w:rFonts w:ascii="Times New Roman" w:eastAsia="Times New Roman" w:hAnsi="Times New Roman" w:cs="Times New Roman"/>
          <w:lang w:eastAsia="nb-NO"/>
        </w:rPr>
      </w:pPr>
      <w:r w:rsidRPr="00EC6FB8">
        <w:rPr>
          <w:noProof/>
        </w:rPr>
        <w:drawing>
          <wp:inline distT="0" distB="0" distL="0" distR="0" wp14:anchorId="72DEE1B3" wp14:editId="0827269B">
            <wp:extent cx="5760720" cy="3031490"/>
            <wp:effectExtent l="0" t="0" r="5080" b="3810"/>
            <wp:docPr id="2" name="Bilde 2" descr="Et bilde som inneholder stridsvo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stridsvogn&#10;&#10;Automatisk generert beskrivel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31490"/>
                    </a:xfrm>
                    <a:prstGeom prst="rect">
                      <a:avLst/>
                    </a:prstGeom>
                    <a:noFill/>
                    <a:ln>
                      <a:noFill/>
                    </a:ln>
                  </pic:spPr>
                </pic:pic>
              </a:graphicData>
            </a:graphic>
          </wp:inline>
        </w:drawing>
      </w:r>
      <w:r w:rsidRPr="00EC6FB8">
        <w:rPr>
          <w:rFonts w:ascii="Calibri" w:eastAsia="Times New Roman" w:hAnsi="Calibri" w:cs="Calibri"/>
          <w:sz w:val="22"/>
          <w:szCs w:val="22"/>
          <w:lang w:eastAsia="nb-NO"/>
        </w:rPr>
        <w:t> </w:t>
      </w:r>
      <w:proofErr w:type="gramStart"/>
      <w:r w:rsidRPr="00EC6FB8">
        <w:rPr>
          <w:rFonts w:ascii="Calibri" w:eastAsia="Times New Roman" w:hAnsi="Calibri" w:cs="Calibri"/>
          <w:i/>
          <w:iCs/>
          <w:sz w:val="22"/>
          <w:szCs w:val="22"/>
          <w:lang w:eastAsia="nb-NO"/>
        </w:rPr>
        <w:t>Figure ?</w:t>
      </w:r>
      <w:proofErr w:type="gramEnd"/>
      <w:r w:rsidRPr="00EC6FB8">
        <w:rPr>
          <w:rFonts w:ascii="Calibri" w:eastAsia="Times New Roman" w:hAnsi="Calibri" w:cs="Calibri"/>
          <w:i/>
          <w:iCs/>
          <w:sz w:val="22"/>
          <w:szCs w:val="22"/>
          <w:lang w:eastAsia="nb-NO"/>
        </w:rPr>
        <w:t>: Portfolio performance 2015-2020</w:t>
      </w:r>
      <w:r w:rsidRPr="00EC6FB8">
        <w:rPr>
          <w:rFonts w:ascii="Calibri" w:eastAsia="Times New Roman" w:hAnsi="Calibri" w:cs="Calibri"/>
          <w:sz w:val="22"/>
          <w:szCs w:val="22"/>
          <w:lang w:eastAsia="nb-NO"/>
        </w:rPr>
        <w:t> </w:t>
      </w:r>
    </w:p>
    <w:p w14:paraId="133BC1F6" w14:textId="77777777" w:rsidR="00EC6FB8" w:rsidRPr="00EC6FB8" w:rsidRDefault="00EC6FB8" w:rsidP="00EC6FB8">
      <w:pPr>
        <w:spacing w:before="100" w:beforeAutospacing="1" w:after="100" w:afterAutospacing="1"/>
        <w:jc w:val="center"/>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 </w:t>
      </w:r>
    </w:p>
    <w:p w14:paraId="768CA48C" w14:textId="77777777"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 xml:space="preserve">The value-weighted portfolio, our benchmark, shows annual returns spanning from –5% to 10% with a decreasing trend from 2016 onwards. As expected, the graph shows a much more stable line for the minimum variance portfolio than for the two other portfolios over the 2015-2020 period. Its trend is relatively flat, with annual returns remaining around 5%. This portfolio also has an attractive quality in that over the timeframe studied, its annual return was always positive. Conversely, the </w:t>
      </w:r>
      <w:proofErr w:type="gramStart"/>
      <w:r w:rsidRPr="00EC6FB8">
        <w:rPr>
          <w:rFonts w:ascii="Calibri" w:eastAsia="Times New Roman" w:hAnsi="Calibri" w:cs="Calibri"/>
          <w:sz w:val="22"/>
          <w:szCs w:val="22"/>
          <w:lang w:eastAsia="nb-NO"/>
        </w:rPr>
        <w:t>equally-weighted</w:t>
      </w:r>
      <w:proofErr w:type="gramEnd"/>
      <w:r w:rsidRPr="00EC6FB8">
        <w:rPr>
          <w:rFonts w:ascii="Calibri" w:eastAsia="Times New Roman" w:hAnsi="Calibri" w:cs="Calibri"/>
          <w:sz w:val="22"/>
          <w:szCs w:val="22"/>
          <w:lang w:eastAsia="nb-NO"/>
        </w:rPr>
        <w:t xml:space="preserve"> portfolio is extremely volatile, as expressed by its annualized volatility of 47.318% (see table </w:t>
      </w:r>
      <w:r w:rsidRPr="00EC6FB8">
        <w:rPr>
          <w:rFonts w:ascii="Calibri" w:eastAsia="Times New Roman" w:hAnsi="Calibri" w:cs="Calibri"/>
          <w:sz w:val="22"/>
          <w:szCs w:val="22"/>
          <w:lang w:eastAsia="nb-NO"/>
        </w:rPr>
        <w:lastRenderedPageBreak/>
        <w:t>below). Over this timeframe, it may however have been more attractive to investors with a larger risk appetite, as the volatility is compensated for by a significantly higher annualized average return. </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60"/>
        <w:gridCol w:w="2175"/>
        <w:gridCol w:w="2295"/>
        <w:gridCol w:w="2340"/>
      </w:tblGrid>
      <w:tr w:rsidR="00EC6FB8" w:rsidRPr="00EC6FB8" w14:paraId="6323BDFA" w14:textId="77777777" w:rsidTr="006249B1">
        <w:trPr>
          <w:trHeight w:val="315"/>
          <w:jc w:val="center"/>
        </w:trPr>
        <w:tc>
          <w:tcPr>
            <w:tcW w:w="2160"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0C91992E"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b/>
                <w:bCs/>
                <w:color w:val="44546A"/>
                <w:sz w:val="20"/>
                <w:szCs w:val="20"/>
                <w:lang w:eastAsia="nb-NO"/>
              </w:rPr>
              <w:t>Portfolio</w:t>
            </w:r>
            <w:r w:rsidRPr="00EC6FB8">
              <w:rPr>
                <w:rFonts w:ascii="Calibri" w:eastAsia="Times New Roman" w:hAnsi="Calibri" w:cs="Calibri"/>
                <w:color w:val="44546A"/>
                <w:sz w:val="20"/>
                <w:szCs w:val="20"/>
                <w:lang w:eastAsia="nb-NO"/>
              </w:rPr>
              <w:t> </w:t>
            </w:r>
          </w:p>
        </w:tc>
        <w:tc>
          <w:tcPr>
            <w:tcW w:w="2175"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48AE392D"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b/>
                <w:bCs/>
                <w:color w:val="44546A"/>
                <w:sz w:val="20"/>
                <w:szCs w:val="20"/>
                <w:lang w:eastAsia="nb-NO"/>
              </w:rPr>
              <w:t>Value—weighted portfolio</w:t>
            </w:r>
            <w:r w:rsidRPr="00EC6FB8">
              <w:rPr>
                <w:rFonts w:ascii="Calibri" w:eastAsia="Times New Roman" w:hAnsi="Calibri" w:cs="Calibri"/>
                <w:color w:val="44546A"/>
                <w:sz w:val="20"/>
                <w:szCs w:val="20"/>
                <w:lang w:eastAsia="nb-NO"/>
              </w:rPr>
              <w:t> </w:t>
            </w:r>
          </w:p>
        </w:tc>
        <w:tc>
          <w:tcPr>
            <w:tcW w:w="2295"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5ED4476A"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proofErr w:type="gramStart"/>
            <w:r w:rsidRPr="00EC6FB8">
              <w:rPr>
                <w:rFonts w:ascii="Calibri" w:eastAsia="Times New Roman" w:hAnsi="Calibri" w:cs="Calibri"/>
                <w:b/>
                <w:bCs/>
                <w:color w:val="44546A"/>
                <w:sz w:val="20"/>
                <w:szCs w:val="20"/>
                <w:lang w:eastAsia="nb-NO"/>
              </w:rPr>
              <w:t>Equally—weighted</w:t>
            </w:r>
            <w:proofErr w:type="gramEnd"/>
            <w:r w:rsidRPr="00EC6FB8">
              <w:rPr>
                <w:rFonts w:ascii="Calibri" w:eastAsia="Times New Roman" w:hAnsi="Calibri" w:cs="Calibri"/>
                <w:b/>
                <w:bCs/>
                <w:color w:val="44546A"/>
                <w:sz w:val="20"/>
                <w:szCs w:val="20"/>
                <w:lang w:eastAsia="nb-NO"/>
              </w:rPr>
              <w:t xml:space="preserve"> portfolio</w:t>
            </w:r>
            <w:r w:rsidRPr="00EC6FB8">
              <w:rPr>
                <w:rFonts w:ascii="Calibri" w:eastAsia="Times New Roman" w:hAnsi="Calibri" w:cs="Calibri"/>
                <w:color w:val="44546A"/>
                <w:sz w:val="20"/>
                <w:szCs w:val="20"/>
                <w:lang w:eastAsia="nb-NO"/>
              </w:rPr>
              <w:t> </w:t>
            </w:r>
          </w:p>
        </w:tc>
        <w:tc>
          <w:tcPr>
            <w:tcW w:w="2340"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10C4A612"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b/>
                <w:bCs/>
                <w:color w:val="44546A"/>
                <w:sz w:val="20"/>
                <w:szCs w:val="20"/>
                <w:lang w:eastAsia="nb-NO"/>
              </w:rPr>
              <w:t>Minimum variance portfolio</w:t>
            </w:r>
            <w:r w:rsidRPr="00EC6FB8">
              <w:rPr>
                <w:rFonts w:ascii="Calibri" w:eastAsia="Times New Roman" w:hAnsi="Calibri" w:cs="Calibri"/>
                <w:color w:val="44546A"/>
                <w:sz w:val="20"/>
                <w:szCs w:val="20"/>
                <w:lang w:eastAsia="nb-NO"/>
              </w:rPr>
              <w:t> </w:t>
            </w:r>
          </w:p>
        </w:tc>
      </w:tr>
      <w:tr w:rsidR="00EC6FB8" w:rsidRPr="00EC6FB8" w14:paraId="36022332" w14:textId="77777777" w:rsidTr="006249B1">
        <w:trPr>
          <w:trHeight w:val="315"/>
          <w:jc w:val="center"/>
        </w:trPr>
        <w:tc>
          <w:tcPr>
            <w:tcW w:w="21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D3C1DEC"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Annualized average return </w:t>
            </w:r>
          </w:p>
        </w:tc>
        <w:tc>
          <w:tcPr>
            <w:tcW w:w="217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3654DB79"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2.648% </w:t>
            </w:r>
          </w:p>
        </w:tc>
        <w:tc>
          <w:tcPr>
            <w:tcW w:w="229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0748ACB"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11.45%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1FD85C8"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4.735% </w:t>
            </w:r>
          </w:p>
        </w:tc>
      </w:tr>
      <w:tr w:rsidR="00EC6FB8" w:rsidRPr="00EC6FB8" w14:paraId="2D2109F4" w14:textId="77777777" w:rsidTr="006249B1">
        <w:trPr>
          <w:trHeight w:val="315"/>
          <w:jc w:val="center"/>
        </w:trPr>
        <w:tc>
          <w:tcPr>
            <w:tcW w:w="2160"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0B0D1154"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Annualized volatility </w:t>
            </w:r>
          </w:p>
        </w:tc>
        <w:tc>
          <w:tcPr>
            <w:tcW w:w="2175"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0F5E8708"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13.013% </w:t>
            </w:r>
          </w:p>
        </w:tc>
        <w:tc>
          <w:tcPr>
            <w:tcW w:w="2295"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386EE445"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47.318% </w:t>
            </w:r>
          </w:p>
        </w:tc>
        <w:tc>
          <w:tcPr>
            <w:tcW w:w="2340"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113804E9"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6.517% </w:t>
            </w:r>
          </w:p>
        </w:tc>
      </w:tr>
      <w:tr w:rsidR="00EC6FB8" w:rsidRPr="00EC6FB8" w14:paraId="4AD002E7" w14:textId="77777777" w:rsidTr="006249B1">
        <w:trPr>
          <w:trHeight w:val="315"/>
          <w:jc w:val="center"/>
        </w:trPr>
        <w:tc>
          <w:tcPr>
            <w:tcW w:w="21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787AF07"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Minimum return </w:t>
            </w:r>
          </w:p>
        </w:tc>
        <w:tc>
          <w:tcPr>
            <w:tcW w:w="217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B529421"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-4.293% </w:t>
            </w:r>
          </w:p>
        </w:tc>
        <w:tc>
          <w:tcPr>
            <w:tcW w:w="229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0A09A81C"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-11.891%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2F82DFCA"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1.861% </w:t>
            </w:r>
          </w:p>
        </w:tc>
      </w:tr>
      <w:tr w:rsidR="00EC6FB8" w:rsidRPr="00EC6FB8" w14:paraId="7DF240E1" w14:textId="77777777" w:rsidTr="006249B1">
        <w:trPr>
          <w:trHeight w:val="315"/>
          <w:jc w:val="center"/>
        </w:trPr>
        <w:tc>
          <w:tcPr>
            <w:tcW w:w="2160"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290C2C70"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Maximum return </w:t>
            </w:r>
          </w:p>
        </w:tc>
        <w:tc>
          <w:tcPr>
            <w:tcW w:w="2175"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53119A54"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9.849% </w:t>
            </w:r>
          </w:p>
        </w:tc>
        <w:tc>
          <w:tcPr>
            <w:tcW w:w="2295"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655A79F5"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16.21% </w:t>
            </w:r>
          </w:p>
        </w:tc>
        <w:tc>
          <w:tcPr>
            <w:tcW w:w="2340" w:type="dxa"/>
            <w:tcBorders>
              <w:top w:val="single" w:sz="6" w:space="0" w:color="auto"/>
              <w:left w:val="single" w:sz="6" w:space="0" w:color="auto"/>
              <w:bottom w:val="single" w:sz="6" w:space="0" w:color="auto"/>
              <w:right w:val="single" w:sz="6" w:space="0" w:color="auto"/>
            </w:tcBorders>
            <w:shd w:val="clear" w:color="auto" w:fill="D9E1F2"/>
            <w:vAlign w:val="bottom"/>
            <w:hideMark/>
          </w:tcPr>
          <w:p w14:paraId="5B0585FE"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7.906% </w:t>
            </w:r>
          </w:p>
        </w:tc>
      </w:tr>
      <w:tr w:rsidR="00EC6FB8" w:rsidRPr="00EC6FB8" w14:paraId="2ECA6ADA" w14:textId="77777777" w:rsidTr="006249B1">
        <w:trPr>
          <w:trHeight w:val="315"/>
          <w:jc w:val="center"/>
        </w:trPr>
        <w:tc>
          <w:tcPr>
            <w:tcW w:w="216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51AFEF40"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Sharpe Ratio </w:t>
            </w:r>
          </w:p>
        </w:tc>
        <w:tc>
          <w:tcPr>
            <w:tcW w:w="217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657A394C"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-0.126 </w:t>
            </w:r>
          </w:p>
        </w:tc>
        <w:tc>
          <w:tcPr>
            <w:tcW w:w="229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CF50AA7"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0.157 </w:t>
            </w:r>
          </w:p>
        </w:tc>
        <w:tc>
          <w:tcPr>
            <w:tcW w:w="234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FA66DAC"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color w:val="000000"/>
                <w:sz w:val="20"/>
                <w:szCs w:val="20"/>
                <w:lang w:eastAsia="nb-NO"/>
              </w:rPr>
              <w:t>0.014 </w:t>
            </w:r>
          </w:p>
        </w:tc>
      </w:tr>
    </w:tbl>
    <w:p w14:paraId="26720157" w14:textId="65BDB452" w:rsidR="00EC6FB8" w:rsidRPr="00EC6FB8" w:rsidRDefault="00EC6FB8" w:rsidP="004E1F99">
      <w:pPr>
        <w:spacing w:before="100" w:beforeAutospacing="1" w:after="100" w:afterAutospacing="1"/>
        <w:jc w:val="center"/>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 xml:space="preserve">Figure 6: Key </w:t>
      </w:r>
      <w:r w:rsidRPr="00EC6FB8">
        <w:rPr>
          <w:rFonts w:ascii="Calibri" w:eastAsia="Times New Roman" w:hAnsi="Calibri" w:cs="Calibri"/>
          <w:i/>
          <w:iCs/>
          <w:lang w:eastAsia="nb-NO"/>
        </w:rPr>
        <w:t>characteristics</w:t>
      </w:r>
      <w:r w:rsidRPr="00EC6FB8">
        <w:rPr>
          <w:rFonts w:ascii="Calibri" w:eastAsia="Times New Roman" w:hAnsi="Calibri" w:cs="Calibri"/>
          <w:sz w:val="22"/>
          <w:szCs w:val="22"/>
          <w:lang w:eastAsia="nb-NO"/>
        </w:rPr>
        <w:t>.</w:t>
      </w:r>
    </w:p>
    <w:p w14:paraId="7EAA3FC4" w14:textId="77777777"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 xml:space="preserve">When evaluating the tradeoff between returns and volatility with the Sharpe Ratio, both the </w:t>
      </w:r>
      <w:proofErr w:type="gramStart"/>
      <w:r w:rsidRPr="00EC6FB8">
        <w:rPr>
          <w:rFonts w:ascii="Calibri" w:eastAsia="Times New Roman" w:hAnsi="Calibri" w:cs="Calibri"/>
          <w:sz w:val="22"/>
          <w:szCs w:val="22"/>
          <w:lang w:eastAsia="nb-NO"/>
        </w:rPr>
        <w:t>equally-weighted</w:t>
      </w:r>
      <w:proofErr w:type="gramEnd"/>
      <w:r w:rsidRPr="00EC6FB8">
        <w:rPr>
          <w:rFonts w:ascii="Calibri" w:eastAsia="Times New Roman" w:hAnsi="Calibri" w:cs="Calibri"/>
          <w:sz w:val="22"/>
          <w:szCs w:val="22"/>
          <w:lang w:eastAsia="nb-NO"/>
        </w:rPr>
        <w:t xml:space="preserve"> and the minimum variance portfolios beat the value-weighted portfolio, our benchmark. Even though the volatility of the </w:t>
      </w:r>
      <w:proofErr w:type="gramStart"/>
      <w:r w:rsidRPr="00EC6FB8">
        <w:rPr>
          <w:rFonts w:ascii="Calibri" w:eastAsia="Times New Roman" w:hAnsi="Calibri" w:cs="Calibri"/>
          <w:sz w:val="22"/>
          <w:szCs w:val="22"/>
          <w:lang w:eastAsia="nb-NO"/>
        </w:rPr>
        <w:t>equally-weighted</w:t>
      </w:r>
      <w:proofErr w:type="gramEnd"/>
      <w:r w:rsidRPr="00EC6FB8">
        <w:rPr>
          <w:rFonts w:ascii="Calibri" w:eastAsia="Times New Roman" w:hAnsi="Calibri" w:cs="Calibri"/>
          <w:sz w:val="22"/>
          <w:szCs w:val="22"/>
          <w:lang w:eastAsia="nb-NO"/>
        </w:rPr>
        <w:t xml:space="preserve"> portfolio is substantial, the annualized average returns beat both other portfolios by a large margin, rewarding its Sharpe Ratio. All Sharpe Ratios however remain low relative to what can typically be expected on markets. This is probably due to the volatility associated with the energy sector and with the limited timeframe analyzed for this exercise. </w:t>
      </w:r>
    </w:p>
    <w:p w14:paraId="645D483F" w14:textId="77777777"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Light" w:eastAsia="Times New Roman" w:hAnsi="Calibri Light" w:cs="Calibri Light"/>
          <w:sz w:val="32"/>
          <w:szCs w:val="32"/>
          <w:lang w:eastAsia="nb-NO"/>
        </w:rPr>
        <w:t>Question 6 </w:t>
      </w:r>
    </w:p>
    <w:p w14:paraId="69A99770"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i/>
          <w:iCs/>
          <w:sz w:val="22"/>
          <w:szCs w:val="22"/>
          <w:lang w:eastAsia="nb-NO"/>
        </w:rPr>
        <w:t>Compute and comment on the simple correlation between returns, volatility, size. (10 points) </w:t>
      </w:r>
      <w:r w:rsidRPr="00EC6FB8">
        <w:rPr>
          <w:rFonts w:ascii="Calibri" w:eastAsia="Times New Roman" w:hAnsi="Calibri" w:cs="Calibri"/>
          <w:sz w:val="22"/>
          <w:szCs w:val="22"/>
          <w:lang w:eastAsia="nb-NO"/>
        </w:rPr>
        <w:t> </w:t>
      </w:r>
    </w:p>
    <w:p w14:paraId="2A239BE0"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 </w:t>
      </w:r>
    </w:p>
    <w:p w14:paraId="331FA157"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 xml:space="preserve">The Figure … shows the weak negative correlation between annualized average return and Capitalization. This suggests that when the stock </w:t>
      </w:r>
      <w:proofErr w:type="gramStart"/>
      <w:r w:rsidRPr="00EC6FB8">
        <w:rPr>
          <w:rFonts w:ascii="Calibri" w:eastAsia="Times New Roman" w:hAnsi="Calibri" w:cs="Calibri"/>
          <w:sz w:val="22"/>
          <w:szCs w:val="22"/>
          <w:lang w:eastAsia="nb-NO"/>
        </w:rPr>
        <w:t>decreases,…</w:t>
      </w:r>
      <w:proofErr w:type="gramEnd"/>
      <w:r w:rsidRPr="00EC6FB8">
        <w:rPr>
          <w:rFonts w:ascii="Calibri" w:eastAsia="Times New Roman" w:hAnsi="Calibri" w:cs="Calibri"/>
          <w:color w:val="FF0000"/>
          <w:sz w:val="22"/>
          <w:szCs w:val="22"/>
          <w:lang w:eastAsia="nb-NO"/>
        </w:rPr>
        <w:t>??? </w:t>
      </w:r>
    </w:p>
    <w:p w14:paraId="5F7D4C96" w14:textId="62BCBBB1"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noProof/>
        </w:rPr>
        <w:lastRenderedPageBreak/>
        <w:drawing>
          <wp:inline distT="0" distB="0" distL="0" distR="0" wp14:anchorId="6B858450" wp14:editId="27C24423">
            <wp:extent cx="4375785" cy="3540125"/>
            <wp:effectExtent l="0" t="0" r="5715" b="3175"/>
            <wp:docPr id="1" name="Bilde 1" descr="Et bilde som inneholder stridsvogn&#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descr="Et bilde som inneholder stridsvogn&#10;&#10;Automatisk generert beskrivels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5785" cy="3540125"/>
                    </a:xfrm>
                    <a:prstGeom prst="rect">
                      <a:avLst/>
                    </a:prstGeom>
                    <a:noFill/>
                    <a:ln>
                      <a:noFill/>
                    </a:ln>
                  </pic:spPr>
                </pic:pic>
              </a:graphicData>
            </a:graphic>
          </wp:inline>
        </w:drawing>
      </w:r>
      <w:r w:rsidRPr="00EC6FB8">
        <w:rPr>
          <w:rFonts w:ascii="Calibri" w:eastAsia="Times New Roman" w:hAnsi="Calibri" w:cs="Calibri"/>
          <w:sz w:val="22"/>
          <w:szCs w:val="22"/>
          <w:lang w:eastAsia="nb-NO"/>
        </w:rPr>
        <w:t> </w:t>
      </w:r>
    </w:p>
    <w:p w14:paraId="64F0095B" w14:textId="77777777" w:rsidR="00EC6FB8" w:rsidRPr="00EC6FB8" w:rsidRDefault="00EC6FB8" w:rsidP="00EC6FB8">
      <w:pPr>
        <w:spacing w:before="100" w:beforeAutospacing="1" w:after="100" w:afterAutospacing="1"/>
        <w:jc w:val="both"/>
        <w:textAlignment w:val="baseline"/>
        <w:rPr>
          <w:rFonts w:ascii="Times New Roman" w:eastAsia="Times New Roman" w:hAnsi="Times New Roman" w:cs="Times New Roman"/>
          <w:lang w:eastAsia="nb-NO"/>
        </w:rPr>
      </w:pPr>
      <w:r w:rsidRPr="00EC6FB8">
        <w:rPr>
          <w:rFonts w:ascii="Calibri Light" w:eastAsia="Times New Roman" w:hAnsi="Calibri Light" w:cs="Calibri Light"/>
          <w:sz w:val="32"/>
          <w:szCs w:val="32"/>
          <w:lang w:eastAsia="nb-NO"/>
        </w:rPr>
        <w:t>Question 7 </w:t>
      </w:r>
    </w:p>
    <w:p w14:paraId="67A3D35B"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i/>
          <w:iCs/>
          <w:sz w:val="22"/>
          <w:szCs w:val="22"/>
          <w:lang w:eastAsia="nb-NO"/>
        </w:rPr>
        <w:t>For this question, take the same 100 selected firms. You now create a minimum variance portfolio with monthly rebalancing with an additional constraint: you exclude the smallest firms (bottom tercile of the distribution of the firms’ market capitalization in month t − 1). Report summary statistics on the performance of this portfolio and comment on the differences with the minimum variance from point 3. (20 points)</w:t>
      </w:r>
      <w:r w:rsidRPr="00EC6FB8">
        <w:rPr>
          <w:rFonts w:ascii="Calibri" w:eastAsia="Times New Roman" w:hAnsi="Calibri" w:cs="Calibri"/>
          <w:sz w:val="22"/>
          <w:szCs w:val="22"/>
          <w:lang w:eastAsia="nb-NO"/>
        </w:rPr>
        <w:t> </w:t>
      </w:r>
    </w:p>
    <w:p w14:paraId="12F02819" w14:textId="77777777" w:rsidR="00EC6FB8" w:rsidRPr="00EC6FB8" w:rsidRDefault="00EC6FB8" w:rsidP="00EC6FB8">
      <w:pPr>
        <w:spacing w:before="100" w:beforeAutospacing="1" w:after="100" w:afterAutospacing="1"/>
        <w:textAlignment w:val="baseline"/>
        <w:rPr>
          <w:rFonts w:ascii="Times New Roman" w:eastAsia="Times New Roman" w:hAnsi="Times New Roman" w:cs="Times New Roman"/>
          <w:lang w:eastAsia="nb-NO"/>
        </w:rPr>
      </w:pPr>
      <w:r w:rsidRPr="00EC6FB8">
        <w:rPr>
          <w:rFonts w:ascii="Calibri" w:eastAsia="Times New Roman" w:hAnsi="Calibri" w:cs="Calibri"/>
          <w:sz w:val="22"/>
          <w:szCs w:val="22"/>
          <w:lang w:eastAsia="nb-NO"/>
        </w:rPr>
        <w:t> </w:t>
      </w:r>
    </w:p>
    <w:p w14:paraId="1E4D9042" w14:textId="77777777" w:rsidR="00612649" w:rsidRPr="00EC6FB8" w:rsidRDefault="00612649"/>
    <w:sectPr w:rsidR="00612649" w:rsidRPr="00EC6F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6FB8"/>
    <w:rsid w:val="004E1F99"/>
    <w:rsid w:val="00551888"/>
    <w:rsid w:val="00612649"/>
    <w:rsid w:val="006249B1"/>
    <w:rsid w:val="006C7E57"/>
    <w:rsid w:val="00A86952"/>
    <w:rsid w:val="00DD184C"/>
    <w:rsid w:val="00EC6FB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4BF0136E"/>
  <w15:chartTrackingRefBased/>
  <w15:docId w15:val="{D3E58B0E-765F-794E-90E0-36031399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paragraph">
    <w:name w:val="paragraph"/>
    <w:basedOn w:val="Normal"/>
    <w:rsid w:val="00EC6FB8"/>
    <w:pPr>
      <w:spacing w:before="100" w:beforeAutospacing="1" w:after="100" w:afterAutospacing="1"/>
    </w:pPr>
    <w:rPr>
      <w:rFonts w:ascii="Times New Roman" w:eastAsia="Times New Roman" w:hAnsi="Times New Roman" w:cs="Times New Roman"/>
      <w:lang w:val="nb-NO" w:eastAsia="nb-NO"/>
    </w:rPr>
  </w:style>
  <w:style w:type="character" w:customStyle="1" w:styleId="normaltextrun">
    <w:name w:val="normaltextrun"/>
    <w:basedOn w:val="Standardskriftforavsnitt"/>
    <w:rsid w:val="00EC6FB8"/>
  </w:style>
  <w:style w:type="character" w:customStyle="1" w:styleId="eop">
    <w:name w:val="eop"/>
    <w:basedOn w:val="Standardskriftforavsnitt"/>
    <w:rsid w:val="00EC6FB8"/>
  </w:style>
  <w:style w:type="character" w:customStyle="1" w:styleId="unsupportedobjecttext">
    <w:name w:val="unsupportedobjecttext"/>
    <w:basedOn w:val="Standardskriftforavsnitt"/>
    <w:rsid w:val="00EC6FB8"/>
  </w:style>
  <w:style w:type="character" w:customStyle="1" w:styleId="tabchar">
    <w:name w:val="tabchar"/>
    <w:basedOn w:val="Standardskriftforavsnitt"/>
    <w:rsid w:val="00EC6FB8"/>
  </w:style>
  <w:style w:type="character" w:customStyle="1" w:styleId="mathspan">
    <w:name w:val="mathspan"/>
    <w:basedOn w:val="Standardskriftforavsnitt"/>
    <w:rsid w:val="00EC6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772138">
      <w:bodyDiv w:val="1"/>
      <w:marLeft w:val="0"/>
      <w:marRight w:val="0"/>
      <w:marTop w:val="0"/>
      <w:marBottom w:val="0"/>
      <w:divBdr>
        <w:top w:val="none" w:sz="0" w:space="0" w:color="auto"/>
        <w:left w:val="none" w:sz="0" w:space="0" w:color="auto"/>
        <w:bottom w:val="none" w:sz="0" w:space="0" w:color="auto"/>
        <w:right w:val="none" w:sz="0" w:space="0" w:color="auto"/>
      </w:divBdr>
      <w:divsChild>
        <w:div w:id="1970163860">
          <w:marLeft w:val="0"/>
          <w:marRight w:val="0"/>
          <w:marTop w:val="0"/>
          <w:marBottom w:val="0"/>
          <w:divBdr>
            <w:top w:val="none" w:sz="0" w:space="0" w:color="auto"/>
            <w:left w:val="none" w:sz="0" w:space="0" w:color="auto"/>
            <w:bottom w:val="none" w:sz="0" w:space="0" w:color="auto"/>
            <w:right w:val="none" w:sz="0" w:space="0" w:color="auto"/>
          </w:divBdr>
          <w:divsChild>
            <w:div w:id="135076626">
              <w:marLeft w:val="0"/>
              <w:marRight w:val="0"/>
              <w:marTop w:val="0"/>
              <w:marBottom w:val="0"/>
              <w:divBdr>
                <w:top w:val="none" w:sz="0" w:space="0" w:color="auto"/>
                <w:left w:val="none" w:sz="0" w:space="0" w:color="auto"/>
                <w:bottom w:val="none" w:sz="0" w:space="0" w:color="auto"/>
                <w:right w:val="none" w:sz="0" w:space="0" w:color="auto"/>
              </w:divBdr>
            </w:div>
            <w:div w:id="105396018">
              <w:marLeft w:val="0"/>
              <w:marRight w:val="0"/>
              <w:marTop w:val="0"/>
              <w:marBottom w:val="0"/>
              <w:divBdr>
                <w:top w:val="none" w:sz="0" w:space="0" w:color="auto"/>
                <w:left w:val="none" w:sz="0" w:space="0" w:color="auto"/>
                <w:bottom w:val="none" w:sz="0" w:space="0" w:color="auto"/>
                <w:right w:val="none" w:sz="0" w:space="0" w:color="auto"/>
              </w:divBdr>
            </w:div>
            <w:div w:id="598417438">
              <w:marLeft w:val="0"/>
              <w:marRight w:val="0"/>
              <w:marTop w:val="0"/>
              <w:marBottom w:val="0"/>
              <w:divBdr>
                <w:top w:val="none" w:sz="0" w:space="0" w:color="auto"/>
                <w:left w:val="none" w:sz="0" w:space="0" w:color="auto"/>
                <w:bottom w:val="none" w:sz="0" w:space="0" w:color="auto"/>
                <w:right w:val="none" w:sz="0" w:space="0" w:color="auto"/>
              </w:divBdr>
            </w:div>
            <w:div w:id="655766964">
              <w:marLeft w:val="0"/>
              <w:marRight w:val="0"/>
              <w:marTop w:val="0"/>
              <w:marBottom w:val="0"/>
              <w:divBdr>
                <w:top w:val="none" w:sz="0" w:space="0" w:color="auto"/>
                <w:left w:val="none" w:sz="0" w:space="0" w:color="auto"/>
                <w:bottom w:val="none" w:sz="0" w:space="0" w:color="auto"/>
                <w:right w:val="none" w:sz="0" w:space="0" w:color="auto"/>
              </w:divBdr>
            </w:div>
            <w:div w:id="1169519975">
              <w:marLeft w:val="0"/>
              <w:marRight w:val="0"/>
              <w:marTop w:val="0"/>
              <w:marBottom w:val="0"/>
              <w:divBdr>
                <w:top w:val="none" w:sz="0" w:space="0" w:color="auto"/>
                <w:left w:val="none" w:sz="0" w:space="0" w:color="auto"/>
                <w:bottom w:val="none" w:sz="0" w:space="0" w:color="auto"/>
                <w:right w:val="none" w:sz="0" w:space="0" w:color="auto"/>
              </w:divBdr>
            </w:div>
            <w:div w:id="546646181">
              <w:marLeft w:val="0"/>
              <w:marRight w:val="0"/>
              <w:marTop w:val="0"/>
              <w:marBottom w:val="0"/>
              <w:divBdr>
                <w:top w:val="none" w:sz="0" w:space="0" w:color="auto"/>
                <w:left w:val="none" w:sz="0" w:space="0" w:color="auto"/>
                <w:bottom w:val="none" w:sz="0" w:space="0" w:color="auto"/>
                <w:right w:val="none" w:sz="0" w:space="0" w:color="auto"/>
              </w:divBdr>
            </w:div>
            <w:div w:id="1375273605">
              <w:marLeft w:val="0"/>
              <w:marRight w:val="0"/>
              <w:marTop w:val="0"/>
              <w:marBottom w:val="0"/>
              <w:divBdr>
                <w:top w:val="none" w:sz="0" w:space="0" w:color="auto"/>
                <w:left w:val="none" w:sz="0" w:space="0" w:color="auto"/>
                <w:bottom w:val="none" w:sz="0" w:space="0" w:color="auto"/>
                <w:right w:val="none" w:sz="0" w:space="0" w:color="auto"/>
              </w:divBdr>
            </w:div>
            <w:div w:id="570696443">
              <w:marLeft w:val="0"/>
              <w:marRight w:val="0"/>
              <w:marTop w:val="0"/>
              <w:marBottom w:val="0"/>
              <w:divBdr>
                <w:top w:val="none" w:sz="0" w:space="0" w:color="auto"/>
                <w:left w:val="none" w:sz="0" w:space="0" w:color="auto"/>
                <w:bottom w:val="none" w:sz="0" w:space="0" w:color="auto"/>
                <w:right w:val="none" w:sz="0" w:space="0" w:color="auto"/>
              </w:divBdr>
            </w:div>
            <w:div w:id="2044476667">
              <w:marLeft w:val="0"/>
              <w:marRight w:val="0"/>
              <w:marTop w:val="0"/>
              <w:marBottom w:val="0"/>
              <w:divBdr>
                <w:top w:val="none" w:sz="0" w:space="0" w:color="auto"/>
                <w:left w:val="none" w:sz="0" w:space="0" w:color="auto"/>
                <w:bottom w:val="none" w:sz="0" w:space="0" w:color="auto"/>
                <w:right w:val="none" w:sz="0" w:space="0" w:color="auto"/>
              </w:divBdr>
            </w:div>
            <w:div w:id="31686624">
              <w:marLeft w:val="0"/>
              <w:marRight w:val="0"/>
              <w:marTop w:val="0"/>
              <w:marBottom w:val="0"/>
              <w:divBdr>
                <w:top w:val="none" w:sz="0" w:space="0" w:color="auto"/>
                <w:left w:val="none" w:sz="0" w:space="0" w:color="auto"/>
                <w:bottom w:val="none" w:sz="0" w:space="0" w:color="auto"/>
                <w:right w:val="none" w:sz="0" w:space="0" w:color="auto"/>
              </w:divBdr>
            </w:div>
            <w:div w:id="1837574576">
              <w:marLeft w:val="0"/>
              <w:marRight w:val="0"/>
              <w:marTop w:val="0"/>
              <w:marBottom w:val="0"/>
              <w:divBdr>
                <w:top w:val="none" w:sz="0" w:space="0" w:color="auto"/>
                <w:left w:val="none" w:sz="0" w:space="0" w:color="auto"/>
                <w:bottom w:val="none" w:sz="0" w:space="0" w:color="auto"/>
                <w:right w:val="none" w:sz="0" w:space="0" w:color="auto"/>
              </w:divBdr>
            </w:div>
            <w:div w:id="1801262791">
              <w:marLeft w:val="0"/>
              <w:marRight w:val="0"/>
              <w:marTop w:val="0"/>
              <w:marBottom w:val="0"/>
              <w:divBdr>
                <w:top w:val="none" w:sz="0" w:space="0" w:color="auto"/>
                <w:left w:val="none" w:sz="0" w:space="0" w:color="auto"/>
                <w:bottom w:val="none" w:sz="0" w:space="0" w:color="auto"/>
                <w:right w:val="none" w:sz="0" w:space="0" w:color="auto"/>
              </w:divBdr>
            </w:div>
            <w:div w:id="1796096056">
              <w:marLeft w:val="0"/>
              <w:marRight w:val="0"/>
              <w:marTop w:val="0"/>
              <w:marBottom w:val="0"/>
              <w:divBdr>
                <w:top w:val="none" w:sz="0" w:space="0" w:color="auto"/>
                <w:left w:val="none" w:sz="0" w:space="0" w:color="auto"/>
                <w:bottom w:val="none" w:sz="0" w:space="0" w:color="auto"/>
                <w:right w:val="none" w:sz="0" w:space="0" w:color="auto"/>
              </w:divBdr>
            </w:div>
            <w:div w:id="1261911600">
              <w:marLeft w:val="0"/>
              <w:marRight w:val="0"/>
              <w:marTop w:val="0"/>
              <w:marBottom w:val="0"/>
              <w:divBdr>
                <w:top w:val="none" w:sz="0" w:space="0" w:color="auto"/>
                <w:left w:val="none" w:sz="0" w:space="0" w:color="auto"/>
                <w:bottom w:val="none" w:sz="0" w:space="0" w:color="auto"/>
                <w:right w:val="none" w:sz="0" w:space="0" w:color="auto"/>
              </w:divBdr>
            </w:div>
            <w:div w:id="1084259398">
              <w:marLeft w:val="0"/>
              <w:marRight w:val="0"/>
              <w:marTop w:val="0"/>
              <w:marBottom w:val="0"/>
              <w:divBdr>
                <w:top w:val="none" w:sz="0" w:space="0" w:color="auto"/>
                <w:left w:val="none" w:sz="0" w:space="0" w:color="auto"/>
                <w:bottom w:val="none" w:sz="0" w:space="0" w:color="auto"/>
                <w:right w:val="none" w:sz="0" w:space="0" w:color="auto"/>
              </w:divBdr>
            </w:div>
            <w:div w:id="663780206">
              <w:marLeft w:val="0"/>
              <w:marRight w:val="0"/>
              <w:marTop w:val="0"/>
              <w:marBottom w:val="0"/>
              <w:divBdr>
                <w:top w:val="none" w:sz="0" w:space="0" w:color="auto"/>
                <w:left w:val="none" w:sz="0" w:space="0" w:color="auto"/>
                <w:bottom w:val="none" w:sz="0" w:space="0" w:color="auto"/>
                <w:right w:val="none" w:sz="0" w:space="0" w:color="auto"/>
              </w:divBdr>
            </w:div>
            <w:div w:id="1377389366">
              <w:marLeft w:val="0"/>
              <w:marRight w:val="0"/>
              <w:marTop w:val="0"/>
              <w:marBottom w:val="0"/>
              <w:divBdr>
                <w:top w:val="none" w:sz="0" w:space="0" w:color="auto"/>
                <w:left w:val="none" w:sz="0" w:space="0" w:color="auto"/>
                <w:bottom w:val="none" w:sz="0" w:space="0" w:color="auto"/>
                <w:right w:val="none" w:sz="0" w:space="0" w:color="auto"/>
              </w:divBdr>
            </w:div>
            <w:div w:id="1746607194">
              <w:marLeft w:val="0"/>
              <w:marRight w:val="0"/>
              <w:marTop w:val="0"/>
              <w:marBottom w:val="0"/>
              <w:divBdr>
                <w:top w:val="none" w:sz="0" w:space="0" w:color="auto"/>
                <w:left w:val="none" w:sz="0" w:space="0" w:color="auto"/>
                <w:bottom w:val="none" w:sz="0" w:space="0" w:color="auto"/>
                <w:right w:val="none" w:sz="0" w:space="0" w:color="auto"/>
              </w:divBdr>
            </w:div>
            <w:div w:id="768307069">
              <w:marLeft w:val="0"/>
              <w:marRight w:val="0"/>
              <w:marTop w:val="0"/>
              <w:marBottom w:val="0"/>
              <w:divBdr>
                <w:top w:val="none" w:sz="0" w:space="0" w:color="auto"/>
                <w:left w:val="none" w:sz="0" w:space="0" w:color="auto"/>
                <w:bottom w:val="none" w:sz="0" w:space="0" w:color="auto"/>
                <w:right w:val="none" w:sz="0" w:space="0" w:color="auto"/>
              </w:divBdr>
            </w:div>
            <w:div w:id="937254945">
              <w:marLeft w:val="0"/>
              <w:marRight w:val="0"/>
              <w:marTop w:val="0"/>
              <w:marBottom w:val="0"/>
              <w:divBdr>
                <w:top w:val="none" w:sz="0" w:space="0" w:color="auto"/>
                <w:left w:val="none" w:sz="0" w:space="0" w:color="auto"/>
                <w:bottom w:val="none" w:sz="0" w:space="0" w:color="auto"/>
                <w:right w:val="none" w:sz="0" w:space="0" w:color="auto"/>
              </w:divBdr>
            </w:div>
            <w:div w:id="1844395028">
              <w:marLeft w:val="0"/>
              <w:marRight w:val="0"/>
              <w:marTop w:val="0"/>
              <w:marBottom w:val="0"/>
              <w:divBdr>
                <w:top w:val="none" w:sz="0" w:space="0" w:color="auto"/>
                <w:left w:val="none" w:sz="0" w:space="0" w:color="auto"/>
                <w:bottom w:val="none" w:sz="0" w:space="0" w:color="auto"/>
                <w:right w:val="none" w:sz="0" w:space="0" w:color="auto"/>
              </w:divBdr>
            </w:div>
            <w:div w:id="1395590415">
              <w:marLeft w:val="0"/>
              <w:marRight w:val="0"/>
              <w:marTop w:val="0"/>
              <w:marBottom w:val="0"/>
              <w:divBdr>
                <w:top w:val="none" w:sz="0" w:space="0" w:color="auto"/>
                <w:left w:val="none" w:sz="0" w:space="0" w:color="auto"/>
                <w:bottom w:val="none" w:sz="0" w:space="0" w:color="auto"/>
                <w:right w:val="none" w:sz="0" w:space="0" w:color="auto"/>
              </w:divBdr>
            </w:div>
            <w:div w:id="260988418">
              <w:marLeft w:val="0"/>
              <w:marRight w:val="0"/>
              <w:marTop w:val="0"/>
              <w:marBottom w:val="0"/>
              <w:divBdr>
                <w:top w:val="none" w:sz="0" w:space="0" w:color="auto"/>
                <w:left w:val="none" w:sz="0" w:space="0" w:color="auto"/>
                <w:bottom w:val="none" w:sz="0" w:space="0" w:color="auto"/>
                <w:right w:val="none" w:sz="0" w:space="0" w:color="auto"/>
              </w:divBdr>
            </w:div>
            <w:div w:id="235477598">
              <w:marLeft w:val="0"/>
              <w:marRight w:val="0"/>
              <w:marTop w:val="0"/>
              <w:marBottom w:val="0"/>
              <w:divBdr>
                <w:top w:val="none" w:sz="0" w:space="0" w:color="auto"/>
                <w:left w:val="none" w:sz="0" w:space="0" w:color="auto"/>
                <w:bottom w:val="none" w:sz="0" w:space="0" w:color="auto"/>
                <w:right w:val="none" w:sz="0" w:space="0" w:color="auto"/>
              </w:divBdr>
            </w:div>
            <w:div w:id="413673794">
              <w:marLeft w:val="0"/>
              <w:marRight w:val="0"/>
              <w:marTop w:val="0"/>
              <w:marBottom w:val="0"/>
              <w:divBdr>
                <w:top w:val="none" w:sz="0" w:space="0" w:color="auto"/>
                <w:left w:val="none" w:sz="0" w:space="0" w:color="auto"/>
                <w:bottom w:val="none" w:sz="0" w:space="0" w:color="auto"/>
                <w:right w:val="none" w:sz="0" w:space="0" w:color="auto"/>
              </w:divBdr>
            </w:div>
            <w:div w:id="1499037692">
              <w:marLeft w:val="0"/>
              <w:marRight w:val="0"/>
              <w:marTop w:val="0"/>
              <w:marBottom w:val="0"/>
              <w:divBdr>
                <w:top w:val="none" w:sz="0" w:space="0" w:color="auto"/>
                <w:left w:val="none" w:sz="0" w:space="0" w:color="auto"/>
                <w:bottom w:val="none" w:sz="0" w:space="0" w:color="auto"/>
                <w:right w:val="none" w:sz="0" w:space="0" w:color="auto"/>
              </w:divBdr>
            </w:div>
            <w:div w:id="118499147">
              <w:marLeft w:val="0"/>
              <w:marRight w:val="0"/>
              <w:marTop w:val="0"/>
              <w:marBottom w:val="0"/>
              <w:divBdr>
                <w:top w:val="none" w:sz="0" w:space="0" w:color="auto"/>
                <w:left w:val="none" w:sz="0" w:space="0" w:color="auto"/>
                <w:bottom w:val="none" w:sz="0" w:space="0" w:color="auto"/>
                <w:right w:val="none" w:sz="0" w:space="0" w:color="auto"/>
              </w:divBdr>
            </w:div>
            <w:div w:id="2017151643">
              <w:marLeft w:val="0"/>
              <w:marRight w:val="0"/>
              <w:marTop w:val="0"/>
              <w:marBottom w:val="0"/>
              <w:divBdr>
                <w:top w:val="none" w:sz="0" w:space="0" w:color="auto"/>
                <w:left w:val="none" w:sz="0" w:space="0" w:color="auto"/>
                <w:bottom w:val="none" w:sz="0" w:space="0" w:color="auto"/>
                <w:right w:val="none" w:sz="0" w:space="0" w:color="auto"/>
              </w:divBdr>
            </w:div>
            <w:div w:id="669941175">
              <w:marLeft w:val="0"/>
              <w:marRight w:val="0"/>
              <w:marTop w:val="0"/>
              <w:marBottom w:val="0"/>
              <w:divBdr>
                <w:top w:val="none" w:sz="0" w:space="0" w:color="auto"/>
                <w:left w:val="none" w:sz="0" w:space="0" w:color="auto"/>
                <w:bottom w:val="none" w:sz="0" w:space="0" w:color="auto"/>
                <w:right w:val="none" w:sz="0" w:space="0" w:color="auto"/>
              </w:divBdr>
            </w:div>
            <w:div w:id="30303278">
              <w:marLeft w:val="0"/>
              <w:marRight w:val="0"/>
              <w:marTop w:val="0"/>
              <w:marBottom w:val="0"/>
              <w:divBdr>
                <w:top w:val="none" w:sz="0" w:space="0" w:color="auto"/>
                <w:left w:val="none" w:sz="0" w:space="0" w:color="auto"/>
                <w:bottom w:val="none" w:sz="0" w:space="0" w:color="auto"/>
                <w:right w:val="none" w:sz="0" w:space="0" w:color="auto"/>
              </w:divBdr>
            </w:div>
            <w:div w:id="1510674564">
              <w:marLeft w:val="0"/>
              <w:marRight w:val="0"/>
              <w:marTop w:val="0"/>
              <w:marBottom w:val="0"/>
              <w:divBdr>
                <w:top w:val="none" w:sz="0" w:space="0" w:color="auto"/>
                <w:left w:val="none" w:sz="0" w:space="0" w:color="auto"/>
                <w:bottom w:val="none" w:sz="0" w:space="0" w:color="auto"/>
                <w:right w:val="none" w:sz="0" w:space="0" w:color="auto"/>
              </w:divBdr>
            </w:div>
            <w:div w:id="599219188">
              <w:marLeft w:val="0"/>
              <w:marRight w:val="0"/>
              <w:marTop w:val="0"/>
              <w:marBottom w:val="0"/>
              <w:divBdr>
                <w:top w:val="none" w:sz="0" w:space="0" w:color="auto"/>
                <w:left w:val="none" w:sz="0" w:space="0" w:color="auto"/>
                <w:bottom w:val="none" w:sz="0" w:space="0" w:color="auto"/>
                <w:right w:val="none" w:sz="0" w:space="0" w:color="auto"/>
              </w:divBdr>
            </w:div>
            <w:div w:id="1200122986">
              <w:marLeft w:val="0"/>
              <w:marRight w:val="0"/>
              <w:marTop w:val="0"/>
              <w:marBottom w:val="0"/>
              <w:divBdr>
                <w:top w:val="none" w:sz="0" w:space="0" w:color="auto"/>
                <w:left w:val="none" w:sz="0" w:space="0" w:color="auto"/>
                <w:bottom w:val="none" w:sz="0" w:space="0" w:color="auto"/>
                <w:right w:val="none" w:sz="0" w:space="0" w:color="auto"/>
              </w:divBdr>
            </w:div>
            <w:div w:id="871383909">
              <w:marLeft w:val="0"/>
              <w:marRight w:val="0"/>
              <w:marTop w:val="0"/>
              <w:marBottom w:val="0"/>
              <w:divBdr>
                <w:top w:val="none" w:sz="0" w:space="0" w:color="auto"/>
                <w:left w:val="none" w:sz="0" w:space="0" w:color="auto"/>
                <w:bottom w:val="none" w:sz="0" w:space="0" w:color="auto"/>
                <w:right w:val="none" w:sz="0" w:space="0" w:color="auto"/>
              </w:divBdr>
            </w:div>
            <w:div w:id="620721810">
              <w:marLeft w:val="0"/>
              <w:marRight w:val="0"/>
              <w:marTop w:val="0"/>
              <w:marBottom w:val="0"/>
              <w:divBdr>
                <w:top w:val="none" w:sz="0" w:space="0" w:color="auto"/>
                <w:left w:val="none" w:sz="0" w:space="0" w:color="auto"/>
                <w:bottom w:val="none" w:sz="0" w:space="0" w:color="auto"/>
                <w:right w:val="none" w:sz="0" w:space="0" w:color="auto"/>
              </w:divBdr>
            </w:div>
            <w:div w:id="1583367974">
              <w:marLeft w:val="0"/>
              <w:marRight w:val="0"/>
              <w:marTop w:val="0"/>
              <w:marBottom w:val="0"/>
              <w:divBdr>
                <w:top w:val="none" w:sz="0" w:space="0" w:color="auto"/>
                <w:left w:val="none" w:sz="0" w:space="0" w:color="auto"/>
                <w:bottom w:val="none" w:sz="0" w:space="0" w:color="auto"/>
                <w:right w:val="none" w:sz="0" w:space="0" w:color="auto"/>
              </w:divBdr>
            </w:div>
            <w:div w:id="713190004">
              <w:marLeft w:val="0"/>
              <w:marRight w:val="0"/>
              <w:marTop w:val="0"/>
              <w:marBottom w:val="0"/>
              <w:divBdr>
                <w:top w:val="none" w:sz="0" w:space="0" w:color="auto"/>
                <w:left w:val="none" w:sz="0" w:space="0" w:color="auto"/>
                <w:bottom w:val="none" w:sz="0" w:space="0" w:color="auto"/>
                <w:right w:val="none" w:sz="0" w:space="0" w:color="auto"/>
              </w:divBdr>
            </w:div>
            <w:div w:id="496386705">
              <w:marLeft w:val="0"/>
              <w:marRight w:val="0"/>
              <w:marTop w:val="0"/>
              <w:marBottom w:val="0"/>
              <w:divBdr>
                <w:top w:val="none" w:sz="0" w:space="0" w:color="auto"/>
                <w:left w:val="none" w:sz="0" w:space="0" w:color="auto"/>
                <w:bottom w:val="none" w:sz="0" w:space="0" w:color="auto"/>
                <w:right w:val="none" w:sz="0" w:space="0" w:color="auto"/>
              </w:divBdr>
            </w:div>
            <w:div w:id="1593393997">
              <w:marLeft w:val="0"/>
              <w:marRight w:val="0"/>
              <w:marTop w:val="0"/>
              <w:marBottom w:val="0"/>
              <w:divBdr>
                <w:top w:val="none" w:sz="0" w:space="0" w:color="auto"/>
                <w:left w:val="none" w:sz="0" w:space="0" w:color="auto"/>
                <w:bottom w:val="none" w:sz="0" w:space="0" w:color="auto"/>
                <w:right w:val="none" w:sz="0" w:space="0" w:color="auto"/>
              </w:divBdr>
            </w:div>
            <w:div w:id="2040741575">
              <w:marLeft w:val="0"/>
              <w:marRight w:val="0"/>
              <w:marTop w:val="0"/>
              <w:marBottom w:val="0"/>
              <w:divBdr>
                <w:top w:val="none" w:sz="0" w:space="0" w:color="auto"/>
                <w:left w:val="none" w:sz="0" w:space="0" w:color="auto"/>
                <w:bottom w:val="none" w:sz="0" w:space="0" w:color="auto"/>
                <w:right w:val="none" w:sz="0" w:space="0" w:color="auto"/>
              </w:divBdr>
            </w:div>
            <w:div w:id="2014606535">
              <w:marLeft w:val="0"/>
              <w:marRight w:val="0"/>
              <w:marTop w:val="0"/>
              <w:marBottom w:val="0"/>
              <w:divBdr>
                <w:top w:val="none" w:sz="0" w:space="0" w:color="auto"/>
                <w:left w:val="none" w:sz="0" w:space="0" w:color="auto"/>
                <w:bottom w:val="none" w:sz="0" w:space="0" w:color="auto"/>
                <w:right w:val="none" w:sz="0" w:space="0" w:color="auto"/>
              </w:divBdr>
            </w:div>
            <w:div w:id="430273730">
              <w:marLeft w:val="0"/>
              <w:marRight w:val="0"/>
              <w:marTop w:val="0"/>
              <w:marBottom w:val="0"/>
              <w:divBdr>
                <w:top w:val="none" w:sz="0" w:space="0" w:color="auto"/>
                <w:left w:val="none" w:sz="0" w:space="0" w:color="auto"/>
                <w:bottom w:val="none" w:sz="0" w:space="0" w:color="auto"/>
                <w:right w:val="none" w:sz="0" w:space="0" w:color="auto"/>
              </w:divBdr>
            </w:div>
            <w:div w:id="1617910454">
              <w:marLeft w:val="0"/>
              <w:marRight w:val="0"/>
              <w:marTop w:val="0"/>
              <w:marBottom w:val="0"/>
              <w:divBdr>
                <w:top w:val="none" w:sz="0" w:space="0" w:color="auto"/>
                <w:left w:val="none" w:sz="0" w:space="0" w:color="auto"/>
                <w:bottom w:val="none" w:sz="0" w:space="0" w:color="auto"/>
                <w:right w:val="none" w:sz="0" w:space="0" w:color="auto"/>
              </w:divBdr>
            </w:div>
            <w:div w:id="695277235">
              <w:marLeft w:val="0"/>
              <w:marRight w:val="0"/>
              <w:marTop w:val="0"/>
              <w:marBottom w:val="0"/>
              <w:divBdr>
                <w:top w:val="none" w:sz="0" w:space="0" w:color="auto"/>
                <w:left w:val="none" w:sz="0" w:space="0" w:color="auto"/>
                <w:bottom w:val="none" w:sz="0" w:space="0" w:color="auto"/>
                <w:right w:val="none" w:sz="0" w:space="0" w:color="auto"/>
              </w:divBdr>
            </w:div>
            <w:div w:id="1704477398">
              <w:marLeft w:val="0"/>
              <w:marRight w:val="0"/>
              <w:marTop w:val="0"/>
              <w:marBottom w:val="0"/>
              <w:divBdr>
                <w:top w:val="none" w:sz="0" w:space="0" w:color="auto"/>
                <w:left w:val="none" w:sz="0" w:space="0" w:color="auto"/>
                <w:bottom w:val="none" w:sz="0" w:space="0" w:color="auto"/>
                <w:right w:val="none" w:sz="0" w:space="0" w:color="auto"/>
              </w:divBdr>
            </w:div>
            <w:div w:id="650866282">
              <w:marLeft w:val="0"/>
              <w:marRight w:val="0"/>
              <w:marTop w:val="0"/>
              <w:marBottom w:val="0"/>
              <w:divBdr>
                <w:top w:val="none" w:sz="0" w:space="0" w:color="auto"/>
                <w:left w:val="none" w:sz="0" w:space="0" w:color="auto"/>
                <w:bottom w:val="none" w:sz="0" w:space="0" w:color="auto"/>
                <w:right w:val="none" w:sz="0" w:space="0" w:color="auto"/>
              </w:divBdr>
            </w:div>
            <w:div w:id="167913351">
              <w:marLeft w:val="0"/>
              <w:marRight w:val="0"/>
              <w:marTop w:val="0"/>
              <w:marBottom w:val="0"/>
              <w:divBdr>
                <w:top w:val="none" w:sz="0" w:space="0" w:color="auto"/>
                <w:left w:val="none" w:sz="0" w:space="0" w:color="auto"/>
                <w:bottom w:val="none" w:sz="0" w:space="0" w:color="auto"/>
                <w:right w:val="none" w:sz="0" w:space="0" w:color="auto"/>
              </w:divBdr>
            </w:div>
            <w:div w:id="2072000807">
              <w:marLeft w:val="0"/>
              <w:marRight w:val="0"/>
              <w:marTop w:val="0"/>
              <w:marBottom w:val="0"/>
              <w:divBdr>
                <w:top w:val="none" w:sz="0" w:space="0" w:color="auto"/>
                <w:left w:val="none" w:sz="0" w:space="0" w:color="auto"/>
                <w:bottom w:val="none" w:sz="0" w:space="0" w:color="auto"/>
                <w:right w:val="none" w:sz="0" w:space="0" w:color="auto"/>
              </w:divBdr>
            </w:div>
            <w:div w:id="646861878">
              <w:marLeft w:val="0"/>
              <w:marRight w:val="0"/>
              <w:marTop w:val="0"/>
              <w:marBottom w:val="0"/>
              <w:divBdr>
                <w:top w:val="none" w:sz="0" w:space="0" w:color="auto"/>
                <w:left w:val="none" w:sz="0" w:space="0" w:color="auto"/>
                <w:bottom w:val="none" w:sz="0" w:space="0" w:color="auto"/>
                <w:right w:val="none" w:sz="0" w:space="0" w:color="auto"/>
              </w:divBdr>
            </w:div>
            <w:div w:id="473373162">
              <w:marLeft w:val="0"/>
              <w:marRight w:val="0"/>
              <w:marTop w:val="0"/>
              <w:marBottom w:val="0"/>
              <w:divBdr>
                <w:top w:val="none" w:sz="0" w:space="0" w:color="auto"/>
                <w:left w:val="none" w:sz="0" w:space="0" w:color="auto"/>
                <w:bottom w:val="none" w:sz="0" w:space="0" w:color="auto"/>
                <w:right w:val="none" w:sz="0" w:space="0" w:color="auto"/>
              </w:divBdr>
              <w:divsChild>
                <w:div w:id="2098401679">
                  <w:marLeft w:val="0"/>
                  <w:marRight w:val="0"/>
                  <w:marTop w:val="0"/>
                  <w:marBottom w:val="0"/>
                  <w:divBdr>
                    <w:top w:val="none" w:sz="0" w:space="0" w:color="auto"/>
                    <w:left w:val="none" w:sz="0" w:space="0" w:color="auto"/>
                    <w:bottom w:val="none" w:sz="0" w:space="0" w:color="auto"/>
                    <w:right w:val="none" w:sz="0" w:space="0" w:color="auto"/>
                  </w:divBdr>
                  <w:divsChild>
                    <w:div w:id="1119181017">
                      <w:marLeft w:val="0"/>
                      <w:marRight w:val="0"/>
                      <w:marTop w:val="0"/>
                      <w:marBottom w:val="0"/>
                      <w:divBdr>
                        <w:top w:val="none" w:sz="0" w:space="0" w:color="auto"/>
                        <w:left w:val="none" w:sz="0" w:space="0" w:color="auto"/>
                        <w:bottom w:val="none" w:sz="0" w:space="0" w:color="auto"/>
                        <w:right w:val="none" w:sz="0" w:space="0" w:color="auto"/>
                      </w:divBdr>
                      <w:divsChild>
                        <w:div w:id="1262297502">
                          <w:marLeft w:val="0"/>
                          <w:marRight w:val="0"/>
                          <w:marTop w:val="0"/>
                          <w:marBottom w:val="0"/>
                          <w:divBdr>
                            <w:top w:val="none" w:sz="0" w:space="0" w:color="auto"/>
                            <w:left w:val="none" w:sz="0" w:space="0" w:color="auto"/>
                            <w:bottom w:val="none" w:sz="0" w:space="0" w:color="auto"/>
                            <w:right w:val="none" w:sz="0" w:space="0" w:color="auto"/>
                          </w:divBdr>
                        </w:div>
                      </w:divsChild>
                    </w:div>
                    <w:div w:id="10421032">
                      <w:marLeft w:val="0"/>
                      <w:marRight w:val="0"/>
                      <w:marTop w:val="0"/>
                      <w:marBottom w:val="0"/>
                      <w:divBdr>
                        <w:top w:val="none" w:sz="0" w:space="0" w:color="auto"/>
                        <w:left w:val="none" w:sz="0" w:space="0" w:color="auto"/>
                        <w:bottom w:val="none" w:sz="0" w:space="0" w:color="auto"/>
                        <w:right w:val="none" w:sz="0" w:space="0" w:color="auto"/>
                      </w:divBdr>
                      <w:divsChild>
                        <w:div w:id="651638397">
                          <w:marLeft w:val="0"/>
                          <w:marRight w:val="0"/>
                          <w:marTop w:val="0"/>
                          <w:marBottom w:val="0"/>
                          <w:divBdr>
                            <w:top w:val="none" w:sz="0" w:space="0" w:color="auto"/>
                            <w:left w:val="none" w:sz="0" w:space="0" w:color="auto"/>
                            <w:bottom w:val="none" w:sz="0" w:space="0" w:color="auto"/>
                            <w:right w:val="none" w:sz="0" w:space="0" w:color="auto"/>
                          </w:divBdr>
                        </w:div>
                      </w:divsChild>
                    </w:div>
                    <w:div w:id="1829133060">
                      <w:marLeft w:val="0"/>
                      <w:marRight w:val="0"/>
                      <w:marTop w:val="0"/>
                      <w:marBottom w:val="0"/>
                      <w:divBdr>
                        <w:top w:val="none" w:sz="0" w:space="0" w:color="auto"/>
                        <w:left w:val="none" w:sz="0" w:space="0" w:color="auto"/>
                        <w:bottom w:val="none" w:sz="0" w:space="0" w:color="auto"/>
                        <w:right w:val="none" w:sz="0" w:space="0" w:color="auto"/>
                      </w:divBdr>
                      <w:divsChild>
                        <w:div w:id="766268134">
                          <w:marLeft w:val="0"/>
                          <w:marRight w:val="0"/>
                          <w:marTop w:val="0"/>
                          <w:marBottom w:val="0"/>
                          <w:divBdr>
                            <w:top w:val="none" w:sz="0" w:space="0" w:color="auto"/>
                            <w:left w:val="none" w:sz="0" w:space="0" w:color="auto"/>
                            <w:bottom w:val="none" w:sz="0" w:space="0" w:color="auto"/>
                            <w:right w:val="none" w:sz="0" w:space="0" w:color="auto"/>
                          </w:divBdr>
                        </w:div>
                      </w:divsChild>
                    </w:div>
                    <w:div w:id="916213429">
                      <w:marLeft w:val="0"/>
                      <w:marRight w:val="0"/>
                      <w:marTop w:val="0"/>
                      <w:marBottom w:val="0"/>
                      <w:divBdr>
                        <w:top w:val="none" w:sz="0" w:space="0" w:color="auto"/>
                        <w:left w:val="none" w:sz="0" w:space="0" w:color="auto"/>
                        <w:bottom w:val="none" w:sz="0" w:space="0" w:color="auto"/>
                        <w:right w:val="none" w:sz="0" w:space="0" w:color="auto"/>
                      </w:divBdr>
                      <w:divsChild>
                        <w:div w:id="1471744506">
                          <w:marLeft w:val="0"/>
                          <w:marRight w:val="0"/>
                          <w:marTop w:val="0"/>
                          <w:marBottom w:val="0"/>
                          <w:divBdr>
                            <w:top w:val="none" w:sz="0" w:space="0" w:color="auto"/>
                            <w:left w:val="none" w:sz="0" w:space="0" w:color="auto"/>
                            <w:bottom w:val="none" w:sz="0" w:space="0" w:color="auto"/>
                            <w:right w:val="none" w:sz="0" w:space="0" w:color="auto"/>
                          </w:divBdr>
                        </w:div>
                      </w:divsChild>
                    </w:div>
                    <w:div w:id="1647934140">
                      <w:marLeft w:val="0"/>
                      <w:marRight w:val="0"/>
                      <w:marTop w:val="0"/>
                      <w:marBottom w:val="0"/>
                      <w:divBdr>
                        <w:top w:val="none" w:sz="0" w:space="0" w:color="auto"/>
                        <w:left w:val="none" w:sz="0" w:space="0" w:color="auto"/>
                        <w:bottom w:val="none" w:sz="0" w:space="0" w:color="auto"/>
                        <w:right w:val="none" w:sz="0" w:space="0" w:color="auto"/>
                      </w:divBdr>
                      <w:divsChild>
                        <w:div w:id="587160668">
                          <w:marLeft w:val="0"/>
                          <w:marRight w:val="0"/>
                          <w:marTop w:val="0"/>
                          <w:marBottom w:val="0"/>
                          <w:divBdr>
                            <w:top w:val="none" w:sz="0" w:space="0" w:color="auto"/>
                            <w:left w:val="none" w:sz="0" w:space="0" w:color="auto"/>
                            <w:bottom w:val="none" w:sz="0" w:space="0" w:color="auto"/>
                            <w:right w:val="none" w:sz="0" w:space="0" w:color="auto"/>
                          </w:divBdr>
                        </w:div>
                      </w:divsChild>
                    </w:div>
                    <w:div w:id="363332844">
                      <w:marLeft w:val="0"/>
                      <w:marRight w:val="0"/>
                      <w:marTop w:val="0"/>
                      <w:marBottom w:val="0"/>
                      <w:divBdr>
                        <w:top w:val="none" w:sz="0" w:space="0" w:color="auto"/>
                        <w:left w:val="none" w:sz="0" w:space="0" w:color="auto"/>
                        <w:bottom w:val="none" w:sz="0" w:space="0" w:color="auto"/>
                        <w:right w:val="none" w:sz="0" w:space="0" w:color="auto"/>
                      </w:divBdr>
                      <w:divsChild>
                        <w:div w:id="931545073">
                          <w:marLeft w:val="0"/>
                          <w:marRight w:val="0"/>
                          <w:marTop w:val="0"/>
                          <w:marBottom w:val="0"/>
                          <w:divBdr>
                            <w:top w:val="none" w:sz="0" w:space="0" w:color="auto"/>
                            <w:left w:val="none" w:sz="0" w:space="0" w:color="auto"/>
                            <w:bottom w:val="none" w:sz="0" w:space="0" w:color="auto"/>
                            <w:right w:val="none" w:sz="0" w:space="0" w:color="auto"/>
                          </w:divBdr>
                        </w:div>
                      </w:divsChild>
                    </w:div>
                    <w:div w:id="2077504970">
                      <w:marLeft w:val="0"/>
                      <w:marRight w:val="0"/>
                      <w:marTop w:val="0"/>
                      <w:marBottom w:val="0"/>
                      <w:divBdr>
                        <w:top w:val="none" w:sz="0" w:space="0" w:color="auto"/>
                        <w:left w:val="none" w:sz="0" w:space="0" w:color="auto"/>
                        <w:bottom w:val="none" w:sz="0" w:space="0" w:color="auto"/>
                        <w:right w:val="none" w:sz="0" w:space="0" w:color="auto"/>
                      </w:divBdr>
                      <w:divsChild>
                        <w:div w:id="1793014061">
                          <w:marLeft w:val="0"/>
                          <w:marRight w:val="0"/>
                          <w:marTop w:val="0"/>
                          <w:marBottom w:val="0"/>
                          <w:divBdr>
                            <w:top w:val="none" w:sz="0" w:space="0" w:color="auto"/>
                            <w:left w:val="none" w:sz="0" w:space="0" w:color="auto"/>
                            <w:bottom w:val="none" w:sz="0" w:space="0" w:color="auto"/>
                            <w:right w:val="none" w:sz="0" w:space="0" w:color="auto"/>
                          </w:divBdr>
                        </w:div>
                      </w:divsChild>
                    </w:div>
                    <w:div w:id="1723942394">
                      <w:marLeft w:val="0"/>
                      <w:marRight w:val="0"/>
                      <w:marTop w:val="0"/>
                      <w:marBottom w:val="0"/>
                      <w:divBdr>
                        <w:top w:val="none" w:sz="0" w:space="0" w:color="auto"/>
                        <w:left w:val="none" w:sz="0" w:space="0" w:color="auto"/>
                        <w:bottom w:val="none" w:sz="0" w:space="0" w:color="auto"/>
                        <w:right w:val="none" w:sz="0" w:space="0" w:color="auto"/>
                      </w:divBdr>
                      <w:divsChild>
                        <w:div w:id="723335521">
                          <w:marLeft w:val="0"/>
                          <w:marRight w:val="0"/>
                          <w:marTop w:val="0"/>
                          <w:marBottom w:val="0"/>
                          <w:divBdr>
                            <w:top w:val="none" w:sz="0" w:space="0" w:color="auto"/>
                            <w:left w:val="none" w:sz="0" w:space="0" w:color="auto"/>
                            <w:bottom w:val="none" w:sz="0" w:space="0" w:color="auto"/>
                            <w:right w:val="none" w:sz="0" w:space="0" w:color="auto"/>
                          </w:divBdr>
                        </w:div>
                      </w:divsChild>
                    </w:div>
                    <w:div w:id="1725062171">
                      <w:marLeft w:val="0"/>
                      <w:marRight w:val="0"/>
                      <w:marTop w:val="0"/>
                      <w:marBottom w:val="0"/>
                      <w:divBdr>
                        <w:top w:val="none" w:sz="0" w:space="0" w:color="auto"/>
                        <w:left w:val="none" w:sz="0" w:space="0" w:color="auto"/>
                        <w:bottom w:val="none" w:sz="0" w:space="0" w:color="auto"/>
                        <w:right w:val="none" w:sz="0" w:space="0" w:color="auto"/>
                      </w:divBdr>
                      <w:divsChild>
                        <w:div w:id="688532652">
                          <w:marLeft w:val="0"/>
                          <w:marRight w:val="0"/>
                          <w:marTop w:val="0"/>
                          <w:marBottom w:val="0"/>
                          <w:divBdr>
                            <w:top w:val="none" w:sz="0" w:space="0" w:color="auto"/>
                            <w:left w:val="none" w:sz="0" w:space="0" w:color="auto"/>
                            <w:bottom w:val="none" w:sz="0" w:space="0" w:color="auto"/>
                            <w:right w:val="none" w:sz="0" w:space="0" w:color="auto"/>
                          </w:divBdr>
                        </w:div>
                      </w:divsChild>
                    </w:div>
                    <w:div w:id="450440056">
                      <w:marLeft w:val="0"/>
                      <w:marRight w:val="0"/>
                      <w:marTop w:val="0"/>
                      <w:marBottom w:val="0"/>
                      <w:divBdr>
                        <w:top w:val="none" w:sz="0" w:space="0" w:color="auto"/>
                        <w:left w:val="none" w:sz="0" w:space="0" w:color="auto"/>
                        <w:bottom w:val="none" w:sz="0" w:space="0" w:color="auto"/>
                        <w:right w:val="none" w:sz="0" w:space="0" w:color="auto"/>
                      </w:divBdr>
                      <w:divsChild>
                        <w:div w:id="334461891">
                          <w:marLeft w:val="0"/>
                          <w:marRight w:val="0"/>
                          <w:marTop w:val="0"/>
                          <w:marBottom w:val="0"/>
                          <w:divBdr>
                            <w:top w:val="none" w:sz="0" w:space="0" w:color="auto"/>
                            <w:left w:val="none" w:sz="0" w:space="0" w:color="auto"/>
                            <w:bottom w:val="none" w:sz="0" w:space="0" w:color="auto"/>
                            <w:right w:val="none" w:sz="0" w:space="0" w:color="auto"/>
                          </w:divBdr>
                        </w:div>
                      </w:divsChild>
                    </w:div>
                    <w:div w:id="52241734">
                      <w:marLeft w:val="0"/>
                      <w:marRight w:val="0"/>
                      <w:marTop w:val="0"/>
                      <w:marBottom w:val="0"/>
                      <w:divBdr>
                        <w:top w:val="none" w:sz="0" w:space="0" w:color="auto"/>
                        <w:left w:val="none" w:sz="0" w:space="0" w:color="auto"/>
                        <w:bottom w:val="none" w:sz="0" w:space="0" w:color="auto"/>
                        <w:right w:val="none" w:sz="0" w:space="0" w:color="auto"/>
                      </w:divBdr>
                      <w:divsChild>
                        <w:div w:id="1017580435">
                          <w:marLeft w:val="0"/>
                          <w:marRight w:val="0"/>
                          <w:marTop w:val="0"/>
                          <w:marBottom w:val="0"/>
                          <w:divBdr>
                            <w:top w:val="none" w:sz="0" w:space="0" w:color="auto"/>
                            <w:left w:val="none" w:sz="0" w:space="0" w:color="auto"/>
                            <w:bottom w:val="none" w:sz="0" w:space="0" w:color="auto"/>
                            <w:right w:val="none" w:sz="0" w:space="0" w:color="auto"/>
                          </w:divBdr>
                        </w:div>
                      </w:divsChild>
                    </w:div>
                    <w:div w:id="1130055173">
                      <w:marLeft w:val="0"/>
                      <w:marRight w:val="0"/>
                      <w:marTop w:val="0"/>
                      <w:marBottom w:val="0"/>
                      <w:divBdr>
                        <w:top w:val="none" w:sz="0" w:space="0" w:color="auto"/>
                        <w:left w:val="none" w:sz="0" w:space="0" w:color="auto"/>
                        <w:bottom w:val="none" w:sz="0" w:space="0" w:color="auto"/>
                        <w:right w:val="none" w:sz="0" w:space="0" w:color="auto"/>
                      </w:divBdr>
                      <w:divsChild>
                        <w:div w:id="1883588701">
                          <w:marLeft w:val="0"/>
                          <w:marRight w:val="0"/>
                          <w:marTop w:val="0"/>
                          <w:marBottom w:val="0"/>
                          <w:divBdr>
                            <w:top w:val="none" w:sz="0" w:space="0" w:color="auto"/>
                            <w:left w:val="none" w:sz="0" w:space="0" w:color="auto"/>
                            <w:bottom w:val="none" w:sz="0" w:space="0" w:color="auto"/>
                            <w:right w:val="none" w:sz="0" w:space="0" w:color="auto"/>
                          </w:divBdr>
                        </w:div>
                      </w:divsChild>
                    </w:div>
                    <w:div w:id="588777397">
                      <w:marLeft w:val="0"/>
                      <w:marRight w:val="0"/>
                      <w:marTop w:val="0"/>
                      <w:marBottom w:val="0"/>
                      <w:divBdr>
                        <w:top w:val="none" w:sz="0" w:space="0" w:color="auto"/>
                        <w:left w:val="none" w:sz="0" w:space="0" w:color="auto"/>
                        <w:bottom w:val="none" w:sz="0" w:space="0" w:color="auto"/>
                        <w:right w:val="none" w:sz="0" w:space="0" w:color="auto"/>
                      </w:divBdr>
                      <w:divsChild>
                        <w:div w:id="1015381962">
                          <w:marLeft w:val="0"/>
                          <w:marRight w:val="0"/>
                          <w:marTop w:val="0"/>
                          <w:marBottom w:val="0"/>
                          <w:divBdr>
                            <w:top w:val="none" w:sz="0" w:space="0" w:color="auto"/>
                            <w:left w:val="none" w:sz="0" w:space="0" w:color="auto"/>
                            <w:bottom w:val="none" w:sz="0" w:space="0" w:color="auto"/>
                            <w:right w:val="none" w:sz="0" w:space="0" w:color="auto"/>
                          </w:divBdr>
                        </w:div>
                      </w:divsChild>
                    </w:div>
                    <w:div w:id="640689772">
                      <w:marLeft w:val="0"/>
                      <w:marRight w:val="0"/>
                      <w:marTop w:val="0"/>
                      <w:marBottom w:val="0"/>
                      <w:divBdr>
                        <w:top w:val="none" w:sz="0" w:space="0" w:color="auto"/>
                        <w:left w:val="none" w:sz="0" w:space="0" w:color="auto"/>
                        <w:bottom w:val="none" w:sz="0" w:space="0" w:color="auto"/>
                        <w:right w:val="none" w:sz="0" w:space="0" w:color="auto"/>
                      </w:divBdr>
                      <w:divsChild>
                        <w:div w:id="604307584">
                          <w:marLeft w:val="0"/>
                          <w:marRight w:val="0"/>
                          <w:marTop w:val="0"/>
                          <w:marBottom w:val="0"/>
                          <w:divBdr>
                            <w:top w:val="none" w:sz="0" w:space="0" w:color="auto"/>
                            <w:left w:val="none" w:sz="0" w:space="0" w:color="auto"/>
                            <w:bottom w:val="none" w:sz="0" w:space="0" w:color="auto"/>
                            <w:right w:val="none" w:sz="0" w:space="0" w:color="auto"/>
                          </w:divBdr>
                        </w:div>
                      </w:divsChild>
                    </w:div>
                    <w:div w:id="1500385402">
                      <w:marLeft w:val="0"/>
                      <w:marRight w:val="0"/>
                      <w:marTop w:val="0"/>
                      <w:marBottom w:val="0"/>
                      <w:divBdr>
                        <w:top w:val="none" w:sz="0" w:space="0" w:color="auto"/>
                        <w:left w:val="none" w:sz="0" w:space="0" w:color="auto"/>
                        <w:bottom w:val="none" w:sz="0" w:space="0" w:color="auto"/>
                        <w:right w:val="none" w:sz="0" w:space="0" w:color="auto"/>
                      </w:divBdr>
                      <w:divsChild>
                        <w:div w:id="12658146">
                          <w:marLeft w:val="0"/>
                          <w:marRight w:val="0"/>
                          <w:marTop w:val="0"/>
                          <w:marBottom w:val="0"/>
                          <w:divBdr>
                            <w:top w:val="none" w:sz="0" w:space="0" w:color="auto"/>
                            <w:left w:val="none" w:sz="0" w:space="0" w:color="auto"/>
                            <w:bottom w:val="none" w:sz="0" w:space="0" w:color="auto"/>
                            <w:right w:val="none" w:sz="0" w:space="0" w:color="auto"/>
                          </w:divBdr>
                        </w:div>
                      </w:divsChild>
                    </w:div>
                    <w:div w:id="62337939">
                      <w:marLeft w:val="0"/>
                      <w:marRight w:val="0"/>
                      <w:marTop w:val="0"/>
                      <w:marBottom w:val="0"/>
                      <w:divBdr>
                        <w:top w:val="none" w:sz="0" w:space="0" w:color="auto"/>
                        <w:left w:val="none" w:sz="0" w:space="0" w:color="auto"/>
                        <w:bottom w:val="none" w:sz="0" w:space="0" w:color="auto"/>
                        <w:right w:val="none" w:sz="0" w:space="0" w:color="auto"/>
                      </w:divBdr>
                      <w:divsChild>
                        <w:div w:id="341081584">
                          <w:marLeft w:val="0"/>
                          <w:marRight w:val="0"/>
                          <w:marTop w:val="0"/>
                          <w:marBottom w:val="0"/>
                          <w:divBdr>
                            <w:top w:val="none" w:sz="0" w:space="0" w:color="auto"/>
                            <w:left w:val="none" w:sz="0" w:space="0" w:color="auto"/>
                            <w:bottom w:val="none" w:sz="0" w:space="0" w:color="auto"/>
                            <w:right w:val="none" w:sz="0" w:space="0" w:color="auto"/>
                          </w:divBdr>
                        </w:div>
                      </w:divsChild>
                    </w:div>
                    <w:div w:id="946041904">
                      <w:marLeft w:val="0"/>
                      <w:marRight w:val="0"/>
                      <w:marTop w:val="0"/>
                      <w:marBottom w:val="0"/>
                      <w:divBdr>
                        <w:top w:val="none" w:sz="0" w:space="0" w:color="auto"/>
                        <w:left w:val="none" w:sz="0" w:space="0" w:color="auto"/>
                        <w:bottom w:val="none" w:sz="0" w:space="0" w:color="auto"/>
                        <w:right w:val="none" w:sz="0" w:space="0" w:color="auto"/>
                      </w:divBdr>
                      <w:divsChild>
                        <w:div w:id="377970366">
                          <w:marLeft w:val="0"/>
                          <w:marRight w:val="0"/>
                          <w:marTop w:val="0"/>
                          <w:marBottom w:val="0"/>
                          <w:divBdr>
                            <w:top w:val="none" w:sz="0" w:space="0" w:color="auto"/>
                            <w:left w:val="none" w:sz="0" w:space="0" w:color="auto"/>
                            <w:bottom w:val="none" w:sz="0" w:space="0" w:color="auto"/>
                            <w:right w:val="none" w:sz="0" w:space="0" w:color="auto"/>
                          </w:divBdr>
                        </w:div>
                      </w:divsChild>
                    </w:div>
                    <w:div w:id="855313954">
                      <w:marLeft w:val="0"/>
                      <w:marRight w:val="0"/>
                      <w:marTop w:val="0"/>
                      <w:marBottom w:val="0"/>
                      <w:divBdr>
                        <w:top w:val="none" w:sz="0" w:space="0" w:color="auto"/>
                        <w:left w:val="none" w:sz="0" w:space="0" w:color="auto"/>
                        <w:bottom w:val="none" w:sz="0" w:space="0" w:color="auto"/>
                        <w:right w:val="none" w:sz="0" w:space="0" w:color="auto"/>
                      </w:divBdr>
                      <w:divsChild>
                        <w:div w:id="1357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540634">
              <w:marLeft w:val="0"/>
              <w:marRight w:val="0"/>
              <w:marTop w:val="0"/>
              <w:marBottom w:val="0"/>
              <w:divBdr>
                <w:top w:val="none" w:sz="0" w:space="0" w:color="auto"/>
                <w:left w:val="none" w:sz="0" w:space="0" w:color="auto"/>
                <w:bottom w:val="none" w:sz="0" w:space="0" w:color="auto"/>
                <w:right w:val="none" w:sz="0" w:space="0" w:color="auto"/>
              </w:divBdr>
            </w:div>
            <w:div w:id="1519662973">
              <w:marLeft w:val="0"/>
              <w:marRight w:val="0"/>
              <w:marTop w:val="0"/>
              <w:marBottom w:val="0"/>
              <w:divBdr>
                <w:top w:val="none" w:sz="0" w:space="0" w:color="auto"/>
                <w:left w:val="none" w:sz="0" w:space="0" w:color="auto"/>
                <w:bottom w:val="none" w:sz="0" w:space="0" w:color="auto"/>
                <w:right w:val="none" w:sz="0" w:space="0" w:color="auto"/>
              </w:divBdr>
            </w:div>
            <w:div w:id="1069032485">
              <w:marLeft w:val="0"/>
              <w:marRight w:val="0"/>
              <w:marTop w:val="0"/>
              <w:marBottom w:val="0"/>
              <w:divBdr>
                <w:top w:val="none" w:sz="0" w:space="0" w:color="auto"/>
                <w:left w:val="none" w:sz="0" w:space="0" w:color="auto"/>
                <w:bottom w:val="none" w:sz="0" w:space="0" w:color="auto"/>
                <w:right w:val="none" w:sz="0" w:space="0" w:color="auto"/>
              </w:divBdr>
            </w:div>
            <w:div w:id="1040858468">
              <w:marLeft w:val="0"/>
              <w:marRight w:val="0"/>
              <w:marTop w:val="0"/>
              <w:marBottom w:val="0"/>
              <w:divBdr>
                <w:top w:val="none" w:sz="0" w:space="0" w:color="auto"/>
                <w:left w:val="none" w:sz="0" w:space="0" w:color="auto"/>
                <w:bottom w:val="none" w:sz="0" w:space="0" w:color="auto"/>
                <w:right w:val="none" w:sz="0" w:space="0" w:color="auto"/>
              </w:divBdr>
            </w:div>
            <w:div w:id="914431962">
              <w:marLeft w:val="0"/>
              <w:marRight w:val="0"/>
              <w:marTop w:val="0"/>
              <w:marBottom w:val="0"/>
              <w:divBdr>
                <w:top w:val="none" w:sz="0" w:space="0" w:color="auto"/>
                <w:left w:val="none" w:sz="0" w:space="0" w:color="auto"/>
                <w:bottom w:val="none" w:sz="0" w:space="0" w:color="auto"/>
                <w:right w:val="none" w:sz="0" w:space="0" w:color="auto"/>
              </w:divBdr>
            </w:div>
            <w:div w:id="1978873027">
              <w:marLeft w:val="0"/>
              <w:marRight w:val="0"/>
              <w:marTop w:val="0"/>
              <w:marBottom w:val="0"/>
              <w:divBdr>
                <w:top w:val="none" w:sz="0" w:space="0" w:color="auto"/>
                <w:left w:val="none" w:sz="0" w:space="0" w:color="auto"/>
                <w:bottom w:val="none" w:sz="0" w:space="0" w:color="auto"/>
                <w:right w:val="none" w:sz="0" w:space="0" w:color="auto"/>
              </w:divBdr>
            </w:div>
            <w:div w:id="979919665">
              <w:marLeft w:val="0"/>
              <w:marRight w:val="0"/>
              <w:marTop w:val="0"/>
              <w:marBottom w:val="0"/>
              <w:divBdr>
                <w:top w:val="none" w:sz="0" w:space="0" w:color="auto"/>
                <w:left w:val="none" w:sz="0" w:space="0" w:color="auto"/>
                <w:bottom w:val="none" w:sz="0" w:space="0" w:color="auto"/>
                <w:right w:val="none" w:sz="0" w:space="0" w:color="auto"/>
              </w:divBdr>
            </w:div>
            <w:div w:id="2011367674">
              <w:marLeft w:val="0"/>
              <w:marRight w:val="0"/>
              <w:marTop w:val="0"/>
              <w:marBottom w:val="0"/>
              <w:divBdr>
                <w:top w:val="none" w:sz="0" w:space="0" w:color="auto"/>
                <w:left w:val="none" w:sz="0" w:space="0" w:color="auto"/>
                <w:bottom w:val="none" w:sz="0" w:space="0" w:color="auto"/>
                <w:right w:val="none" w:sz="0" w:space="0" w:color="auto"/>
              </w:divBdr>
            </w:div>
            <w:div w:id="1736588734">
              <w:marLeft w:val="0"/>
              <w:marRight w:val="0"/>
              <w:marTop w:val="0"/>
              <w:marBottom w:val="0"/>
              <w:divBdr>
                <w:top w:val="none" w:sz="0" w:space="0" w:color="auto"/>
                <w:left w:val="none" w:sz="0" w:space="0" w:color="auto"/>
                <w:bottom w:val="none" w:sz="0" w:space="0" w:color="auto"/>
                <w:right w:val="none" w:sz="0" w:space="0" w:color="auto"/>
              </w:divBdr>
            </w:div>
            <w:div w:id="893661074">
              <w:marLeft w:val="0"/>
              <w:marRight w:val="0"/>
              <w:marTop w:val="0"/>
              <w:marBottom w:val="0"/>
              <w:divBdr>
                <w:top w:val="none" w:sz="0" w:space="0" w:color="auto"/>
                <w:left w:val="none" w:sz="0" w:space="0" w:color="auto"/>
                <w:bottom w:val="none" w:sz="0" w:space="0" w:color="auto"/>
                <w:right w:val="none" w:sz="0" w:space="0" w:color="auto"/>
              </w:divBdr>
            </w:div>
            <w:div w:id="292449710">
              <w:marLeft w:val="0"/>
              <w:marRight w:val="0"/>
              <w:marTop w:val="0"/>
              <w:marBottom w:val="0"/>
              <w:divBdr>
                <w:top w:val="none" w:sz="0" w:space="0" w:color="auto"/>
                <w:left w:val="none" w:sz="0" w:space="0" w:color="auto"/>
                <w:bottom w:val="none" w:sz="0" w:space="0" w:color="auto"/>
                <w:right w:val="none" w:sz="0" w:space="0" w:color="auto"/>
              </w:divBdr>
            </w:div>
            <w:div w:id="1431700045">
              <w:marLeft w:val="0"/>
              <w:marRight w:val="0"/>
              <w:marTop w:val="0"/>
              <w:marBottom w:val="0"/>
              <w:divBdr>
                <w:top w:val="none" w:sz="0" w:space="0" w:color="auto"/>
                <w:left w:val="none" w:sz="0" w:space="0" w:color="auto"/>
                <w:bottom w:val="none" w:sz="0" w:space="0" w:color="auto"/>
                <w:right w:val="none" w:sz="0" w:space="0" w:color="auto"/>
              </w:divBdr>
            </w:div>
            <w:div w:id="1289817556">
              <w:marLeft w:val="0"/>
              <w:marRight w:val="0"/>
              <w:marTop w:val="0"/>
              <w:marBottom w:val="0"/>
              <w:divBdr>
                <w:top w:val="none" w:sz="0" w:space="0" w:color="auto"/>
                <w:left w:val="none" w:sz="0" w:space="0" w:color="auto"/>
                <w:bottom w:val="none" w:sz="0" w:space="0" w:color="auto"/>
                <w:right w:val="none" w:sz="0" w:space="0" w:color="auto"/>
              </w:divBdr>
            </w:div>
            <w:div w:id="317346228">
              <w:marLeft w:val="0"/>
              <w:marRight w:val="0"/>
              <w:marTop w:val="0"/>
              <w:marBottom w:val="0"/>
              <w:divBdr>
                <w:top w:val="none" w:sz="0" w:space="0" w:color="auto"/>
                <w:left w:val="none" w:sz="0" w:space="0" w:color="auto"/>
                <w:bottom w:val="none" w:sz="0" w:space="0" w:color="auto"/>
                <w:right w:val="none" w:sz="0" w:space="0" w:color="auto"/>
              </w:divBdr>
            </w:div>
            <w:div w:id="385616052">
              <w:marLeft w:val="0"/>
              <w:marRight w:val="0"/>
              <w:marTop w:val="0"/>
              <w:marBottom w:val="0"/>
              <w:divBdr>
                <w:top w:val="none" w:sz="0" w:space="0" w:color="auto"/>
                <w:left w:val="none" w:sz="0" w:space="0" w:color="auto"/>
                <w:bottom w:val="none" w:sz="0" w:space="0" w:color="auto"/>
                <w:right w:val="none" w:sz="0" w:space="0" w:color="auto"/>
              </w:divBdr>
            </w:div>
            <w:div w:id="1614357562">
              <w:marLeft w:val="0"/>
              <w:marRight w:val="0"/>
              <w:marTop w:val="0"/>
              <w:marBottom w:val="0"/>
              <w:divBdr>
                <w:top w:val="none" w:sz="0" w:space="0" w:color="auto"/>
                <w:left w:val="none" w:sz="0" w:space="0" w:color="auto"/>
                <w:bottom w:val="none" w:sz="0" w:space="0" w:color="auto"/>
                <w:right w:val="none" w:sz="0" w:space="0" w:color="auto"/>
              </w:divBdr>
            </w:div>
            <w:div w:id="1665476052">
              <w:marLeft w:val="0"/>
              <w:marRight w:val="0"/>
              <w:marTop w:val="0"/>
              <w:marBottom w:val="0"/>
              <w:divBdr>
                <w:top w:val="none" w:sz="0" w:space="0" w:color="auto"/>
                <w:left w:val="none" w:sz="0" w:space="0" w:color="auto"/>
                <w:bottom w:val="none" w:sz="0" w:space="0" w:color="auto"/>
                <w:right w:val="none" w:sz="0" w:space="0" w:color="auto"/>
              </w:divBdr>
            </w:div>
            <w:div w:id="1185752891">
              <w:marLeft w:val="0"/>
              <w:marRight w:val="0"/>
              <w:marTop w:val="0"/>
              <w:marBottom w:val="0"/>
              <w:divBdr>
                <w:top w:val="none" w:sz="0" w:space="0" w:color="auto"/>
                <w:left w:val="none" w:sz="0" w:space="0" w:color="auto"/>
                <w:bottom w:val="none" w:sz="0" w:space="0" w:color="auto"/>
                <w:right w:val="none" w:sz="0" w:space="0" w:color="auto"/>
              </w:divBdr>
            </w:div>
            <w:div w:id="681859279">
              <w:marLeft w:val="0"/>
              <w:marRight w:val="0"/>
              <w:marTop w:val="0"/>
              <w:marBottom w:val="0"/>
              <w:divBdr>
                <w:top w:val="none" w:sz="0" w:space="0" w:color="auto"/>
                <w:left w:val="none" w:sz="0" w:space="0" w:color="auto"/>
                <w:bottom w:val="none" w:sz="0" w:space="0" w:color="auto"/>
                <w:right w:val="none" w:sz="0" w:space="0" w:color="auto"/>
              </w:divBdr>
            </w:div>
            <w:div w:id="492069595">
              <w:marLeft w:val="0"/>
              <w:marRight w:val="0"/>
              <w:marTop w:val="0"/>
              <w:marBottom w:val="0"/>
              <w:divBdr>
                <w:top w:val="none" w:sz="0" w:space="0" w:color="auto"/>
                <w:left w:val="none" w:sz="0" w:space="0" w:color="auto"/>
                <w:bottom w:val="none" w:sz="0" w:space="0" w:color="auto"/>
                <w:right w:val="none" w:sz="0" w:space="0" w:color="auto"/>
              </w:divBdr>
            </w:div>
            <w:div w:id="1062682433">
              <w:marLeft w:val="0"/>
              <w:marRight w:val="0"/>
              <w:marTop w:val="0"/>
              <w:marBottom w:val="0"/>
              <w:divBdr>
                <w:top w:val="none" w:sz="0" w:space="0" w:color="auto"/>
                <w:left w:val="none" w:sz="0" w:space="0" w:color="auto"/>
                <w:bottom w:val="none" w:sz="0" w:space="0" w:color="auto"/>
                <w:right w:val="none" w:sz="0" w:space="0" w:color="auto"/>
              </w:divBdr>
              <w:divsChild>
                <w:div w:id="1221593027">
                  <w:marLeft w:val="0"/>
                  <w:marRight w:val="0"/>
                  <w:marTop w:val="0"/>
                  <w:marBottom w:val="0"/>
                  <w:divBdr>
                    <w:top w:val="none" w:sz="0" w:space="0" w:color="auto"/>
                    <w:left w:val="none" w:sz="0" w:space="0" w:color="auto"/>
                    <w:bottom w:val="none" w:sz="0" w:space="0" w:color="auto"/>
                    <w:right w:val="none" w:sz="0" w:space="0" w:color="auto"/>
                  </w:divBdr>
                  <w:divsChild>
                    <w:div w:id="1173111565">
                      <w:marLeft w:val="0"/>
                      <w:marRight w:val="0"/>
                      <w:marTop w:val="0"/>
                      <w:marBottom w:val="0"/>
                      <w:divBdr>
                        <w:top w:val="none" w:sz="0" w:space="0" w:color="auto"/>
                        <w:left w:val="none" w:sz="0" w:space="0" w:color="auto"/>
                        <w:bottom w:val="none" w:sz="0" w:space="0" w:color="auto"/>
                        <w:right w:val="none" w:sz="0" w:space="0" w:color="auto"/>
                      </w:divBdr>
                      <w:divsChild>
                        <w:div w:id="275865365">
                          <w:marLeft w:val="0"/>
                          <w:marRight w:val="0"/>
                          <w:marTop w:val="0"/>
                          <w:marBottom w:val="0"/>
                          <w:divBdr>
                            <w:top w:val="none" w:sz="0" w:space="0" w:color="auto"/>
                            <w:left w:val="none" w:sz="0" w:space="0" w:color="auto"/>
                            <w:bottom w:val="none" w:sz="0" w:space="0" w:color="auto"/>
                            <w:right w:val="none" w:sz="0" w:space="0" w:color="auto"/>
                          </w:divBdr>
                        </w:div>
                      </w:divsChild>
                    </w:div>
                    <w:div w:id="1757628020">
                      <w:marLeft w:val="0"/>
                      <w:marRight w:val="0"/>
                      <w:marTop w:val="0"/>
                      <w:marBottom w:val="0"/>
                      <w:divBdr>
                        <w:top w:val="none" w:sz="0" w:space="0" w:color="auto"/>
                        <w:left w:val="none" w:sz="0" w:space="0" w:color="auto"/>
                        <w:bottom w:val="none" w:sz="0" w:space="0" w:color="auto"/>
                        <w:right w:val="none" w:sz="0" w:space="0" w:color="auto"/>
                      </w:divBdr>
                      <w:divsChild>
                        <w:div w:id="1732541234">
                          <w:marLeft w:val="0"/>
                          <w:marRight w:val="0"/>
                          <w:marTop w:val="0"/>
                          <w:marBottom w:val="0"/>
                          <w:divBdr>
                            <w:top w:val="none" w:sz="0" w:space="0" w:color="auto"/>
                            <w:left w:val="none" w:sz="0" w:space="0" w:color="auto"/>
                            <w:bottom w:val="none" w:sz="0" w:space="0" w:color="auto"/>
                            <w:right w:val="none" w:sz="0" w:space="0" w:color="auto"/>
                          </w:divBdr>
                        </w:div>
                      </w:divsChild>
                    </w:div>
                    <w:div w:id="49231790">
                      <w:marLeft w:val="0"/>
                      <w:marRight w:val="0"/>
                      <w:marTop w:val="0"/>
                      <w:marBottom w:val="0"/>
                      <w:divBdr>
                        <w:top w:val="none" w:sz="0" w:space="0" w:color="auto"/>
                        <w:left w:val="none" w:sz="0" w:space="0" w:color="auto"/>
                        <w:bottom w:val="none" w:sz="0" w:space="0" w:color="auto"/>
                        <w:right w:val="none" w:sz="0" w:space="0" w:color="auto"/>
                      </w:divBdr>
                      <w:divsChild>
                        <w:div w:id="1769539631">
                          <w:marLeft w:val="0"/>
                          <w:marRight w:val="0"/>
                          <w:marTop w:val="0"/>
                          <w:marBottom w:val="0"/>
                          <w:divBdr>
                            <w:top w:val="none" w:sz="0" w:space="0" w:color="auto"/>
                            <w:left w:val="none" w:sz="0" w:space="0" w:color="auto"/>
                            <w:bottom w:val="none" w:sz="0" w:space="0" w:color="auto"/>
                            <w:right w:val="none" w:sz="0" w:space="0" w:color="auto"/>
                          </w:divBdr>
                        </w:div>
                      </w:divsChild>
                    </w:div>
                    <w:div w:id="657804451">
                      <w:marLeft w:val="0"/>
                      <w:marRight w:val="0"/>
                      <w:marTop w:val="0"/>
                      <w:marBottom w:val="0"/>
                      <w:divBdr>
                        <w:top w:val="none" w:sz="0" w:space="0" w:color="auto"/>
                        <w:left w:val="none" w:sz="0" w:space="0" w:color="auto"/>
                        <w:bottom w:val="none" w:sz="0" w:space="0" w:color="auto"/>
                        <w:right w:val="none" w:sz="0" w:space="0" w:color="auto"/>
                      </w:divBdr>
                      <w:divsChild>
                        <w:div w:id="636495552">
                          <w:marLeft w:val="0"/>
                          <w:marRight w:val="0"/>
                          <w:marTop w:val="0"/>
                          <w:marBottom w:val="0"/>
                          <w:divBdr>
                            <w:top w:val="none" w:sz="0" w:space="0" w:color="auto"/>
                            <w:left w:val="none" w:sz="0" w:space="0" w:color="auto"/>
                            <w:bottom w:val="none" w:sz="0" w:space="0" w:color="auto"/>
                            <w:right w:val="none" w:sz="0" w:space="0" w:color="auto"/>
                          </w:divBdr>
                        </w:div>
                      </w:divsChild>
                    </w:div>
                    <w:div w:id="1355184940">
                      <w:marLeft w:val="0"/>
                      <w:marRight w:val="0"/>
                      <w:marTop w:val="0"/>
                      <w:marBottom w:val="0"/>
                      <w:divBdr>
                        <w:top w:val="none" w:sz="0" w:space="0" w:color="auto"/>
                        <w:left w:val="none" w:sz="0" w:space="0" w:color="auto"/>
                        <w:bottom w:val="none" w:sz="0" w:space="0" w:color="auto"/>
                        <w:right w:val="none" w:sz="0" w:space="0" w:color="auto"/>
                      </w:divBdr>
                      <w:divsChild>
                        <w:div w:id="439838959">
                          <w:marLeft w:val="0"/>
                          <w:marRight w:val="0"/>
                          <w:marTop w:val="0"/>
                          <w:marBottom w:val="0"/>
                          <w:divBdr>
                            <w:top w:val="none" w:sz="0" w:space="0" w:color="auto"/>
                            <w:left w:val="none" w:sz="0" w:space="0" w:color="auto"/>
                            <w:bottom w:val="none" w:sz="0" w:space="0" w:color="auto"/>
                            <w:right w:val="none" w:sz="0" w:space="0" w:color="auto"/>
                          </w:divBdr>
                        </w:div>
                      </w:divsChild>
                    </w:div>
                    <w:div w:id="1877699217">
                      <w:marLeft w:val="0"/>
                      <w:marRight w:val="0"/>
                      <w:marTop w:val="0"/>
                      <w:marBottom w:val="0"/>
                      <w:divBdr>
                        <w:top w:val="none" w:sz="0" w:space="0" w:color="auto"/>
                        <w:left w:val="none" w:sz="0" w:space="0" w:color="auto"/>
                        <w:bottom w:val="none" w:sz="0" w:space="0" w:color="auto"/>
                        <w:right w:val="none" w:sz="0" w:space="0" w:color="auto"/>
                      </w:divBdr>
                      <w:divsChild>
                        <w:div w:id="1851411104">
                          <w:marLeft w:val="0"/>
                          <w:marRight w:val="0"/>
                          <w:marTop w:val="0"/>
                          <w:marBottom w:val="0"/>
                          <w:divBdr>
                            <w:top w:val="none" w:sz="0" w:space="0" w:color="auto"/>
                            <w:left w:val="none" w:sz="0" w:space="0" w:color="auto"/>
                            <w:bottom w:val="none" w:sz="0" w:space="0" w:color="auto"/>
                            <w:right w:val="none" w:sz="0" w:space="0" w:color="auto"/>
                          </w:divBdr>
                        </w:div>
                      </w:divsChild>
                    </w:div>
                    <w:div w:id="1527403419">
                      <w:marLeft w:val="0"/>
                      <w:marRight w:val="0"/>
                      <w:marTop w:val="0"/>
                      <w:marBottom w:val="0"/>
                      <w:divBdr>
                        <w:top w:val="none" w:sz="0" w:space="0" w:color="auto"/>
                        <w:left w:val="none" w:sz="0" w:space="0" w:color="auto"/>
                        <w:bottom w:val="none" w:sz="0" w:space="0" w:color="auto"/>
                        <w:right w:val="none" w:sz="0" w:space="0" w:color="auto"/>
                      </w:divBdr>
                      <w:divsChild>
                        <w:div w:id="1729961962">
                          <w:marLeft w:val="0"/>
                          <w:marRight w:val="0"/>
                          <w:marTop w:val="0"/>
                          <w:marBottom w:val="0"/>
                          <w:divBdr>
                            <w:top w:val="none" w:sz="0" w:space="0" w:color="auto"/>
                            <w:left w:val="none" w:sz="0" w:space="0" w:color="auto"/>
                            <w:bottom w:val="none" w:sz="0" w:space="0" w:color="auto"/>
                            <w:right w:val="none" w:sz="0" w:space="0" w:color="auto"/>
                          </w:divBdr>
                        </w:div>
                      </w:divsChild>
                    </w:div>
                    <w:div w:id="72554650">
                      <w:marLeft w:val="0"/>
                      <w:marRight w:val="0"/>
                      <w:marTop w:val="0"/>
                      <w:marBottom w:val="0"/>
                      <w:divBdr>
                        <w:top w:val="none" w:sz="0" w:space="0" w:color="auto"/>
                        <w:left w:val="none" w:sz="0" w:space="0" w:color="auto"/>
                        <w:bottom w:val="none" w:sz="0" w:space="0" w:color="auto"/>
                        <w:right w:val="none" w:sz="0" w:space="0" w:color="auto"/>
                      </w:divBdr>
                      <w:divsChild>
                        <w:div w:id="1895045582">
                          <w:marLeft w:val="0"/>
                          <w:marRight w:val="0"/>
                          <w:marTop w:val="0"/>
                          <w:marBottom w:val="0"/>
                          <w:divBdr>
                            <w:top w:val="none" w:sz="0" w:space="0" w:color="auto"/>
                            <w:left w:val="none" w:sz="0" w:space="0" w:color="auto"/>
                            <w:bottom w:val="none" w:sz="0" w:space="0" w:color="auto"/>
                            <w:right w:val="none" w:sz="0" w:space="0" w:color="auto"/>
                          </w:divBdr>
                        </w:div>
                      </w:divsChild>
                    </w:div>
                    <w:div w:id="301858827">
                      <w:marLeft w:val="0"/>
                      <w:marRight w:val="0"/>
                      <w:marTop w:val="0"/>
                      <w:marBottom w:val="0"/>
                      <w:divBdr>
                        <w:top w:val="none" w:sz="0" w:space="0" w:color="auto"/>
                        <w:left w:val="none" w:sz="0" w:space="0" w:color="auto"/>
                        <w:bottom w:val="none" w:sz="0" w:space="0" w:color="auto"/>
                        <w:right w:val="none" w:sz="0" w:space="0" w:color="auto"/>
                      </w:divBdr>
                      <w:divsChild>
                        <w:div w:id="1767533356">
                          <w:marLeft w:val="0"/>
                          <w:marRight w:val="0"/>
                          <w:marTop w:val="0"/>
                          <w:marBottom w:val="0"/>
                          <w:divBdr>
                            <w:top w:val="none" w:sz="0" w:space="0" w:color="auto"/>
                            <w:left w:val="none" w:sz="0" w:space="0" w:color="auto"/>
                            <w:bottom w:val="none" w:sz="0" w:space="0" w:color="auto"/>
                            <w:right w:val="none" w:sz="0" w:space="0" w:color="auto"/>
                          </w:divBdr>
                        </w:div>
                      </w:divsChild>
                    </w:div>
                    <w:div w:id="1823042328">
                      <w:marLeft w:val="0"/>
                      <w:marRight w:val="0"/>
                      <w:marTop w:val="0"/>
                      <w:marBottom w:val="0"/>
                      <w:divBdr>
                        <w:top w:val="none" w:sz="0" w:space="0" w:color="auto"/>
                        <w:left w:val="none" w:sz="0" w:space="0" w:color="auto"/>
                        <w:bottom w:val="none" w:sz="0" w:space="0" w:color="auto"/>
                        <w:right w:val="none" w:sz="0" w:space="0" w:color="auto"/>
                      </w:divBdr>
                      <w:divsChild>
                        <w:div w:id="97039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80706">
              <w:marLeft w:val="0"/>
              <w:marRight w:val="0"/>
              <w:marTop w:val="0"/>
              <w:marBottom w:val="0"/>
              <w:divBdr>
                <w:top w:val="none" w:sz="0" w:space="0" w:color="auto"/>
                <w:left w:val="none" w:sz="0" w:space="0" w:color="auto"/>
                <w:bottom w:val="none" w:sz="0" w:space="0" w:color="auto"/>
                <w:right w:val="none" w:sz="0" w:space="0" w:color="auto"/>
              </w:divBdr>
            </w:div>
            <w:div w:id="21784593">
              <w:marLeft w:val="0"/>
              <w:marRight w:val="0"/>
              <w:marTop w:val="0"/>
              <w:marBottom w:val="0"/>
              <w:divBdr>
                <w:top w:val="none" w:sz="0" w:space="0" w:color="auto"/>
                <w:left w:val="none" w:sz="0" w:space="0" w:color="auto"/>
                <w:bottom w:val="none" w:sz="0" w:space="0" w:color="auto"/>
                <w:right w:val="none" w:sz="0" w:space="0" w:color="auto"/>
              </w:divBdr>
            </w:div>
            <w:div w:id="132255092">
              <w:marLeft w:val="0"/>
              <w:marRight w:val="0"/>
              <w:marTop w:val="0"/>
              <w:marBottom w:val="0"/>
              <w:divBdr>
                <w:top w:val="none" w:sz="0" w:space="0" w:color="auto"/>
                <w:left w:val="none" w:sz="0" w:space="0" w:color="auto"/>
                <w:bottom w:val="none" w:sz="0" w:space="0" w:color="auto"/>
                <w:right w:val="none" w:sz="0" w:space="0" w:color="auto"/>
              </w:divBdr>
            </w:div>
            <w:div w:id="833036901">
              <w:marLeft w:val="0"/>
              <w:marRight w:val="0"/>
              <w:marTop w:val="0"/>
              <w:marBottom w:val="0"/>
              <w:divBdr>
                <w:top w:val="none" w:sz="0" w:space="0" w:color="auto"/>
                <w:left w:val="none" w:sz="0" w:space="0" w:color="auto"/>
                <w:bottom w:val="none" w:sz="0" w:space="0" w:color="auto"/>
                <w:right w:val="none" w:sz="0" w:space="0" w:color="auto"/>
              </w:divBdr>
            </w:div>
            <w:div w:id="491263579">
              <w:marLeft w:val="0"/>
              <w:marRight w:val="0"/>
              <w:marTop w:val="0"/>
              <w:marBottom w:val="0"/>
              <w:divBdr>
                <w:top w:val="none" w:sz="0" w:space="0" w:color="auto"/>
                <w:left w:val="none" w:sz="0" w:space="0" w:color="auto"/>
                <w:bottom w:val="none" w:sz="0" w:space="0" w:color="auto"/>
                <w:right w:val="none" w:sz="0" w:space="0" w:color="auto"/>
              </w:divBdr>
            </w:div>
            <w:div w:id="587078626">
              <w:marLeft w:val="0"/>
              <w:marRight w:val="0"/>
              <w:marTop w:val="0"/>
              <w:marBottom w:val="0"/>
              <w:divBdr>
                <w:top w:val="none" w:sz="0" w:space="0" w:color="auto"/>
                <w:left w:val="none" w:sz="0" w:space="0" w:color="auto"/>
                <w:bottom w:val="none" w:sz="0" w:space="0" w:color="auto"/>
                <w:right w:val="none" w:sz="0" w:space="0" w:color="auto"/>
              </w:divBdr>
            </w:div>
            <w:div w:id="887304899">
              <w:marLeft w:val="0"/>
              <w:marRight w:val="0"/>
              <w:marTop w:val="0"/>
              <w:marBottom w:val="0"/>
              <w:divBdr>
                <w:top w:val="none" w:sz="0" w:space="0" w:color="auto"/>
                <w:left w:val="none" w:sz="0" w:space="0" w:color="auto"/>
                <w:bottom w:val="none" w:sz="0" w:space="0" w:color="auto"/>
                <w:right w:val="none" w:sz="0" w:space="0" w:color="auto"/>
              </w:divBdr>
            </w:div>
            <w:div w:id="1852141084">
              <w:marLeft w:val="0"/>
              <w:marRight w:val="0"/>
              <w:marTop w:val="0"/>
              <w:marBottom w:val="0"/>
              <w:divBdr>
                <w:top w:val="none" w:sz="0" w:space="0" w:color="auto"/>
                <w:left w:val="none" w:sz="0" w:space="0" w:color="auto"/>
                <w:bottom w:val="none" w:sz="0" w:space="0" w:color="auto"/>
                <w:right w:val="none" w:sz="0" w:space="0" w:color="auto"/>
              </w:divBdr>
            </w:div>
            <w:div w:id="1295256990">
              <w:marLeft w:val="0"/>
              <w:marRight w:val="0"/>
              <w:marTop w:val="0"/>
              <w:marBottom w:val="0"/>
              <w:divBdr>
                <w:top w:val="none" w:sz="0" w:space="0" w:color="auto"/>
                <w:left w:val="none" w:sz="0" w:space="0" w:color="auto"/>
                <w:bottom w:val="none" w:sz="0" w:space="0" w:color="auto"/>
                <w:right w:val="none" w:sz="0" w:space="0" w:color="auto"/>
              </w:divBdr>
            </w:div>
            <w:div w:id="1911226803">
              <w:marLeft w:val="0"/>
              <w:marRight w:val="0"/>
              <w:marTop w:val="0"/>
              <w:marBottom w:val="0"/>
              <w:divBdr>
                <w:top w:val="none" w:sz="0" w:space="0" w:color="auto"/>
                <w:left w:val="none" w:sz="0" w:space="0" w:color="auto"/>
                <w:bottom w:val="none" w:sz="0" w:space="0" w:color="auto"/>
                <w:right w:val="none" w:sz="0" w:space="0" w:color="auto"/>
              </w:divBdr>
            </w:div>
            <w:div w:id="1100680310">
              <w:marLeft w:val="0"/>
              <w:marRight w:val="0"/>
              <w:marTop w:val="0"/>
              <w:marBottom w:val="0"/>
              <w:divBdr>
                <w:top w:val="none" w:sz="0" w:space="0" w:color="auto"/>
                <w:left w:val="none" w:sz="0" w:space="0" w:color="auto"/>
                <w:bottom w:val="none" w:sz="0" w:space="0" w:color="auto"/>
                <w:right w:val="none" w:sz="0" w:space="0" w:color="auto"/>
              </w:divBdr>
            </w:div>
            <w:div w:id="460610911">
              <w:marLeft w:val="0"/>
              <w:marRight w:val="0"/>
              <w:marTop w:val="0"/>
              <w:marBottom w:val="0"/>
              <w:divBdr>
                <w:top w:val="none" w:sz="0" w:space="0" w:color="auto"/>
                <w:left w:val="none" w:sz="0" w:space="0" w:color="auto"/>
                <w:bottom w:val="none" w:sz="0" w:space="0" w:color="auto"/>
                <w:right w:val="none" w:sz="0" w:space="0" w:color="auto"/>
              </w:divBdr>
            </w:div>
            <w:div w:id="486021947">
              <w:marLeft w:val="0"/>
              <w:marRight w:val="0"/>
              <w:marTop w:val="0"/>
              <w:marBottom w:val="0"/>
              <w:divBdr>
                <w:top w:val="none" w:sz="0" w:space="0" w:color="auto"/>
                <w:left w:val="none" w:sz="0" w:space="0" w:color="auto"/>
                <w:bottom w:val="none" w:sz="0" w:space="0" w:color="auto"/>
                <w:right w:val="none" w:sz="0" w:space="0" w:color="auto"/>
              </w:divBdr>
            </w:div>
            <w:div w:id="783379913">
              <w:marLeft w:val="0"/>
              <w:marRight w:val="0"/>
              <w:marTop w:val="0"/>
              <w:marBottom w:val="0"/>
              <w:divBdr>
                <w:top w:val="none" w:sz="0" w:space="0" w:color="auto"/>
                <w:left w:val="none" w:sz="0" w:space="0" w:color="auto"/>
                <w:bottom w:val="none" w:sz="0" w:space="0" w:color="auto"/>
                <w:right w:val="none" w:sz="0" w:space="0" w:color="auto"/>
              </w:divBdr>
            </w:div>
            <w:div w:id="1934583697">
              <w:marLeft w:val="0"/>
              <w:marRight w:val="0"/>
              <w:marTop w:val="0"/>
              <w:marBottom w:val="0"/>
              <w:divBdr>
                <w:top w:val="none" w:sz="0" w:space="0" w:color="auto"/>
                <w:left w:val="none" w:sz="0" w:space="0" w:color="auto"/>
                <w:bottom w:val="none" w:sz="0" w:space="0" w:color="auto"/>
                <w:right w:val="none" w:sz="0" w:space="0" w:color="auto"/>
              </w:divBdr>
              <w:divsChild>
                <w:div w:id="1478183968">
                  <w:marLeft w:val="0"/>
                  <w:marRight w:val="0"/>
                  <w:marTop w:val="0"/>
                  <w:marBottom w:val="0"/>
                  <w:divBdr>
                    <w:top w:val="none" w:sz="0" w:space="0" w:color="auto"/>
                    <w:left w:val="none" w:sz="0" w:space="0" w:color="auto"/>
                    <w:bottom w:val="none" w:sz="0" w:space="0" w:color="auto"/>
                    <w:right w:val="none" w:sz="0" w:space="0" w:color="auto"/>
                  </w:divBdr>
                  <w:divsChild>
                    <w:div w:id="927540789">
                      <w:marLeft w:val="0"/>
                      <w:marRight w:val="0"/>
                      <w:marTop w:val="0"/>
                      <w:marBottom w:val="0"/>
                      <w:divBdr>
                        <w:top w:val="none" w:sz="0" w:space="0" w:color="auto"/>
                        <w:left w:val="none" w:sz="0" w:space="0" w:color="auto"/>
                        <w:bottom w:val="none" w:sz="0" w:space="0" w:color="auto"/>
                        <w:right w:val="none" w:sz="0" w:space="0" w:color="auto"/>
                      </w:divBdr>
                      <w:divsChild>
                        <w:div w:id="1388528563">
                          <w:marLeft w:val="0"/>
                          <w:marRight w:val="0"/>
                          <w:marTop w:val="0"/>
                          <w:marBottom w:val="0"/>
                          <w:divBdr>
                            <w:top w:val="none" w:sz="0" w:space="0" w:color="auto"/>
                            <w:left w:val="none" w:sz="0" w:space="0" w:color="auto"/>
                            <w:bottom w:val="none" w:sz="0" w:space="0" w:color="auto"/>
                            <w:right w:val="none" w:sz="0" w:space="0" w:color="auto"/>
                          </w:divBdr>
                        </w:div>
                      </w:divsChild>
                    </w:div>
                    <w:div w:id="222327853">
                      <w:marLeft w:val="0"/>
                      <w:marRight w:val="0"/>
                      <w:marTop w:val="0"/>
                      <w:marBottom w:val="0"/>
                      <w:divBdr>
                        <w:top w:val="none" w:sz="0" w:space="0" w:color="auto"/>
                        <w:left w:val="none" w:sz="0" w:space="0" w:color="auto"/>
                        <w:bottom w:val="none" w:sz="0" w:space="0" w:color="auto"/>
                        <w:right w:val="none" w:sz="0" w:space="0" w:color="auto"/>
                      </w:divBdr>
                      <w:divsChild>
                        <w:div w:id="1388843540">
                          <w:marLeft w:val="0"/>
                          <w:marRight w:val="0"/>
                          <w:marTop w:val="0"/>
                          <w:marBottom w:val="0"/>
                          <w:divBdr>
                            <w:top w:val="none" w:sz="0" w:space="0" w:color="auto"/>
                            <w:left w:val="none" w:sz="0" w:space="0" w:color="auto"/>
                            <w:bottom w:val="none" w:sz="0" w:space="0" w:color="auto"/>
                            <w:right w:val="none" w:sz="0" w:space="0" w:color="auto"/>
                          </w:divBdr>
                        </w:div>
                      </w:divsChild>
                    </w:div>
                    <w:div w:id="871110447">
                      <w:marLeft w:val="0"/>
                      <w:marRight w:val="0"/>
                      <w:marTop w:val="0"/>
                      <w:marBottom w:val="0"/>
                      <w:divBdr>
                        <w:top w:val="none" w:sz="0" w:space="0" w:color="auto"/>
                        <w:left w:val="none" w:sz="0" w:space="0" w:color="auto"/>
                        <w:bottom w:val="none" w:sz="0" w:space="0" w:color="auto"/>
                        <w:right w:val="none" w:sz="0" w:space="0" w:color="auto"/>
                      </w:divBdr>
                      <w:divsChild>
                        <w:div w:id="497499135">
                          <w:marLeft w:val="0"/>
                          <w:marRight w:val="0"/>
                          <w:marTop w:val="0"/>
                          <w:marBottom w:val="0"/>
                          <w:divBdr>
                            <w:top w:val="none" w:sz="0" w:space="0" w:color="auto"/>
                            <w:left w:val="none" w:sz="0" w:space="0" w:color="auto"/>
                            <w:bottom w:val="none" w:sz="0" w:space="0" w:color="auto"/>
                            <w:right w:val="none" w:sz="0" w:space="0" w:color="auto"/>
                          </w:divBdr>
                        </w:div>
                      </w:divsChild>
                    </w:div>
                    <w:div w:id="723528229">
                      <w:marLeft w:val="0"/>
                      <w:marRight w:val="0"/>
                      <w:marTop w:val="0"/>
                      <w:marBottom w:val="0"/>
                      <w:divBdr>
                        <w:top w:val="none" w:sz="0" w:space="0" w:color="auto"/>
                        <w:left w:val="none" w:sz="0" w:space="0" w:color="auto"/>
                        <w:bottom w:val="none" w:sz="0" w:space="0" w:color="auto"/>
                        <w:right w:val="none" w:sz="0" w:space="0" w:color="auto"/>
                      </w:divBdr>
                      <w:divsChild>
                        <w:div w:id="1675841219">
                          <w:marLeft w:val="0"/>
                          <w:marRight w:val="0"/>
                          <w:marTop w:val="0"/>
                          <w:marBottom w:val="0"/>
                          <w:divBdr>
                            <w:top w:val="none" w:sz="0" w:space="0" w:color="auto"/>
                            <w:left w:val="none" w:sz="0" w:space="0" w:color="auto"/>
                            <w:bottom w:val="none" w:sz="0" w:space="0" w:color="auto"/>
                            <w:right w:val="none" w:sz="0" w:space="0" w:color="auto"/>
                          </w:divBdr>
                        </w:div>
                      </w:divsChild>
                    </w:div>
                    <w:div w:id="2140683996">
                      <w:marLeft w:val="0"/>
                      <w:marRight w:val="0"/>
                      <w:marTop w:val="0"/>
                      <w:marBottom w:val="0"/>
                      <w:divBdr>
                        <w:top w:val="none" w:sz="0" w:space="0" w:color="auto"/>
                        <w:left w:val="none" w:sz="0" w:space="0" w:color="auto"/>
                        <w:bottom w:val="none" w:sz="0" w:space="0" w:color="auto"/>
                        <w:right w:val="none" w:sz="0" w:space="0" w:color="auto"/>
                      </w:divBdr>
                      <w:divsChild>
                        <w:div w:id="1870560295">
                          <w:marLeft w:val="0"/>
                          <w:marRight w:val="0"/>
                          <w:marTop w:val="0"/>
                          <w:marBottom w:val="0"/>
                          <w:divBdr>
                            <w:top w:val="none" w:sz="0" w:space="0" w:color="auto"/>
                            <w:left w:val="none" w:sz="0" w:space="0" w:color="auto"/>
                            <w:bottom w:val="none" w:sz="0" w:space="0" w:color="auto"/>
                            <w:right w:val="none" w:sz="0" w:space="0" w:color="auto"/>
                          </w:divBdr>
                        </w:div>
                      </w:divsChild>
                    </w:div>
                    <w:div w:id="99381557">
                      <w:marLeft w:val="0"/>
                      <w:marRight w:val="0"/>
                      <w:marTop w:val="0"/>
                      <w:marBottom w:val="0"/>
                      <w:divBdr>
                        <w:top w:val="none" w:sz="0" w:space="0" w:color="auto"/>
                        <w:left w:val="none" w:sz="0" w:space="0" w:color="auto"/>
                        <w:bottom w:val="none" w:sz="0" w:space="0" w:color="auto"/>
                        <w:right w:val="none" w:sz="0" w:space="0" w:color="auto"/>
                      </w:divBdr>
                      <w:divsChild>
                        <w:div w:id="629097023">
                          <w:marLeft w:val="0"/>
                          <w:marRight w:val="0"/>
                          <w:marTop w:val="0"/>
                          <w:marBottom w:val="0"/>
                          <w:divBdr>
                            <w:top w:val="none" w:sz="0" w:space="0" w:color="auto"/>
                            <w:left w:val="none" w:sz="0" w:space="0" w:color="auto"/>
                            <w:bottom w:val="none" w:sz="0" w:space="0" w:color="auto"/>
                            <w:right w:val="none" w:sz="0" w:space="0" w:color="auto"/>
                          </w:divBdr>
                        </w:div>
                      </w:divsChild>
                    </w:div>
                    <w:div w:id="129636510">
                      <w:marLeft w:val="0"/>
                      <w:marRight w:val="0"/>
                      <w:marTop w:val="0"/>
                      <w:marBottom w:val="0"/>
                      <w:divBdr>
                        <w:top w:val="none" w:sz="0" w:space="0" w:color="auto"/>
                        <w:left w:val="none" w:sz="0" w:space="0" w:color="auto"/>
                        <w:bottom w:val="none" w:sz="0" w:space="0" w:color="auto"/>
                        <w:right w:val="none" w:sz="0" w:space="0" w:color="auto"/>
                      </w:divBdr>
                      <w:divsChild>
                        <w:div w:id="741945548">
                          <w:marLeft w:val="0"/>
                          <w:marRight w:val="0"/>
                          <w:marTop w:val="0"/>
                          <w:marBottom w:val="0"/>
                          <w:divBdr>
                            <w:top w:val="none" w:sz="0" w:space="0" w:color="auto"/>
                            <w:left w:val="none" w:sz="0" w:space="0" w:color="auto"/>
                            <w:bottom w:val="none" w:sz="0" w:space="0" w:color="auto"/>
                            <w:right w:val="none" w:sz="0" w:space="0" w:color="auto"/>
                          </w:divBdr>
                        </w:div>
                      </w:divsChild>
                    </w:div>
                    <w:div w:id="444231989">
                      <w:marLeft w:val="0"/>
                      <w:marRight w:val="0"/>
                      <w:marTop w:val="0"/>
                      <w:marBottom w:val="0"/>
                      <w:divBdr>
                        <w:top w:val="none" w:sz="0" w:space="0" w:color="auto"/>
                        <w:left w:val="none" w:sz="0" w:space="0" w:color="auto"/>
                        <w:bottom w:val="none" w:sz="0" w:space="0" w:color="auto"/>
                        <w:right w:val="none" w:sz="0" w:space="0" w:color="auto"/>
                      </w:divBdr>
                      <w:divsChild>
                        <w:div w:id="2103210833">
                          <w:marLeft w:val="0"/>
                          <w:marRight w:val="0"/>
                          <w:marTop w:val="0"/>
                          <w:marBottom w:val="0"/>
                          <w:divBdr>
                            <w:top w:val="none" w:sz="0" w:space="0" w:color="auto"/>
                            <w:left w:val="none" w:sz="0" w:space="0" w:color="auto"/>
                            <w:bottom w:val="none" w:sz="0" w:space="0" w:color="auto"/>
                            <w:right w:val="none" w:sz="0" w:space="0" w:color="auto"/>
                          </w:divBdr>
                        </w:div>
                      </w:divsChild>
                    </w:div>
                    <w:div w:id="553809133">
                      <w:marLeft w:val="0"/>
                      <w:marRight w:val="0"/>
                      <w:marTop w:val="0"/>
                      <w:marBottom w:val="0"/>
                      <w:divBdr>
                        <w:top w:val="none" w:sz="0" w:space="0" w:color="auto"/>
                        <w:left w:val="none" w:sz="0" w:space="0" w:color="auto"/>
                        <w:bottom w:val="none" w:sz="0" w:space="0" w:color="auto"/>
                        <w:right w:val="none" w:sz="0" w:space="0" w:color="auto"/>
                      </w:divBdr>
                      <w:divsChild>
                        <w:div w:id="688337287">
                          <w:marLeft w:val="0"/>
                          <w:marRight w:val="0"/>
                          <w:marTop w:val="0"/>
                          <w:marBottom w:val="0"/>
                          <w:divBdr>
                            <w:top w:val="none" w:sz="0" w:space="0" w:color="auto"/>
                            <w:left w:val="none" w:sz="0" w:space="0" w:color="auto"/>
                            <w:bottom w:val="none" w:sz="0" w:space="0" w:color="auto"/>
                            <w:right w:val="none" w:sz="0" w:space="0" w:color="auto"/>
                          </w:divBdr>
                        </w:div>
                      </w:divsChild>
                    </w:div>
                    <w:div w:id="157960654">
                      <w:marLeft w:val="0"/>
                      <w:marRight w:val="0"/>
                      <w:marTop w:val="0"/>
                      <w:marBottom w:val="0"/>
                      <w:divBdr>
                        <w:top w:val="none" w:sz="0" w:space="0" w:color="auto"/>
                        <w:left w:val="none" w:sz="0" w:space="0" w:color="auto"/>
                        <w:bottom w:val="none" w:sz="0" w:space="0" w:color="auto"/>
                        <w:right w:val="none" w:sz="0" w:space="0" w:color="auto"/>
                      </w:divBdr>
                      <w:divsChild>
                        <w:div w:id="1250651881">
                          <w:marLeft w:val="0"/>
                          <w:marRight w:val="0"/>
                          <w:marTop w:val="0"/>
                          <w:marBottom w:val="0"/>
                          <w:divBdr>
                            <w:top w:val="none" w:sz="0" w:space="0" w:color="auto"/>
                            <w:left w:val="none" w:sz="0" w:space="0" w:color="auto"/>
                            <w:bottom w:val="none" w:sz="0" w:space="0" w:color="auto"/>
                            <w:right w:val="none" w:sz="0" w:space="0" w:color="auto"/>
                          </w:divBdr>
                        </w:div>
                      </w:divsChild>
                    </w:div>
                    <w:div w:id="93940783">
                      <w:marLeft w:val="0"/>
                      <w:marRight w:val="0"/>
                      <w:marTop w:val="0"/>
                      <w:marBottom w:val="0"/>
                      <w:divBdr>
                        <w:top w:val="none" w:sz="0" w:space="0" w:color="auto"/>
                        <w:left w:val="none" w:sz="0" w:space="0" w:color="auto"/>
                        <w:bottom w:val="none" w:sz="0" w:space="0" w:color="auto"/>
                        <w:right w:val="none" w:sz="0" w:space="0" w:color="auto"/>
                      </w:divBdr>
                      <w:divsChild>
                        <w:div w:id="1946573357">
                          <w:marLeft w:val="0"/>
                          <w:marRight w:val="0"/>
                          <w:marTop w:val="0"/>
                          <w:marBottom w:val="0"/>
                          <w:divBdr>
                            <w:top w:val="none" w:sz="0" w:space="0" w:color="auto"/>
                            <w:left w:val="none" w:sz="0" w:space="0" w:color="auto"/>
                            <w:bottom w:val="none" w:sz="0" w:space="0" w:color="auto"/>
                            <w:right w:val="none" w:sz="0" w:space="0" w:color="auto"/>
                          </w:divBdr>
                        </w:div>
                      </w:divsChild>
                    </w:div>
                    <w:div w:id="2147041970">
                      <w:marLeft w:val="0"/>
                      <w:marRight w:val="0"/>
                      <w:marTop w:val="0"/>
                      <w:marBottom w:val="0"/>
                      <w:divBdr>
                        <w:top w:val="none" w:sz="0" w:space="0" w:color="auto"/>
                        <w:left w:val="none" w:sz="0" w:space="0" w:color="auto"/>
                        <w:bottom w:val="none" w:sz="0" w:space="0" w:color="auto"/>
                        <w:right w:val="none" w:sz="0" w:space="0" w:color="auto"/>
                      </w:divBdr>
                      <w:divsChild>
                        <w:div w:id="1730690686">
                          <w:marLeft w:val="0"/>
                          <w:marRight w:val="0"/>
                          <w:marTop w:val="0"/>
                          <w:marBottom w:val="0"/>
                          <w:divBdr>
                            <w:top w:val="none" w:sz="0" w:space="0" w:color="auto"/>
                            <w:left w:val="none" w:sz="0" w:space="0" w:color="auto"/>
                            <w:bottom w:val="none" w:sz="0" w:space="0" w:color="auto"/>
                            <w:right w:val="none" w:sz="0" w:space="0" w:color="auto"/>
                          </w:divBdr>
                        </w:div>
                      </w:divsChild>
                    </w:div>
                    <w:div w:id="1992128655">
                      <w:marLeft w:val="0"/>
                      <w:marRight w:val="0"/>
                      <w:marTop w:val="0"/>
                      <w:marBottom w:val="0"/>
                      <w:divBdr>
                        <w:top w:val="none" w:sz="0" w:space="0" w:color="auto"/>
                        <w:left w:val="none" w:sz="0" w:space="0" w:color="auto"/>
                        <w:bottom w:val="none" w:sz="0" w:space="0" w:color="auto"/>
                        <w:right w:val="none" w:sz="0" w:space="0" w:color="auto"/>
                      </w:divBdr>
                      <w:divsChild>
                        <w:div w:id="1338341227">
                          <w:marLeft w:val="0"/>
                          <w:marRight w:val="0"/>
                          <w:marTop w:val="0"/>
                          <w:marBottom w:val="0"/>
                          <w:divBdr>
                            <w:top w:val="none" w:sz="0" w:space="0" w:color="auto"/>
                            <w:left w:val="none" w:sz="0" w:space="0" w:color="auto"/>
                            <w:bottom w:val="none" w:sz="0" w:space="0" w:color="auto"/>
                            <w:right w:val="none" w:sz="0" w:space="0" w:color="auto"/>
                          </w:divBdr>
                        </w:div>
                      </w:divsChild>
                    </w:div>
                    <w:div w:id="404642594">
                      <w:marLeft w:val="0"/>
                      <w:marRight w:val="0"/>
                      <w:marTop w:val="0"/>
                      <w:marBottom w:val="0"/>
                      <w:divBdr>
                        <w:top w:val="none" w:sz="0" w:space="0" w:color="auto"/>
                        <w:left w:val="none" w:sz="0" w:space="0" w:color="auto"/>
                        <w:bottom w:val="none" w:sz="0" w:space="0" w:color="auto"/>
                        <w:right w:val="none" w:sz="0" w:space="0" w:color="auto"/>
                      </w:divBdr>
                      <w:divsChild>
                        <w:div w:id="1005328313">
                          <w:marLeft w:val="0"/>
                          <w:marRight w:val="0"/>
                          <w:marTop w:val="0"/>
                          <w:marBottom w:val="0"/>
                          <w:divBdr>
                            <w:top w:val="none" w:sz="0" w:space="0" w:color="auto"/>
                            <w:left w:val="none" w:sz="0" w:space="0" w:color="auto"/>
                            <w:bottom w:val="none" w:sz="0" w:space="0" w:color="auto"/>
                            <w:right w:val="none" w:sz="0" w:space="0" w:color="auto"/>
                          </w:divBdr>
                        </w:div>
                      </w:divsChild>
                    </w:div>
                    <w:div w:id="158348349">
                      <w:marLeft w:val="0"/>
                      <w:marRight w:val="0"/>
                      <w:marTop w:val="0"/>
                      <w:marBottom w:val="0"/>
                      <w:divBdr>
                        <w:top w:val="none" w:sz="0" w:space="0" w:color="auto"/>
                        <w:left w:val="none" w:sz="0" w:space="0" w:color="auto"/>
                        <w:bottom w:val="none" w:sz="0" w:space="0" w:color="auto"/>
                        <w:right w:val="none" w:sz="0" w:space="0" w:color="auto"/>
                      </w:divBdr>
                      <w:divsChild>
                        <w:div w:id="1513571243">
                          <w:marLeft w:val="0"/>
                          <w:marRight w:val="0"/>
                          <w:marTop w:val="0"/>
                          <w:marBottom w:val="0"/>
                          <w:divBdr>
                            <w:top w:val="none" w:sz="0" w:space="0" w:color="auto"/>
                            <w:left w:val="none" w:sz="0" w:space="0" w:color="auto"/>
                            <w:bottom w:val="none" w:sz="0" w:space="0" w:color="auto"/>
                            <w:right w:val="none" w:sz="0" w:space="0" w:color="auto"/>
                          </w:divBdr>
                        </w:div>
                      </w:divsChild>
                    </w:div>
                    <w:div w:id="705368502">
                      <w:marLeft w:val="0"/>
                      <w:marRight w:val="0"/>
                      <w:marTop w:val="0"/>
                      <w:marBottom w:val="0"/>
                      <w:divBdr>
                        <w:top w:val="none" w:sz="0" w:space="0" w:color="auto"/>
                        <w:left w:val="none" w:sz="0" w:space="0" w:color="auto"/>
                        <w:bottom w:val="none" w:sz="0" w:space="0" w:color="auto"/>
                        <w:right w:val="none" w:sz="0" w:space="0" w:color="auto"/>
                      </w:divBdr>
                      <w:divsChild>
                        <w:div w:id="298608201">
                          <w:marLeft w:val="0"/>
                          <w:marRight w:val="0"/>
                          <w:marTop w:val="0"/>
                          <w:marBottom w:val="0"/>
                          <w:divBdr>
                            <w:top w:val="none" w:sz="0" w:space="0" w:color="auto"/>
                            <w:left w:val="none" w:sz="0" w:space="0" w:color="auto"/>
                            <w:bottom w:val="none" w:sz="0" w:space="0" w:color="auto"/>
                            <w:right w:val="none" w:sz="0" w:space="0" w:color="auto"/>
                          </w:divBdr>
                        </w:div>
                      </w:divsChild>
                    </w:div>
                    <w:div w:id="624046082">
                      <w:marLeft w:val="0"/>
                      <w:marRight w:val="0"/>
                      <w:marTop w:val="0"/>
                      <w:marBottom w:val="0"/>
                      <w:divBdr>
                        <w:top w:val="none" w:sz="0" w:space="0" w:color="auto"/>
                        <w:left w:val="none" w:sz="0" w:space="0" w:color="auto"/>
                        <w:bottom w:val="none" w:sz="0" w:space="0" w:color="auto"/>
                        <w:right w:val="none" w:sz="0" w:space="0" w:color="auto"/>
                      </w:divBdr>
                      <w:divsChild>
                        <w:div w:id="273638274">
                          <w:marLeft w:val="0"/>
                          <w:marRight w:val="0"/>
                          <w:marTop w:val="0"/>
                          <w:marBottom w:val="0"/>
                          <w:divBdr>
                            <w:top w:val="none" w:sz="0" w:space="0" w:color="auto"/>
                            <w:left w:val="none" w:sz="0" w:space="0" w:color="auto"/>
                            <w:bottom w:val="none" w:sz="0" w:space="0" w:color="auto"/>
                            <w:right w:val="none" w:sz="0" w:space="0" w:color="auto"/>
                          </w:divBdr>
                        </w:div>
                      </w:divsChild>
                    </w:div>
                    <w:div w:id="1452169884">
                      <w:marLeft w:val="0"/>
                      <w:marRight w:val="0"/>
                      <w:marTop w:val="0"/>
                      <w:marBottom w:val="0"/>
                      <w:divBdr>
                        <w:top w:val="none" w:sz="0" w:space="0" w:color="auto"/>
                        <w:left w:val="none" w:sz="0" w:space="0" w:color="auto"/>
                        <w:bottom w:val="none" w:sz="0" w:space="0" w:color="auto"/>
                        <w:right w:val="none" w:sz="0" w:space="0" w:color="auto"/>
                      </w:divBdr>
                      <w:divsChild>
                        <w:div w:id="1323466603">
                          <w:marLeft w:val="0"/>
                          <w:marRight w:val="0"/>
                          <w:marTop w:val="0"/>
                          <w:marBottom w:val="0"/>
                          <w:divBdr>
                            <w:top w:val="none" w:sz="0" w:space="0" w:color="auto"/>
                            <w:left w:val="none" w:sz="0" w:space="0" w:color="auto"/>
                            <w:bottom w:val="none" w:sz="0" w:space="0" w:color="auto"/>
                            <w:right w:val="none" w:sz="0" w:space="0" w:color="auto"/>
                          </w:divBdr>
                        </w:div>
                      </w:divsChild>
                    </w:div>
                    <w:div w:id="2146656391">
                      <w:marLeft w:val="0"/>
                      <w:marRight w:val="0"/>
                      <w:marTop w:val="0"/>
                      <w:marBottom w:val="0"/>
                      <w:divBdr>
                        <w:top w:val="none" w:sz="0" w:space="0" w:color="auto"/>
                        <w:left w:val="none" w:sz="0" w:space="0" w:color="auto"/>
                        <w:bottom w:val="none" w:sz="0" w:space="0" w:color="auto"/>
                        <w:right w:val="none" w:sz="0" w:space="0" w:color="auto"/>
                      </w:divBdr>
                      <w:divsChild>
                        <w:div w:id="893782644">
                          <w:marLeft w:val="0"/>
                          <w:marRight w:val="0"/>
                          <w:marTop w:val="0"/>
                          <w:marBottom w:val="0"/>
                          <w:divBdr>
                            <w:top w:val="none" w:sz="0" w:space="0" w:color="auto"/>
                            <w:left w:val="none" w:sz="0" w:space="0" w:color="auto"/>
                            <w:bottom w:val="none" w:sz="0" w:space="0" w:color="auto"/>
                            <w:right w:val="none" w:sz="0" w:space="0" w:color="auto"/>
                          </w:divBdr>
                        </w:div>
                      </w:divsChild>
                    </w:div>
                    <w:div w:id="1186752113">
                      <w:marLeft w:val="0"/>
                      <w:marRight w:val="0"/>
                      <w:marTop w:val="0"/>
                      <w:marBottom w:val="0"/>
                      <w:divBdr>
                        <w:top w:val="none" w:sz="0" w:space="0" w:color="auto"/>
                        <w:left w:val="none" w:sz="0" w:space="0" w:color="auto"/>
                        <w:bottom w:val="none" w:sz="0" w:space="0" w:color="auto"/>
                        <w:right w:val="none" w:sz="0" w:space="0" w:color="auto"/>
                      </w:divBdr>
                      <w:divsChild>
                        <w:div w:id="1209951428">
                          <w:marLeft w:val="0"/>
                          <w:marRight w:val="0"/>
                          <w:marTop w:val="0"/>
                          <w:marBottom w:val="0"/>
                          <w:divBdr>
                            <w:top w:val="none" w:sz="0" w:space="0" w:color="auto"/>
                            <w:left w:val="none" w:sz="0" w:space="0" w:color="auto"/>
                            <w:bottom w:val="none" w:sz="0" w:space="0" w:color="auto"/>
                            <w:right w:val="none" w:sz="0" w:space="0" w:color="auto"/>
                          </w:divBdr>
                        </w:div>
                      </w:divsChild>
                    </w:div>
                    <w:div w:id="1970163780">
                      <w:marLeft w:val="0"/>
                      <w:marRight w:val="0"/>
                      <w:marTop w:val="0"/>
                      <w:marBottom w:val="0"/>
                      <w:divBdr>
                        <w:top w:val="none" w:sz="0" w:space="0" w:color="auto"/>
                        <w:left w:val="none" w:sz="0" w:space="0" w:color="auto"/>
                        <w:bottom w:val="none" w:sz="0" w:space="0" w:color="auto"/>
                        <w:right w:val="none" w:sz="0" w:space="0" w:color="auto"/>
                      </w:divBdr>
                      <w:divsChild>
                        <w:div w:id="529879676">
                          <w:marLeft w:val="0"/>
                          <w:marRight w:val="0"/>
                          <w:marTop w:val="0"/>
                          <w:marBottom w:val="0"/>
                          <w:divBdr>
                            <w:top w:val="none" w:sz="0" w:space="0" w:color="auto"/>
                            <w:left w:val="none" w:sz="0" w:space="0" w:color="auto"/>
                            <w:bottom w:val="none" w:sz="0" w:space="0" w:color="auto"/>
                            <w:right w:val="none" w:sz="0" w:space="0" w:color="auto"/>
                          </w:divBdr>
                        </w:div>
                      </w:divsChild>
                    </w:div>
                    <w:div w:id="1035497094">
                      <w:marLeft w:val="0"/>
                      <w:marRight w:val="0"/>
                      <w:marTop w:val="0"/>
                      <w:marBottom w:val="0"/>
                      <w:divBdr>
                        <w:top w:val="none" w:sz="0" w:space="0" w:color="auto"/>
                        <w:left w:val="none" w:sz="0" w:space="0" w:color="auto"/>
                        <w:bottom w:val="none" w:sz="0" w:space="0" w:color="auto"/>
                        <w:right w:val="none" w:sz="0" w:space="0" w:color="auto"/>
                      </w:divBdr>
                      <w:divsChild>
                        <w:div w:id="1794399607">
                          <w:marLeft w:val="0"/>
                          <w:marRight w:val="0"/>
                          <w:marTop w:val="0"/>
                          <w:marBottom w:val="0"/>
                          <w:divBdr>
                            <w:top w:val="none" w:sz="0" w:space="0" w:color="auto"/>
                            <w:left w:val="none" w:sz="0" w:space="0" w:color="auto"/>
                            <w:bottom w:val="none" w:sz="0" w:space="0" w:color="auto"/>
                            <w:right w:val="none" w:sz="0" w:space="0" w:color="auto"/>
                          </w:divBdr>
                        </w:div>
                      </w:divsChild>
                    </w:div>
                    <w:div w:id="1383601050">
                      <w:marLeft w:val="0"/>
                      <w:marRight w:val="0"/>
                      <w:marTop w:val="0"/>
                      <w:marBottom w:val="0"/>
                      <w:divBdr>
                        <w:top w:val="none" w:sz="0" w:space="0" w:color="auto"/>
                        <w:left w:val="none" w:sz="0" w:space="0" w:color="auto"/>
                        <w:bottom w:val="none" w:sz="0" w:space="0" w:color="auto"/>
                        <w:right w:val="none" w:sz="0" w:space="0" w:color="auto"/>
                      </w:divBdr>
                      <w:divsChild>
                        <w:div w:id="1160079499">
                          <w:marLeft w:val="0"/>
                          <w:marRight w:val="0"/>
                          <w:marTop w:val="0"/>
                          <w:marBottom w:val="0"/>
                          <w:divBdr>
                            <w:top w:val="none" w:sz="0" w:space="0" w:color="auto"/>
                            <w:left w:val="none" w:sz="0" w:space="0" w:color="auto"/>
                            <w:bottom w:val="none" w:sz="0" w:space="0" w:color="auto"/>
                            <w:right w:val="none" w:sz="0" w:space="0" w:color="auto"/>
                          </w:divBdr>
                        </w:div>
                      </w:divsChild>
                    </w:div>
                    <w:div w:id="171573275">
                      <w:marLeft w:val="0"/>
                      <w:marRight w:val="0"/>
                      <w:marTop w:val="0"/>
                      <w:marBottom w:val="0"/>
                      <w:divBdr>
                        <w:top w:val="none" w:sz="0" w:space="0" w:color="auto"/>
                        <w:left w:val="none" w:sz="0" w:space="0" w:color="auto"/>
                        <w:bottom w:val="none" w:sz="0" w:space="0" w:color="auto"/>
                        <w:right w:val="none" w:sz="0" w:space="0" w:color="auto"/>
                      </w:divBdr>
                      <w:divsChild>
                        <w:div w:id="13449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883994">
              <w:marLeft w:val="0"/>
              <w:marRight w:val="0"/>
              <w:marTop w:val="0"/>
              <w:marBottom w:val="0"/>
              <w:divBdr>
                <w:top w:val="none" w:sz="0" w:space="0" w:color="auto"/>
                <w:left w:val="none" w:sz="0" w:space="0" w:color="auto"/>
                <w:bottom w:val="none" w:sz="0" w:space="0" w:color="auto"/>
                <w:right w:val="none" w:sz="0" w:space="0" w:color="auto"/>
              </w:divBdr>
            </w:div>
            <w:div w:id="1087073253">
              <w:marLeft w:val="0"/>
              <w:marRight w:val="0"/>
              <w:marTop w:val="0"/>
              <w:marBottom w:val="0"/>
              <w:divBdr>
                <w:top w:val="none" w:sz="0" w:space="0" w:color="auto"/>
                <w:left w:val="none" w:sz="0" w:space="0" w:color="auto"/>
                <w:bottom w:val="none" w:sz="0" w:space="0" w:color="auto"/>
                <w:right w:val="none" w:sz="0" w:space="0" w:color="auto"/>
              </w:divBdr>
            </w:div>
            <w:div w:id="1764691405">
              <w:marLeft w:val="0"/>
              <w:marRight w:val="0"/>
              <w:marTop w:val="0"/>
              <w:marBottom w:val="0"/>
              <w:divBdr>
                <w:top w:val="none" w:sz="0" w:space="0" w:color="auto"/>
                <w:left w:val="none" w:sz="0" w:space="0" w:color="auto"/>
                <w:bottom w:val="none" w:sz="0" w:space="0" w:color="auto"/>
                <w:right w:val="none" w:sz="0" w:space="0" w:color="auto"/>
              </w:divBdr>
            </w:div>
            <w:div w:id="38936848">
              <w:marLeft w:val="0"/>
              <w:marRight w:val="0"/>
              <w:marTop w:val="0"/>
              <w:marBottom w:val="0"/>
              <w:divBdr>
                <w:top w:val="none" w:sz="0" w:space="0" w:color="auto"/>
                <w:left w:val="none" w:sz="0" w:space="0" w:color="auto"/>
                <w:bottom w:val="none" w:sz="0" w:space="0" w:color="auto"/>
                <w:right w:val="none" w:sz="0" w:space="0" w:color="auto"/>
              </w:divBdr>
            </w:div>
            <w:div w:id="1749690773">
              <w:marLeft w:val="0"/>
              <w:marRight w:val="0"/>
              <w:marTop w:val="0"/>
              <w:marBottom w:val="0"/>
              <w:divBdr>
                <w:top w:val="none" w:sz="0" w:space="0" w:color="auto"/>
                <w:left w:val="none" w:sz="0" w:space="0" w:color="auto"/>
                <w:bottom w:val="none" w:sz="0" w:space="0" w:color="auto"/>
                <w:right w:val="none" w:sz="0" w:space="0" w:color="auto"/>
              </w:divBdr>
            </w:div>
            <w:div w:id="1158838903">
              <w:marLeft w:val="0"/>
              <w:marRight w:val="0"/>
              <w:marTop w:val="0"/>
              <w:marBottom w:val="0"/>
              <w:divBdr>
                <w:top w:val="none" w:sz="0" w:space="0" w:color="auto"/>
                <w:left w:val="none" w:sz="0" w:space="0" w:color="auto"/>
                <w:bottom w:val="none" w:sz="0" w:space="0" w:color="auto"/>
                <w:right w:val="none" w:sz="0" w:space="0" w:color="auto"/>
              </w:divBdr>
            </w:div>
            <w:div w:id="1600141710">
              <w:marLeft w:val="0"/>
              <w:marRight w:val="0"/>
              <w:marTop w:val="0"/>
              <w:marBottom w:val="0"/>
              <w:divBdr>
                <w:top w:val="none" w:sz="0" w:space="0" w:color="auto"/>
                <w:left w:val="none" w:sz="0" w:space="0" w:color="auto"/>
                <w:bottom w:val="none" w:sz="0" w:space="0" w:color="auto"/>
                <w:right w:val="none" w:sz="0" w:space="0" w:color="auto"/>
              </w:divBdr>
            </w:div>
            <w:div w:id="301468081">
              <w:marLeft w:val="0"/>
              <w:marRight w:val="0"/>
              <w:marTop w:val="0"/>
              <w:marBottom w:val="0"/>
              <w:divBdr>
                <w:top w:val="none" w:sz="0" w:space="0" w:color="auto"/>
                <w:left w:val="none" w:sz="0" w:space="0" w:color="auto"/>
                <w:bottom w:val="none" w:sz="0" w:space="0" w:color="auto"/>
                <w:right w:val="none" w:sz="0" w:space="0" w:color="auto"/>
              </w:divBdr>
            </w:div>
            <w:div w:id="1136488367">
              <w:marLeft w:val="0"/>
              <w:marRight w:val="0"/>
              <w:marTop w:val="0"/>
              <w:marBottom w:val="0"/>
              <w:divBdr>
                <w:top w:val="none" w:sz="0" w:space="0" w:color="auto"/>
                <w:left w:val="none" w:sz="0" w:space="0" w:color="auto"/>
                <w:bottom w:val="none" w:sz="0" w:space="0" w:color="auto"/>
                <w:right w:val="none" w:sz="0" w:space="0" w:color="auto"/>
              </w:divBdr>
            </w:div>
            <w:div w:id="105022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2110</Words>
  <Characters>11186</Characters>
  <Application>Microsoft Office Word</Application>
  <DocSecurity>0</DocSecurity>
  <Lines>93</Lines>
  <Paragraphs>26</Paragraphs>
  <ScaleCrop>false</ScaleCrop>
  <Company/>
  <LinksUpToDate>false</LinksUpToDate>
  <CharactersWithSpaces>13270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Wessel Per Christian</dc:creator>
  <cp:keywords/>
  <dc:description/>
  <cp:lastModifiedBy>Wessel Per Christian</cp:lastModifiedBy>
  <cp:revision>7</cp:revision>
  <dcterms:created xsi:type="dcterms:W3CDTF">2023-03-16T11:10:00Z</dcterms:created>
  <dcterms:modified xsi:type="dcterms:W3CDTF">2023-03-16T11:17:00Z</dcterms:modified>
</cp:coreProperties>
</file>