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90224" w14:textId="0DD39E0B" w:rsidR="001D4502" w:rsidRDefault="00D30F93" w:rsidP="001D4502">
      <w:pPr>
        <w:pStyle w:val="paragraph"/>
        <w:textAlignment w:val="baseline"/>
        <w:rPr>
          <w:rStyle w:val="eop"/>
          <w:rFonts w:asciiTheme="minorHAnsi" w:eastAsiaTheme="minorEastAsia" w:hAnsiTheme="minorHAnsi" w:cstheme="minorBidi"/>
          <w:sz w:val="22"/>
          <w:szCs w:val="22"/>
        </w:rPr>
      </w:pPr>
      <w:r w:rsidRPr="00AA3D42">
        <w:rPr>
          <w:rFonts w:ascii="Calibri" w:hAnsi="Calibri" w:cs="Calibri"/>
          <w:noProof/>
        </w:rPr>
        <w:drawing>
          <wp:anchor distT="0" distB="0" distL="114300" distR="114300" simplePos="0" relativeHeight="251658240" behindDoc="0" locked="0" layoutInCell="1" allowOverlap="1" wp14:anchorId="0D0D25AA" wp14:editId="66F45F43">
            <wp:simplePos x="0" y="0"/>
            <wp:positionH relativeFrom="margin">
              <wp:align>center</wp:align>
            </wp:positionH>
            <wp:positionV relativeFrom="margin">
              <wp:align>top</wp:align>
            </wp:positionV>
            <wp:extent cx="2353310" cy="1569085"/>
            <wp:effectExtent l="0" t="0" r="8890" b="0"/>
            <wp:wrapSquare wrapText="bothSides"/>
            <wp:docPr id="1" name="Bild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53310" cy="15690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DAB1DFB" w14:textId="19073FAC" w:rsidR="00D30F93" w:rsidRPr="00AA3D42" w:rsidRDefault="00D30F93" w:rsidP="001D4502">
      <w:pPr>
        <w:pStyle w:val="paragraph"/>
        <w:textAlignment w:val="baseline"/>
        <w:rPr>
          <w:rFonts w:ascii="Calibri" w:hAnsi="Calibri" w:cs="Calibri"/>
        </w:rPr>
      </w:pPr>
    </w:p>
    <w:p w14:paraId="7EE3C9DC" w14:textId="77777777" w:rsidR="001D4502" w:rsidRPr="00DC2D4E" w:rsidRDefault="001D4502" w:rsidP="001D4502">
      <w:pPr>
        <w:pStyle w:val="paragraph"/>
        <w:jc w:val="center"/>
        <w:textAlignment w:val="baseline"/>
        <w:rPr>
          <w:rFonts w:ascii="Calibri" w:hAnsi="Calibri" w:cs="Calibri"/>
          <w:lang w:val="fr-CH"/>
        </w:rPr>
      </w:pPr>
      <w:r w:rsidRPr="00DC2D4E">
        <w:rPr>
          <w:rStyle w:val="eop"/>
          <w:rFonts w:asciiTheme="minorHAnsi" w:eastAsiaTheme="minorEastAsia" w:hAnsiTheme="minorHAnsi" w:cstheme="minorBidi"/>
          <w:sz w:val="22"/>
          <w:szCs w:val="22"/>
          <w:lang w:val="fr-CH"/>
        </w:rPr>
        <w:t> </w:t>
      </w:r>
    </w:p>
    <w:p w14:paraId="3DA02799" w14:textId="77777777" w:rsidR="002A0707" w:rsidRPr="00DC2D4E" w:rsidRDefault="002A0707" w:rsidP="001D4502">
      <w:pPr>
        <w:pStyle w:val="paragraph"/>
        <w:jc w:val="center"/>
        <w:textAlignment w:val="baseline"/>
        <w:rPr>
          <w:rStyle w:val="normaltextrun"/>
          <w:rFonts w:asciiTheme="minorHAnsi" w:eastAsiaTheme="minorEastAsia" w:hAnsiTheme="minorHAnsi" w:cstheme="minorBidi"/>
          <w:sz w:val="36"/>
          <w:szCs w:val="36"/>
          <w:lang w:val="fr-CH"/>
        </w:rPr>
      </w:pPr>
    </w:p>
    <w:p w14:paraId="15F23B58" w14:textId="77777777" w:rsidR="002A0707" w:rsidRPr="00DC2D4E" w:rsidRDefault="002A0707" w:rsidP="00D30F93">
      <w:pPr>
        <w:pStyle w:val="paragraph"/>
        <w:pBdr>
          <w:bottom w:val="single" w:sz="4" w:space="1" w:color="auto"/>
        </w:pBdr>
        <w:textAlignment w:val="baseline"/>
        <w:rPr>
          <w:rStyle w:val="normaltextrun"/>
          <w:rFonts w:asciiTheme="minorHAnsi" w:eastAsiaTheme="minorEastAsia" w:hAnsiTheme="minorHAnsi" w:cstheme="minorBidi"/>
          <w:sz w:val="36"/>
          <w:szCs w:val="36"/>
          <w:lang w:val="fr-CH"/>
        </w:rPr>
      </w:pPr>
    </w:p>
    <w:p w14:paraId="03FFFD94" w14:textId="77777777" w:rsidR="00D30F93" w:rsidRPr="00DC2D4E" w:rsidRDefault="00D30F93" w:rsidP="00D30F93">
      <w:pPr>
        <w:pStyle w:val="paragraph"/>
        <w:pBdr>
          <w:bottom w:val="single" w:sz="4" w:space="1" w:color="auto"/>
        </w:pBdr>
        <w:textAlignment w:val="baseline"/>
        <w:rPr>
          <w:rStyle w:val="normaltextrun"/>
          <w:rFonts w:asciiTheme="minorHAnsi" w:eastAsiaTheme="minorEastAsia" w:hAnsiTheme="minorHAnsi" w:cstheme="minorBidi"/>
          <w:sz w:val="36"/>
          <w:szCs w:val="36"/>
          <w:lang w:val="fr-CH"/>
        </w:rPr>
      </w:pPr>
    </w:p>
    <w:p w14:paraId="03C3F243" w14:textId="258C6458" w:rsidR="001D4502" w:rsidRPr="00AA3D42" w:rsidRDefault="001D4502" w:rsidP="001D4502">
      <w:pPr>
        <w:pStyle w:val="paragraph"/>
        <w:jc w:val="center"/>
        <w:textAlignment w:val="baseline"/>
        <w:rPr>
          <w:rFonts w:ascii="Calibri" w:hAnsi="Calibri" w:cs="Calibri"/>
          <w:lang w:val="fr-CH"/>
        </w:rPr>
      </w:pPr>
      <w:proofErr w:type="spellStart"/>
      <w:r w:rsidRPr="15B15BD1">
        <w:rPr>
          <w:rStyle w:val="normaltextrun"/>
          <w:rFonts w:asciiTheme="minorHAnsi" w:eastAsiaTheme="minorEastAsia" w:hAnsiTheme="minorHAnsi" w:cstheme="minorBidi"/>
          <w:sz w:val="36"/>
          <w:szCs w:val="36"/>
          <w:lang w:val="fr-CH"/>
        </w:rPr>
        <w:t>Sustainable</w:t>
      </w:r>
      <w:proofErr w:type="spellEnd"/>
      <w:r w:rsidRPr="15B15BD1">
        <w:rPr>
          <w:rStyle w:val="normaltextrun"/>
          <w:rFonts w:asciiTheme="minorHAnsi" w:eastAsiaTheme="minorEastAsia" w:hAnsiTheme="minorHAnsi" w:cstheme="minorBidi"/>
          <w:sz w:val="36"/>
          <w:szCs w:val="36"/>
          <w:lang w:val="fr-CH"/>
        </w:rPr>
        <w:t xml:space="preserve"> and Entrepreneurial Finance (FIN-429)</w:t>
      </w:r>
      <w:r w:rsidRPr="15B15BD1">
        <w:rPr>
          <w:rStyle w:val="eop"/>
          <w:rFonts w:asciiTheme="minorHAnsi" w:eastAsiaTheme="minorEastAsia" w:hAnsiTheme="minorHAnsi" w:cstheme="minorBidi"/>
          <w:sz w:val="36"/>
          <w:szCs w:val="36"/>
          <w:lang w:val="fr-CH"/>
        </w:rPr>
        <w:t> </w:t>
      </w:r>
    </w:p>
    <w:p w14:paraId="0F31B934" w14:textId="77777777" w:rsidR="001D4502" w:rsidRPr="00AA3D42" w:rsidRDefault="001D4502" w:rsidP="001D4502">
      <w:pPr>
        <w:pStyle w:val="paragraph"/>
        <w:jc w:val="center"/>
        <w:textAlignment w:val="baseline"/>
        <w:rPr>
          <w:rFonts w:ascii="Calibri" w:hAnsi="Calibri" w:cs="Calibri"/>
        </w:rPr>
      </w:pPr>
      <w:r w:rsidRPr="15B15BD1">
        <w:rPr>
          <w:rStyle w:val="normaltextrun"/>
          <w:rFonts w:asciiTheme="minorHAnsi" w:eastAsiaTheme="minorEastAsia" w:hAnsiTheme="minorHAnsi" w:cstheme="minorBidi"/>
          <w:i/>
          <w:sz w:val="36"/>
          <w:szCs w:val="36"/>
        </w:rPr>
        <w:t xml:space="preserve">Professor Eric </w:t>
      </w:r>
      <w:proofErr w:type="spellStart"/>
      <w:r w:rsidRPr="15B15BD1">
        <w:rPr>
          <w:rStyle w:val="normaltextrun"/>
          <w:rFonts w:asciiTheme="minorHAnsi" w:eastAsiaTheme="minorEastAsia" w:hAnsiTheme="minorHAnsi" w:cstheme="minorBidi"/>
          <w:i/>
          <w:sz w:val="36"/>
          <w:szCs w:val="36"/>
        </w:rPr>
        <w:t>Jondeau</w:t>
      </w:r>
      <w:proofErr w:type="spellEnd"/>
      <w:r w:rsidRPr="15B15BD1">
        <w:rPr>
          <w:rStyle w:val="eop"/>
          <w:rFonts w:asciiTheme="minorHAnsi" w:eastAsiaTheme="minorEastAsia" w:hAnsiTheme="minorHAnsi" w:cstheme="minorBidi"/>
          <w:sz w:val="36"/>
          <w:szCs w:val="36"/>
        </w:rPr>
        <w:t> </w:t>
      </w:r>
    </w:p>
    <w:p w14:paraId="1C7BF2F7" w14:textId="3A00DE74" w:rsidR="008038D9" w:rsidRDefault="001D4502" w:rsidP="001D4502">
      <w:pPr>
        <w:pStyle w:val="paragraph"/>
        <w:jc w:val="center"/>
        <w:textAlignment w:val="baseline"/>
        <w:rPr>
          <w:rStyle w:val="normaltextrun"/>
          <w:rFonts w:asciiTheme="minorHAnsi" w:eastAsiaTheme="minorEastAsia" w:hAnsiTheme="minorHAnsi" w:cstheme="minorBidi"/>
          <w:b/>
          <w:sz w:val="36"/>
          <w:szCs w:val="36"/>
        </w:rPr>
      </w:pPr>
      <w:r w:rsidRPr="15B15BD1">
        <w:rPr>
          <w:rStyle w:val="normaltextrun"/>
          <w:rFonts w:asciiTheme="minorHAnsi" w:eastAsiaTheme="minorEastAsia" w:hAnsiTheme="minorHAnsi" w:cstheme="minorBidi"/>
          <w:b/>
          <w:sz w:val="36"/>
          <w:szCs w:val="36"/>
        </w:rPr>
        <w:t xml:space="preserve">Assignment </w:t>
      </w:r>
      <w:r w:rsidR="002A0707" w:rsidRPr="15B15BD1">
        <w:rPr>
          <w:rStyle w:val="normaltextrun"/>
          <w:rFonts w:asciiTheme="minorHAnsi" w:eastAsiaTheme="minorEastAsia" w:hAnsiTheme="minorHAnsi" w:cstheme="minorBidi"/>
          <w:b/>
          <w:sz w:val="36"/>
          <w:szCs w:val="36"/>
        </w:rPr>
        <w:t>2</w:t>
      </w:r>
    </w:p>
    <w:p w14:paraId="019AB099" w14:textId="18B61623" w:rsidR="001D4502" w:rsidRPr="00AA3D42" w:rsidRDefault="001D4502" w:rsidP="001D4502">
      <w:pPr>
        <w:pStyle w:val="paragraph"/>
        <w:jc w:val="center"/>
        <w:textAlignment w:val="baseline"/>
        <w:rPr>
          <w:rFonts w:ascii="Calibri" w:hAnsi="Calibri" w:cs="Calibri"/>
          <w:b/>
        </w:rPr>
      </w:pPr>
      <w:r w:rsidRPr="15B15BD1">
        <w:rPr>
          <w:rStyle w:val="normaltextrun"/>
          <w:rFonts w:asciiTheme="minorHAnsi" w:eastAsiaTheme="minorEastAsia" w:hAnsiTheme="minorHAnsi" w:cstheme="minorBidi"/>
          <w:b/>
          <w:sz w:val="36"/>
          <w:szCs w:val="36"/>
        </w:rPr>
        <w:t xml:space="preserve">Portfolio </w:t>
      </w:r>
      <w:r w:rsidRPr="15B15BD1">
        <w:rPr>
          <w:rStyle w:val="normaltextrun"/>
          <w:rFonts w:asciiTheme="minorHAnsi" w:eastAsiaTheme="minorEastAsia" w:hAnsiTheme="minorHAnsi" w:cstheme="minorBidi"/>
          <w:b/>
          <w:color w:val="000000" w:themeColor="text1"/>
          <w:sz w:val="36"/>
          <w:szCs w:val="36"/>
        </w:rPr>
        <w:t>allocation</w:t>
      </w:r>
      <w:r w:rsidRPr="15B15BD1">
        <w:rPr>
          <w:rStyle w:val="eop"/>
          <w:rFonts w:asciiTheme="minorHAnsi" w:eastAsiaTheme="minorEastAsia" w:hAnsiTheme="minorHAnsi" w:cstheme="minorBidi"/>
          <w:color w:val="000000" w:themeColor="text1"/>
          <w:sz w:val="36"/>
          <w:szCs w:val="36"/>
        </w:rPr>
        <w:t> </w:t>
      </w:r>
      <w:r w:rsidR="009143F7" w:rsidRPr="15B15BD1">
        <w:rPr>
          <w:rStyle w:val="eop"/>
          <w:rFonts w:asciiTheme="minorHAnsi" w:eastAsiaTheme="minorEastAsia" w:hAnsiTheme="minorHAnsi" w:cstheme="minorBidi"/>
          <w:b/>
          <w:color w:val="000000" w:themeColor="text1"/>
          <w:sz w:val="36"/>
          <w:szCs w:val="36"/>
        </w:rPr>
        <w:t xml:space="preserve">with </w:t>
      </w:r>
      <w:proofErr w:type="spellStart"/>
      <w:r w:rsidR="000D50DA" w:rsidRPr="15B15BD1">
        <w:rPr>
          <w:rStyle w:val="eop"/>
          <w:rFonts w:asciiTheme="minorHAnsi" w:eastAsiaTheme="minorEastAsia" w:hAnsiTheme="minorHAnsi" w:cstheme="minorBidi"/>
          <w:b/>
          <w:color w:val="000000" w:themeColor="text1"/>
          <w:sz w:val="36"/>
          <w:szCs w:val="36"/>
        </w:rPr>
        <w:t>ESG</w:t>
      </w:r>
      <w:proofErr w:type="spellEnd"/>
      <w:r w:rsidR="000D50DA" w:rsidRPr="15B15BD1">
        <w:rPr>
          <w:rStyle w:val="eop"/>
          <w:rFonts w:asciiTheme="minorHAnsi" w:eastAsiaTheme="minorEastAsia" w:hAnsiTheme="minorHAnsi" w:cstheme="minorBidi"/>
          <w:b/>
          <w:color w:val="000000" w:themeColor="text1"/>
          <w:sz w:val="36"/>
          <w:szCs w:val="36"/>
        </w:rPr>
        <w:t>/</w:t>
      </w:r>
      <w:r w:rsidR="00B6289D" w:rsidRPr="15B15BD1">
        <w:rPr>
          <w:rStyle w:val="eop"/>
          <w:rFonts w:asciiTheme="minorHAnsi" w:eastAsiaTheme="minorEastAsia" w:hAnsiTheme="minorHAnsi" w:cstheme="minorBidi"/>
          <w:b/>
          <w:color w:val="000000" w:themeColor="text1"/>
          <w:sz w:val="36"/>
          <w:szCs w:val="36"/>
        </w:rPr>
        <w:t>GHG emissions constraints</w:t>
      </w:r>
    </w:p>
    <w:p w14:paraId="2675939B" w14:textId="77777777" w:rsidR="001D4502" w:rsidRPr="00AA3D42" w:rsidRDefault="001D4502" w:rsidP="001D4502">
      <w:pPr>
        <w:pStyle w:val="paragraph"/>
        <w:jc w:val="center"/>
        <w:textAlignment w:val="baseline"/>
        <w:rPr>
          <w:rFonts w:ascii="Calibri" w:hAnsi="Calibri" w:cs="Calibri"/>
        </w:rPr>
      </w:pPr>
      <w:r w:rsidRPr="15B15BD1">
        <w:rPr>
          <w:rStyle w:val="normaltextrun"/>
          <w:rFonts w:asciiTheme="minorHAnsi" w:eastAsiaTheme="minorEastAsia" w:hAnsiTheme="minorHAnsi" w:cstheme="minorBidi"/>
          <w:sz w:val="36"/>
          <w:szCs w:val="36"/>
        </w:rPr>
        <w:t>“Energy Firms with Available Scope 1 to 3 Emissions”</w:t>
      </w:r>
      <w:r w:rsidRPr="15B15BD1">
        <w:rPr>
          <w:rStyle w:val="eop"/>
          <w:rFonts w:asciiTheme="minorHAnsi" w:eastAsiaTheme="minorEastAsia" w:hAnsiTheme="minorHAnsi" w:cstheme="minorBidi"/>
          <w:sz w:val="36"/>
          <w:szCs w:val="36"/>
        </w:rPr>
        <w:t> </w:t>
      </w:r>
    </w:p>
    <w:p w14:paraId="07AC79BB" w14:textId="77777777" w:rsidR="001D4502" w:rsidRPr="00AA3D42" w:rsidRDefault="001D4502" w:rsidP="006F77C2">
      <w:pPr>
        <w:pStyle w:val="paragraph"/>
        <w:pBdr>
          <w:bottom w:val="single" w:sz="4" w:space="1" w:color="auto"/>
        </w:pBdr>
        <w:jc w:val="center"/>
        <w:textAlignment w:val="baseline"/>
        <w:rPr>
          <w:rFonts w:ascii="Calibri" w:hAnsi="Calibri" w:cs="Calibri"/>
        </w:rPr>
      </w:pPr>
      <w:r w:rsidRPr="15B15BD1">
        <w:rPr>
          <w:rStyle w:val="eop"/>
          <w:rFonts w:asciiTheme="minorHAnsi" w:eastAsiaTheme="minorEastAsia" w:hAnsiTheme="minorHAnsi" w:cstheme="minorBidi"/>
          <w:sz w:val="36"/>
          <w:szCs w:val="36"/>
        </w:rPr>
        <w:t> </w:t>
      </w:r>
    </w:p>
    <w:p w14:paraId="7EC6A06F" w14:textId="77777777" w:rsidR="001D4502" w:rsidRPr="00AA3D42" w:rsidRDefault="001D4502" w:rsidP="001D4502">
      <w:pPr>
        <w:pStyle w:val="paragraph"/>
        <w:jc w:val="center"/>
        <w:textAlignment w:val="baseline"/>
        <w:rPr>
          <w:rFonts w:ascii="Calibri" w:hAnsi="Calibri" w:cs="Calibri"/>
        </w:rPr>
      </w:pPr>
      <w:r w:rsidRPr="15B15BD1">
        <w:rPr>
          <w:rStyle w:val="normaltextrun"/>
          <w:rFonts w:asciiTheme="minorHAnsi" w:eastAsiaTheme="minorEastAsia" w:hAnsiTheme="minorHAnsi" w:cstheme="minorBidi"/>
          <w:b/>
          <w:sz w:val="36"/>
          <w:szCs w:val="36"/>
        </w:rPr>
        <w:t>Group 8</w:t>
      </w:r>
      <w:r w:rsidRPr="15B15BD1">
        <w:rPr>
          <w:rStyle w:val="eop"/>
          <w:rFonts w:asciiTheme="minorHAnsi" w:eastAsiaTheme="minorEastAsia" w:hAnsiTheme="minorHAnsi" w:cstheme="minorBidi"/>
          <w:sz w:val="36"/>
          <w:szCs w:val="36"/>
        </w:rPr>
        <w:t> </w:t>
      </w:r>
    </w:p>
    <w:p w14:paraId="2505ABF0" w14:textId="77777777" w:rsidR="001D4502" w:rsidRPr="00AA3D42" w:rsidRDefault="001D4502" w:rsidP="001D4502">
      <w:pPr>
        <w:pStyle w:val="paragraph"/>
        <w:jc w:val="center"/>
        <w:textAlignment w:val="baseline"/>
        <w:rPr>
          <w:rFonts w:ascii="Calibri" w:hAnsi="Calibri" w:cs="Calibri"/>
        </w:rPr>
      </w:pPr>
      <w:r w:rsidRPr="00AA3D42">
        <w:rPr>
          <w:rStyle w:val="normaltextrun"/>
          <w:rFonts w:ascii="Calibri" w:hAnsi="Calibri" w:cs="Calibri"/>
          <w:sz w:val="30"/>
          <w:szCs w:val="30"/>
        </w:rPr>
        <w:t>Charlotte Ahrens</w:t>
      </w:r>
      <w:r w:rsidRPr="00AA3D42">
        <w:rPr>
          <w:rStyle w:val="eop"/>
          <w:rFonts w:ascii="Calibri" w:hAnsi="Calibri" w:cs="Calibri"/>
          <w:sz w:val="30"/>
          <w:szCs w:val="30"/>
        </w:rPr>
        <w:t> </w:t>
      </w:r>
    </w:p>
    <w:p w14:paraId="65A1DDBE" w14:textId="77777777" w:rsidR="001D4502" w:rsidRPr="00AA3D42" w:rsidRDefault="001D4502" w:rsidP="001D4502">
      <w:pPr>
        <w:pStyle w:val="paragraph"/>
        <w:jc w:val="center"/>
        <w:textAlignment w:val="baseline"/>
        <w:rPr>
          <w:rFonts w:ascii="Calibri" w:hAnsi="Calibri" w:cs="Calibri"/>
        </w:rPr>
      </w:pPr>
      <w:r w:rsidRPr="00AA3D42">
        <w:rPr>
          <w:rStyle w:val="normaltextrun"/>
          <w:rFonts w:ascii="Calibri" w:hAnsi="Calibri" w:cs="Calibri"/>
          <w:sz w:val="30"/>
          <w:szCs w:val="30"/>
        </w:rPr>
        <w:t>David Campbell</w:t>
      </w:r>
      <w:r w:rsidRPr="00AA3D42">
        <w:rPr>
          <w:rStyle w:val="eop"/>
          <w:rFonts w:ascii="Calibri" w:hAnsi="Calibri" w:cs="Calibri"/>
          <w:sz w:val="30"/>
          <w:szCs w:val="30"/>
        </w:rPr>
        <w:t> </w:t>
      </w:r>
    </w:p>
    <w:p w14:paraId="0DC4ADC6" w14:textId="77777777" w:rsidR="001D4502" w:rsidRPr="00AA3D42" w:rsidRDefault="001D4502" w:rsidP="001D4502">
      <w:pPr>
        <w:pStyle w:val="paragraph"/>
        <w:jc w:val="center"/>
        <w:textAlignment w:val="baseline"/>
        <w:rPr>
          <w:rFonts w:ascii="Calibri" w:hAnsi="Calibri" w:cs="Calibri"/>
        </w:rPr>
      </w:pPr>
      <w:r w:rsidRPr="00AA3D42">
        <w:rPr>
          <w:rStyle w:val="normaltextrun"/>
          <w:rFonts w:ascii="Calibri" w:hAnsi="Calibri" w:cs="Calibri"/>
          <w:sz w:val="30"/>
          <w:szCs w:val="30"/>
        </w:rPr>
        <w:t>Guillaume Rico</w:t>
      </w:r>
      <w:r w:rsidRPr="00AA3D42">
        <w:rPr>
          <w:rStyle w:val="eop"/>
          <w:rFonts w:ascii="Calibri" w:hAnsi="Calibri" w:cs="Calibri"/>
          <w:sz w:val="30"/>
          <w:szCs w:val="30"/>
        </w:rPr>
        <w:t> </w:t>
      </w:r>
    </w:p>
    <w:p w14:paraId="4D4B400C" w14:textId="77777777" w:rsidR="001D4502" w:rsidRPr="00AA3D42" w:rsidRDefault="001D4502" w:rsidP="001D4502">
      <w:pPr>
        <w:pStyle w:val="paragraph"/>
        <w:jc w:val="center"/>
        <w:textAlignment w:val="baseline"/>
        <w:rPr>
          <w:rFonts w:ascii="Calibri" w:hAnsi="Calibri" w:cs="Calibri"/>
        </w:rPr>
      </w:pPr>
      <w:r w:rsidRPr="00AA3D42">
        <w:rPr>
          <w:rStyle w:val="normaltextrun"/>
          <w:rFonts w:ascii="Calibri" w:hAnsi="Calibri" w:cs="Calibri"/>
          <w:sz w:val="30"/>
          <w:szCs w:val="30"/>
        </w:rPr>
        <w:t>Per Christian Wessel</w:t>
      </w:r>
      <w:r w:rsidRPr="00AA3D42">
        <w:rPr>
          <w:rStyle w:val="eop"/>
          <w:rFonts w:ascii="Calibri" w:hAnsi="Calibri" w:cs="Calibri"/>
          <w:sz w:val="30"/>
          <w:szCs w:val="30"/>
        </w:rPr>
        <w:t> </w:t>
      </w:r>
    </w:p>
    <w:p w14:paraId="6FAC3F31" w14:textId="69D9A0FF" w:rsidR="00FA01DE" w:rsidRPr="00AA3D42" w:rsidRDefault="00FA01DE">
      <w:pPr>
        <w:rPr>
          <w:rFonts w:ascii="Calibri" w:hAnsi="Calibri" w:cs="Calibri"/>
        </w:rPr>
      </w:pPr>
    </w:p>
    <w:p w14:paraId="7F2CC992" w14:textId="77777777" w:rsidR="00F5253B" w:rsidRPr="00AA3D42" w:rsidRDefault="00F5253B">
      <w:pPr>
        <w:rPr>
          <w:rFonts w:ascii="Calibri" w:hAnsi="Calibri" w:cs="Calibri"/>
        </w:rPr>
      </w:pPr>
    </w:p>
    <w:p w14:paraId="0360C52D" w14:textId="1BE4157C" w:rsidR="00F5253B" w:rsidRPr="00AA3D42" w:rsidRDefault="00F5253B">
      <w:pPr>
        <w:rPr>
          <w:rFonts w:ascii="Calibri" w:eastAsiaTheme="minorEastAsia" w:hAnsi="Calibri" w:cs="Calibri"/>
        </w:rPr>
      </w:pPr>
    </w:p>
    <w:p w14:paraId="025A622B" w14:textId="1BE4157C" w:rsidR="00833648" w:rsidRDefault="00833648">
      <w:pPr>
        <w:rPr>
          <w:rFonts w:asciiTheme="minorHAnsi" w:eastAsiaTheme="minorEastAsia" w:hAnsiTheme="minorHAnsi" w:cstheme="minorBidi"/>
        </w:rPr>
      </w:pPr>
    </w:p>
    <w:p w14:paraId="64A54A65" w14:textId="77777777" w:rsidR="00F5253B" w:rsidRPr="00AA3D42" w:rsidRDefault="00F5253B">
      <w:pPr>
        <w:rPr>
          <w:rFonts w:ascii="Calibri" w:hAnsi="Calibri" w:cs="Calibri"/>
        </w:rPr>
      </w:pPr>
    </w:p>
    <w:p w14:paraId="2FD4B566" w14:textId="524275A7" w:rsidR="12D0D9CB" w:rsidRPr="00AA3D42" w:rsidRDefault="12D0D9CB" w:rsidP="0ACE3602">
      <w:pPr>
        <w:rPr>
          <w:rFonts w:ascii="Calibri" w:hAnsi="Calibri" w:cs="Calibri"/>
        </w:rPr>
      </w:pPr>
    </w:p>
    <w:p w14:paraId="7F5E949B" w14:textId="754B3B2E" w:rsidR="0ACE3602" w:rsidRPr="00AA3D42" w:rsidRDefault="0ACE3602" w:rsidP="0ACE3602">
      <w:pPr>
        <w:rPr>
          <w:rFonts w:ascii="Calibri" w:hAnsi="Calibri" w:cs="Calibri"/>
        </w:rPr>
      </w:pPr>
    </w:p>
    <w:p w14:paraId="6E976A64" w14:textId="4FC5187F" w:rsidR="221C56D1" w:rsidRPr="001D4167" w:rsidRDefault="00AE7938" w:rsidP="221C56D1">
      <w:pPr>
        <w:pStyle w:val="Listeavsnitt"/>
        <w:numPr>
          <w:ilvl w:val="0"/>
          <w:numId w:val="1"/>
        </w:numPr>
        <w:jc w:val="both"/>
        <w:rPr>
          <w:rFonts w:ascii="Calibri" w:eastAsiaTheme="minorEastAsia" w:hAnsi="Calibri" w:cs="Calibri"/>
        </w:rPr>
      </w:pPr>
      <w:commentRangeStart w:id="0"/>
      <w:commentRangeStart w:id="1"/>
      <w:r w:rsidRPr="00AA3D42">
        <w:rPr>
          <w:rFonts w:ascii="Calibri" w:hAnsi="Calibri" w:cs="Calibri"/>
          <w:i/>
        </w:rPr>
        <w:lastRenderedPageBreak/>
        <w:t xml:space="preserve">Report </w:t>
      </w:r>
      <w:commentRangeEnd w:id="0"/>
      <w:r>
        <w:rPr>
          <w:rStyle w:val="Merknadsreferanse"/>
        </w:rPr>
        <w:commentReference w:id="0"/>
      </w:r>
      <w:commentRangeEnd w:id="1"/>
      <w:r w:rsidR="00D36C89">
        <w:rPr>
          <w:rStyle w:val="Merknadsreferanse"/>
        </w:rPr>
        <w:commentReference w:id="1"/>
      </w:r>
      <w:r w:rsidRPr="00AA3D42">
        <w:rPr>
          <w:rFonts w:ascii="Calibri" w:hAnsi="Calibri" w:cs="Calibri"/>
          <w:i/>
        </w:rPr>
        <w:t>summary statistics (mean, median, min, max, standard deviation) on the cross</w:t>
      </w:r>
      <w:r w:rsidR="00895CF6" w:rsidRPr="00AA3D42">
        <w:rPr>
          <w:rFonts w:ascii="Calibri" w:hAnsi="Calibri" w:cs="Calibri"/>
          <w:i/>
        </w:rPr>
        <w:t>-</w:t>
      </w:r>
      <w:r w:rsidRPr="00AA3D42">
        <w:rPr>
          <w:rFonts w:ascii="Calibri" w:hAnsi="Calibri" w:cs="Calibri"/>
          <w:i/>
        </w:rPr>
        <w:t>sectional distribution of your group’s variable of interest (</w:t>
      </w:r>
      <w:proofErr w:type="gramStart"/>
      <w:r w:rsidRPr="00AA3D42">
        <w:rPr>
          <w:rFonts w:ascii="Calibri" w:hAnsi="Calibri" w:cs="Calibri"/>
          <w:i/>
        </w:rPr>
        <w:t>i.e.</w:t>
      </w:r>
      <w:proofErr w:type="gramEnd"/>
      <w:r w:rsidRPr="00AA3D42">
        <w:rPr>
          <w:rFonts w:ascii="Calibri" w:hAnsi="Calibri" w:cs="Calibri"/>
          <w:i/>
        </w:rPr>
        <w:t xml:space="preserve"> environmental score for</w:t>
      </w:r>
      <w:r w:rsidR="00A83F09" w:rsidRPr="00AA3D42">
        <w:rPr>
          <w:rFonts w:ascii="Calibri" w:hAnsi="Calibri" w:cs="Calibri"/>
          <w:i/>
        </w:rPr>
        <w:t xml:space="preserve"> </w:t>
      </w:r>
      <w:r w:rsidRPr="00AA3D42">
        <w:rPr>
          <w:rFonts w:ascii="Calibri" w:hAnsi="Calibri" w:cs="Calibri"/>
          <w:i/>
        </w:rPr>
        <w:t>groups 1, 9 and 11; social score for groups 2 and 10; governance score for group 3; carbon</w:t>
      </w:r>
      <w:r w:rsidR="00F16D66" w:rsidRPr="00AA3D42">
        <w:rPr>
          <w:rFonts w:ascii="Calibri" w:hAnsi="Calibri" w:cs="Calibri"/>
          <w:i/>
        </w:rPr>
        <w:t xml:space="preserve"> </w:t>
      </w:r>
      <w:r w:rsidRPr="00AA3D42">
        <w:rPr>
          <w:rFonts w:ascii="Calibri" w:hAnsi="Calibri" w:cs="Calibri"/>
          <w:i/>
        </w:rPr>
        <w:t>intensity for groups 4 to 8). Draw the histogram of the cross-sectional distribution of</w:t>
      </w:r>
      <w:r w:rsidR="00F16D66" w:rsidRPr="00AA3D42">
        <w:rPr>
          <w:rFonts w:ascii="Calibri" w:hAnsi="Calibri" w:cs="Calibri"/>
          <w:i/>
        </w:rPr>
        <w:t xml:space="preserve"> </w:t>
      </w:r>
      <w:r w:rsidRPr="00AA3D42">
        <w:rPr>
          <w:rFonts w:ascii="Calibri" w:hAnsi="Calibri" w:cs="Calibri"/>
          <w:i/>
        </w:rPr>
        <w:t>the variable of interest and comment on the summary statistics and the histogram. (10</w:t>
      </w:r>
      <w:r w:rsidR="00F16D66" w:rsidRPr="00AA3D42">
        <w:rPr>
          <w:rFonts w:ascii="Calibri" w:hAnsi="Calibri" w:cs="Calibri"/>
          <w:i/>
        </w:rPr>
        <w:t xml:space="preserve"> </w:t>
      </w:r>
      <w:r w:rsidRPr="00AA3D42">
        <w:rPr>
          <w:rFonts w:ascii="Calibri" w:hAnsi="Calibri" w:cs="Calibri"/>
          <w:i/>
        </w:rPr>
        <w:t>points)</w:t>
      </w:r>
    </w:p>
    <w:p w14:paraId="40897C50" w14:textId="06A28086" w:rsidR="7A150730" w:rsidRDefault="7A150730" w:rsidP="271339C1">
      <w:pPr>
        <w:jc w:val="both"/>
        <w:rPr>
          <w:i/>
          <w:iCs/>
        </w:rPr>
      </w:pPr>
    </w:p>
    <w:p w14:paraId="2FF11BB7" w14:textId="77777777" w:rsidR="4248FEEF" w:rsidRDefault="004F6D1D" w:rsidP="00C2244B">
      <w:pPr>
        <w:pStyle w:val="Brdtekst"/>
      </w:pPr>
      <w:r w:rsidRPr="00C2244B">
        <w:t xml:space="preserve">The key statistics </w:t>
      </w:r>
      <w:r w:rsidR="63B180A7" w:rsidRPr="003B712C">
        <w:t>display</w:t>
      </w:r>
      <w:r w:rsidR="315C11FA" w:rsidRPr="003B712C">
        <w:t>e</w:t>
      </w:r>
      <w:r w:rsidR="7A44975B" w:rsidRPr="003B712C">
        <w:t xml:space="preserve">d </w:t>
      </w:r>
      <w:r w:rsidR="001D4167" w:rsidRPr="003B712C">
        <w:t xml:space="preserve">in Table 1 </w:t>
      </w:r>
      <w:r w:rsidR="7A44975B" w:rsidRPr="003B712C">
        <w:t>show</w:t>
      </w:r>
      <w:r w:rsidRPr="003B712C">
        <w:t xml:space="preserve"> that energy companies' carbon intensity varies across different scopes. Scope 1, which represents direct emissions from owned or controlled sources, has the highest mean carbon intensity (618.73) compared to Scope 2 (65.56) and Scope 3 (260.64). This finding is consistent with the intuition that Scope 1 emissions from energy firms are high due to the direct nature of emissions from company-owned sources, related to </w:t>
      </w:r>
      <w:r w:rsidR="009B585D">
        <w:t xml:space="preserve">fossil fuel </w:t>
      </w:r>
      <w:r w:rsidRPr="003B712C">
        <w:t>energy</w:t>
      </w:r>
      <w:r w:rsidR="0027199C" w:rsidRPr="003B712C">
        <w:t xml:space="preserve"> production</w:t>
      </w:r>
      <w:r w:rsidR="009B585D">
        <w:t>.</w:t>
      </w:r>
    </w:p>
    <w:p w14:paraId="4BE95907" w14:textId="1DF08A29" w:rsidR="1B466349" w:rsidRDefault="004F6D1D" w:rsidP="00C2244B">
      <w:pPr>
        <w:pStyle w:val="Brdtekst"/>
      </w:pPr>
      <w:r w:rsidRPr="00C2244B">
        <w:t xml:space="preserve">The Indirect Emissions </w:t>
      </w:r>
      <w:r w:rsidR="007B6E1B" w:rsidRPr="271339C1">
        <w:t xml:space="preserve">are </w:t>
      </w:r>
      <w:r w:rsidR="009A4281" w:rsidRPr="271339C1">
        <w:t>captured</w:t>
      </w:r>
      <w:r w:rsidR="007B6E1B" w:rsidRPr="271339C1">
        <w:t xml:space="preserve"> </w:t>
      </w:r>
      <w:r w:rsidRPr="271339C1">
        <w:t xml:space="preserve">in Scope 3, which </w:t>
      </w:r>
      <w:r w:rsidR="6039C8FA" w:rsidRPr="6E034D2A">
        <w:t>encompasses</w:t>
      </w:r>
      <w:r w:rsidRPr="271339C1">
        <w:t xml:space="preserve"> </w:t>
      </w:r>
      <w:r w:rsidR="00833648" w:rsidRPr="271339C1">
        <w:t xml:space="preserve">the </w:t>
      </w:r>
      <w:r w:rsidRPr="271339C1">
        <w:t>entire value chain, including activities such as transportation and distribution</w:t>
      </w:r>
      <w:r w:rsidR="0027199C" w:rsidRPr="271339C1">
        <w:t xml:space="preserve">. Scope 3 (as Scope 1) </w:t>
      </w:r>
      <w:r w:rsidR="0749AF12" w:rsidRPr="5121DA68">
        <w:t>has</w:t>
      </w:r>
      <w:r w:rsidRPr="271339C1">
        <w:t xml:space="preserve"> a higher mean (260.64) compared to Scope 2 emissions (65.56). This is in line with the </w:t>
      </w:r>
      <w:r w:rsidR="00196BD7">
        <w:t>energy companies complex and large supply</w:t>
      </w:r>
      <w:r w:rsidRPr="271339C1">
        <w:t xml:space="preserve"> </w:t>
      </w:r>
      <w:r w:rsidR="00196BD7">
        <w:t xml:space="preserve">chain. </w:t>
      </w:r>
      <w:r w:rsidRPr="271339C1">
        <w:t xml:space="preserve">Scope 3 emissions can </w:t>
      </w:r>
      <w:r w:rsidR="00196BD7">
        <w:t xml:space="preserve">therefore </w:t>
      </w:r>
      <w:r w:rsidRPr="271339C1">
        <w:t xml:space="preserve">be significant for energy companies as they represent </w:t>
      </w:r>
      <w:r w:rsidR="00196BD7">
        <w:t xml:space="preserve">upstream and downstream </w:t>
      </w:r>
      <w:r w:rsidRPr="271339C1">
        <w:t>emissions associated with the company's suppliers, customers, and end-users</w:t>
      </w:r>
      <w:r w:rsidR="00196BD7">
        <w:t>.</w:t>
      </w:r>
    </w:p>
    <w:tbl>
      <w:tblPr>
        <w:tblStyle w:val="Vanligtabell2"/>
        <w:tblW w:w="0" w:type="auto"/>
        <w:tblLook w:val="04A0" w:firstRow="1" w:lastRow="0" w:firstColumn="1" w:lastColumn="0" w:noHBand="0" w:noVBand="1"/>
      </w:tblPr>
      <w:tblGrid>
        <w:gridCol w:w="2116"/>
        <w:gridCol w:w="1976"/>
        <w:gridCol w:w="1835"/>
        <w:gridCol w:w="1694"/>
        <w:gridCol w:w="1405"/>
      </w:tblGrid>
      <w:tr w:rsidR="72541D81" w:rsidRPr="00CC6E5A" w14:paraId="50AE4F23" w14:textId="77777777" w:rsidTr="72541D81">
        <w:trPr>
          <w:cnfStyle w:val="100000000000" w:firstRow="1" w:lastRow="0" w:firstColumn="0" w:lastColumn="0" w:oddVBand="0" w:evenVBand="0" w:oddHBand="0" w:evenHBand="0" w:firstRowFirstColumn="0" w:firstRowLastColumn="0" w:lastRowFirstColumn="0" w:lastRowLastColumn="0"/>
          <w:trHeight w:val="339"/>
        </w:trPr>
        <w:tc>
          <w:tcPr>
            <w:cnfStyle w:val="001000000000" w:firstRow="0" w:lastRow="0" w:firstColumn="1" w:lastColumn="0" w:oddVBand="0" w:evenVBand="0" w:oddHBand="0" w:evenHBand="0" w:firstRowFirstColumn="0" w:firstRowLastColumn="0" w:lastRowFirstColumn="0" w:lastRowLastColumn="0"/>
            <w:tcW w:w="2122" w:type="dxa"/>
          </w:tcPr>
          <w:p w14:paraId="5547D05C" w14:textId="77777777" w:rsidR="72541D81" w:rsidRPr="00CC6E5A" w:rsidRDefault="72541D81" w:rsidP="72541D81">
            <w:pPr>
              <w:rPr>
                <w:rFonts w:asciiTheme="minorHAnsi" w:eastAsiaTheme="minorEastAsia" w:hAnsiTheme="minorHAnsi" w:cstheme="minorBidi"/>
                <w:i/>
                <w:sz w:val="16"/>
                <w:szCs w:val="16"/>
              </w:rPr>
            </w:pPr>
          </w:p>
        </w:tc>
        <w:tc>
          <w:tcPr>
            <w:tcW w:w="1984" w:type="dxa"/>
          </w:tcPr>
          <w:p w14:paraId="79A7822B" w14:textId="77777777" w:rsidR="72541D81" w:rsidRPr="00CC6E5A" w:rsidRDefault="72541D81" w:rsidP="72541D8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Scope 1</w:t>
            </w:r>
          </w:p>
        </w:tc>
        <w:tc>
          <w:tcPr>
            <w:tcW w:w="1843" w:type="dxa"/>
          </w:tcPr>
          <w:p w14:paraId="27E61168" w14:textId="77777777" w:rsidR="72541D81" w:rsidRPr="00CC6E5A" w:rsidRDefault="72541D81" w:rsidP="72541D8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Scope 2</w:t>
            </w:r>
          </w:p>
        </w:tc>
        <w:tc>
          <w:tcPr>
            <w:tcW w:w="1701" w:type="dxa"/>
          </w:tcPr>
          <w:p w14:paraId="25661504" w14:textId="77777777" w:rsidR="72541D81" w:rsidRPr="00CC6E5A" w:rsidRDefault="72541D81" w:rsidP="72541D8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Scope 3</w:t>
            </w:r>
          </w:p>
        </w:tc>
        <w:tc>
          <w:tcPr>
            <w:tcW w:w="1409" w:type="dxa"/>
          </w:tcPr>
          <w:p w14:paraId="468FE9FE" w14:textId="40B27064" w:rsidR="72541D81" w:rsidRPr="00CC6E5A" w:rsidRDefault="72541D81" w:rsidP="72541D8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Scope Total</w:t>
            </w:r>
          </w:p>
        </w:tc>
      </w:tr>
      <w:tr w:rsidR="72541D81" w:rsidRPr="00CC6E5A" w14:paraId="77F0F23D" w14:textId="77777777" w:rsidTr="72541D8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22" w:type="dxa"/>
          </w:tcPr>
          <w:p w14:paraId="675CC5A4" w14:textId="7AE994FA"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 Observations</w:t>
            </w:r>
          </w:p>
        </w:tc>
        <w:tc>
          <w:tcPr>
            <w:tcW w:w="1984" w:type="dxa"/>
          </w:tcPr>
          <w:p w14:paraId="2CB53CCF" w14:textId="6FC52EA6"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27288</w:t>
            </w:r>
          </w:p>
        </w:tc>
        <w:tc>
          <w:tcPr>
            <w:tcW w:w="1843" w:type="dxa"/>
          </w:tcPr>
          <w:p w14:paraId="65007CE7" w14:textId="323DDFC8"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27288</w:t>
            </w:r>
          </w:p>
        </w:tc>
        <w:tc>
          <w:tcPr>
            <w:tcW w:w="1701" w:type="dxa"/>
          </w:tcPr>
          <w:p w14:paraId="40FE1D00" w14:textId="34D12BEC"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27288</w:t>
            </w:r>
          </w:p>
        </w:tc>
        <w:tc>
          <w:tcPr>
            <w:tcW w:w="1409" w:type="dxa"/>
          </w:tcPr>
          <w:p w14:paraId="19366E5A" w14:textId="1B41BA3E"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27288</w:t>
            </w:r>
          </w:p>
        </w:tc>
      </w:tr>
      <w:tr w:rsidR="72541D81" w:rsidRPr="00CC6E5A" w14:paraId="2CE3C9A1" w14:textId="77777777" w:rsidTr="72541D81">
        <w:trPr>
          <w:trHeight w:val="361"/>
        </w:trPr>
        <w:tc>
          <w:tcPr>
            <w:cnfStyle w:val="001000000000" w:firstRow="0" w:lastRow="0" w:firstColumn="1" w:lastColumn="0" w:oddVBand="0" w:evenVBand="0" w:oddHBand="0" w:evenHBand="0" w:firstRowFirstColumn="0" w:firstRowLastColumn="0" w:lastRowFirstColumn="0" w:lastRowLastColumn="0"/>
            <w:tcW w:w="2122" w:type="dxa"/>
          </w:tcPr>
          <w:p w14:paraId="7D485C12" w14:textId="77777777"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Min</w:t>
            </w:r>
          </w:p>
        </w:tc>
        <w:tc>
          <w:tcPr>
            <w:tcW w:w="1984" w:type="dxa"/>
          </w:tcPr>
          <w:p w14:paraId="28A6D91D"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1,04</w:t>
            </w:r>
          </w:p>
        </w:tc>
        <w:tc>
          <w:tcPr>
            <w:tcW w:w="1843" w:type="dxa"/>
          </w:tcPr>
          <w:p w14:paraId="03ABD2B9"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0,00</w:t>
            </w:r>
          </w:p>
        </w:tc>
        <w:tc>
          <w:tcPr>
            <w:tcW w:w="1701" w:type="dxa"/>
          </w:tcPr>
          <w:p w14:paraId="443EFE20"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22,47</w:t>
            </w:r>
          </w:p>
        </w:tc>
        <w:tc>
          <w:tcPr>
            <w:tcW w:w="1409" w:type="dxa"/>
          </w:tcPr>
          <w:p w14:paraId="4668DA3C" w14:textId="1447BBA0"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41,74</w:t>
            </w:r>
          </w:p>
        </w:tc>
      </w:tr>
      <w:tr w:rsidR="72541D81" w:rsidRPr="00CC6E5A" w14:paraId="2DECB306" w14:textId="77777777" w:rsidTr="72541D8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22" w:type="dxa"/>
          </w:tcPr>
          <w:p w14:paraId="25CC50B6" w14:textId="77777777"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Max</w:t>
            </w:r>
          </w:p>
        </w:tc>
        <w:tc>
          <w:tcPr>
            <w:tcW w:w="1984" w:type="dxa"/>
          </w:tcPr>
          <w:p w14:paraId="6FE00452"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43437,14</w:t>
            </w:r>
          </w:p>
        </w:tc>
        <w:tc>
          <w:tcPr>
            <w:tcW w:w="1843" w:type="dxa"/>
          </w:tcPr>
          <w:p w14:paraId="65E22CE5"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2772,09</w:t>
            </w:r>
          </w:p>
        </w:tc>
        <w:tc>
          <w:tcPr>
            <w:tcW w:w="1701" w:type="dxa"/>
          </w:tcPr>
          <w:p w14:paraId="24FD17BB"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1591,51</w:t>
            </w:r>
          </w:p>
        </w:tc>
        <w:tc>
          <w:tcPr>
            <w:tcW w:w="1409" w:type="dxa"/>
          </w:tcPr>
          <w:p w14:paraId="6DBA7982" w14:textId="06BE440F"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43839,07</w:t>
            </w:r>
          </w:p>
        </w:tc>
      </w:tr>
      <w:tr w:rsidR="72541D81" w:rsidRPr="00CC6E5A" w14:paraId="1FEF6B7F" w14:textId="77777777" w:rsidTr="72541D81">
        <w:trPr>
          <w:trHeight w:val="361"/>
        </w:trPr>
        <w:tc>
          <w:tcPr>
            <w:cnfStyle w:val="001000000000" w:firstRow="0" w:lastRow="0" w:firstColumn="1" w:lastColumn="0" w:oddVBand="0" w:evenVBand="0" w:oddHBand="0" w:evenHBand="0" w:firstRowFirstColumn="0" w:firstRowLastColumn="0" w:lastRowFirstColumn="0" w:lastRowLastColumn="0"/>
            <w:tcW w:w="2122" w:type="dxa"/>
          </w:tcPr>
          <w:p w14:paraId="73E46741" w14:textId="77777777"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Mean</w:t>
            </w:r>
          </w:p>
        </w:tc>
        <w:tc>
          <w:tcPr>
            <w:tcW w:w="1984" w:type="dxa"/>
          </w:tcPr>
          <w:p w14:paraId="5C195DD4"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618,73</w:t>
            </w:r>
          </w:p>
        </w:tc>
        <w:tc>
          <w:tcPr>
            <w:tcW w:w="1843" w:type="dxa"/>
          </w:tcPr>
          <w:p w14:paraId="371C0181"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65,56</w:t>
            </w:r>
          </w:p>
        </w:tc>
        <w:tc>
          <w:tcPr>
            <w:tcW w:w="1701" w:type="dxa"/>
          </w:tcPr>
          <w:p w14:paraId="7E524A3E"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260,64</w:t>
            </w:r>
          </w:p>
        </w:tc>
        <w:tc>
          <w:tcPr>
            <w:tcW w:w="1409" w:type="dxa"/>
          </w:tcPr>
          <w:p w14:paraId="256503B5" w14:textId="6C288EB0"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944,93</w:t>
            </w:r>
          </w:p>
        </w:tc>
      </w:tr>
      <w:tr w:rsidR="72541D81" w:rsidRPr="00CC6E5A" w14:paraId="55B5EF2C" w14:textId="77777777" w:rsidTr="72541D81">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2122" w:type="dxa"/>
          </w:tcPr>
          <w:p w14:paraId="3A56574F" w14:textId="77777777"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Median</w:t>
            </w:r>
          </w:p>
        </w:tc>
        <w:tc>
          <w:tcPr>
            <w:tcW w:w="1984" w:type="dxa"/>
          </w:tcPr>
          <w:p w14:paraId="28361278"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280,86</w:t>
            </w:r>
          </w:p>
        </w:tc>
        <w:tc>
          <w:tcPr>
            <w:tcW w:w="1843" w:type="dxa"/>
          </w:tcPr>
          <w:p w14:paraId="55A3363B"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36,13</w:t>
            </w:r>
          </w:p>
        </w:tc>
        <w:tc>
          <w:tcPr>
            <w:tcW w:w="1701" w:type="dxa"/>
          </w:tcPr>
          <w:p w14:paraId="689BCBAD" w14:textId="77777777"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239,08</w:t>
            </w:r>
          </w:p>
        </w:tc>
        <w:tc>
          <w:tcPr>
            <w:tcW w:w="1409" w:type="dxa"/>
          </w:tcPr>
          <w:p w14:paraId="5CF66A55" w14:textId="58BC29B6" w:rsidR="72541D81" w:rsidRPr="00CC6E5A" w:rsidRDefault="72541D81" w:rsidP="72541D81">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622,67</w:t>
            </w:r>
          </w:p>
        </w:tc>
      </w:tr>
      <w:tr w:rsidR="72541D81" w:rsidRPr="00CC6E5A" w14:paraId="72FC406F" w14:textId="77777777" w:rsidTr="72541D81">
        <w:trPr>
          <w:trHeight w:val="361"/>
        </w:trPr>
        <w:tc>
          <w:tcPr>
            <w:cnfStyle w:val="001000000000" w:firstRow="0" w:lastRow="0" w:firstColumn="1" w:lastColumn="0" w:oddVBand="0" w:evenVBand="0" w:oddHBand="0" w:evenHBand="0" w:firstRowFirstColumn="0" w:firstRowLastColumn="0" w:lastRowFirstColumn="0" w:lastRowLastColumn="0"/>
            <w:tcW w:w="2122" w:type="dxa"/>
          </w:tcPr>
          <w:p w14:paraId="33C94A2D" w14:textId="77777777" w:rsidR="72541D81" w:rsidRPr="00CC6E5A" w:rsidRDefault="72541D81" w:rsidP="72541D81">
            <w:pPr>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Standard Deviation</w:t>
            </w:r>
          </w:p>
        </w:tc>
        <w:tc>
          <w:tcPr>
            <w:tcW w:w="1984" w:type="dxa"/>
          </w:tcPr>
          <w:p w14:paraId="1E6A7D64"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1885,77</w:t>
            </w:r>
          </w:p>
        </w:tc>
        <w:tc>
          <w:tcPr>
            <w:tcW w:w="1843" w:type="dxa"/>
          </w:tcPr>
          <w:p w14:paraId="107F7471"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132,49</w:t>
            </w:r>
          </w:p>
        </w:tc>
        <w:tc>
          <w:tcPr>
            <w:tcW w:w="1701" w:type="dxa"/>
          </w:tcPr>
          <w:p w14:paraId="07CA96B0" w14:textId="77777777" w:rsidR="72541D81" w:rsidRPr="00CC6E5A" w:rsidRDefault="72541D81" w:rsidP="72541D8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174,16</w:t>
            </w:r>
          </w:p>
        </w:tc>
        <w:tc>
          <w:tcPr>
            <w:tcW w:w="1409" w:type="dxa"/>
          </w:tcPr>
          <w:p w14:paraId="67878DBD" w14:textId="60EB4CA4" w:rsidR="72541D81" w:rsidRPr="00CC6E5A" w:rsidRDefault="72541D81" w:rsidP="72541D81">
            <w:pPr>
              <w:keepNex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i/>
                <w:sz w:val="16"/>
                <w:szCs w:val="16"/>
              </w:rPr>
            </w:pPr>
            <w:r w:rsidRPr="00CC6E5A">
              <w:rPr>
                <w:rFonts w:asciiTheme="minorHAnsi" w:eastAsiaTheme="minorEastAsia" w:hAnsiTheme="minorHAnsi" w:cstheme="minorBidi"/>
                <w:i/>
                <w:sz w:val="16"/>
                <w:szCs w:val="16"/>
              </w:rPr>
              <w:t>1920,79</w:t>
            </w:r>
          </w:p>
        </w:tc>
      </w:tr>
    </w:tbl>
    <w:p w14:paraId="2150F0BF" w14:textId="45CB3282" w:rsidR="1C9AE3F3" w:rsidRPr="001D4167" w:rsidRDefault="6F872CCD" w:rsidP="00697CE3">
      <w:pPr>
        <w:pStyle w:val="Bildetekst"/>
        <w:rPr>
          <w:rFonts w:eastAsiaTheme="minorEastAsia"/>
        </w:rPr>
      </w:pPr>
      <w:r w:rsidRPr="16E2F276">
        <w:rPr>
          <w:rFonts w:eastAsiaTheme="minorEastAsia"/>
        </w:rPr>
        <w:t xml:space="preserve">Table </w:t>
      </w:r>
      <w:r>
        <w:fldChar w:fldCharType="begin"/>
      </w:r>
      <w:r>
        <w:instrText xml:space="preserve"> SEQ Table \* ARABIC </w:instrText>
      </w:r>
      <w:r>
        <w:fldChar w:fldCharType="separate"/>
      </w:r>
      <w:r w:rsidRPr="72541D81">
        <w:rPr>
          <w:noProof/>
        </w:rPr>
        <w:t>1</w:t>
      </w:r>
      <w:r>
        <w:fldChar w:fldCharType="end"/>
      </w:r>
      <w:r w:rsidRPr="16E2F276">
        <w:rPr>
          <w:rFonts w:eastAsiaTheme="minorEastAsia"/>
        </w:rPr>
        <w:t xml:space="preserve"> Summary statistics for Scopes 1-3 and Total Scopes for the Energy companies under evaluation.</w:t>
      </w:r>
    </w:p>
    <w:p w14:paraId="6CA268E9" w14:textId="2F1F50EF" w:rsidR="097EBD66" w:rsidRPr="004D09FA" w:rsidRDefault="004F6D1D" w:rsidP="00C2244B">
      <w:pPr>
        <w:pStyle w:val="Brdtekst"/>
        <w:rPr>
          <w:rFonts w:ascii="Calibri" w:hAnsi="Calibri" w:cs="Calibri"/>
        </w:rPr>
      </w:pPr>
      <w:r w:rsidRPr="004D09FA">
        <w:t>The data highlights a wide range of carbon intensities</w:t>
      </w:r>
      <w:r w:rsidR="2B0EC6D4" w:rsidRPr="610416BF">
        <w:t xml:space="preserve"> </w:t>
      </w:r>
      <w:r w:rsidR="2B0EC6D4" w:rsidRPr="19D5FCD3">
        <w:t xml:space="preserve">(in </w:t>
      </w:r>
      <w:r w:rsidR="2B0EC6D4" w:rsidRPr="19D5FCD3">
        <w:rPr>
          <w:i/>
        </w:rPr>
        <w:t>tCO2e / million $ revenue</w:t>
      </w:r>
      <w:r w:rsidR="2B0EC6D4" w:rsidRPr="19D5FCD3">
        <w:t>)</w:t>
      </w:r>
      <w:r w:rsidR="47C05A33" w:rsidRPr="19D5FCD3">
        <w:t>,</w:t>
      </w:r>
      <w:r w:rsidRPr="004D09FA">
        <w:t xml:space="preserve"> with the maximum carbon intensity reaching as high as </w:t>
      </w:r>
      <w:r w:rsidR="47C05A33" w:rsidRPr="029E0243">
        <w:t>43</w:t>
      </w:r>
      <w:r w:rsidR="00E1908D" w:rsidRPr="029E0243">
        <w:t>’</w:t>
      </w:r>
      <w:r w:rsidR="47C05A33" w:rsidRPr="029E0243">
        <w:t>437</w:t>
      </w:r>
      <w:r w:rsidRPr="004D09FA">
        <w:t xml:space="preserve">.14. This suggests that energy companies with carbon-intensive operations may face risks associated with potential regulatory changes, increased costs for emission reduction efforts, </w:t>
      </w:r>
      <w:r w:rsidR="041AC13D" w:rsidRPr="6EF21E6A">
        <w:t>like carbon permits</w:t>
      </w:r>
      <w:r w:rsidR="47C05A33" w:rsidRPr="5328E71F">
        <w:t xml:space="preserve">, </w:t>
      </w:r>
      <w:r w:rsidRPr="004D09FA">
        <w:t xml:space="preserve">and reputational risks due to increasing concerns about climate change. Such risks can impact the financial performance of energy companies, including increased costs of operations, potential legal liabilities, and constraints in accessing capital due to sustainability concerns </w:t>
      </w:r>
      <w:r w:rsidR="00DC2D4E">
        <w:t>of</w:t>
      </w:r>
      <w:r w:rsidRPr="004D09FA">
        <w:t xml:space="preserve"> investors.</w:t>
      </w:r>
      <w:r w:rsidR="00563711" w:rsidRPr="004D09FA">
        <w:t xml:space="preserve"> We suspect that this would be captured in the volatility of the highest carbon intensity quintile</w:t>
      </w:r>
      <w:r w:rsidR="00B605C7" w:rsidRPr="004D09FA">
        <w:t>, w</w:t>
      </w:r>
      <w:r w:rsidR="00D73AFF" w:rsidRPr="004D09FA">
        <w:t>h</w:t>
      </w:r>
      <w:r w:rsidR="00B605C7" w:rsidRPr="004D09FA">
        <w:t>ich we will investigate later.</w:t>
      </w:r>
    </w:p>
    <w:p w14:paraId="0456EFB1" w14:textId="0150376B" w:rsidR="55679B83" w:rsidRPr="001151CB" w:rsidRDefault="004F6D1D" w:rsidP="00C2244B">
      <w:pPr>
        <w:pStyle w:val="Brdtekst"/>
        <w:rPr>
          <w:rFonts w:ascii="Calibri" w:hAnsi="Calibri" w:cs="Calibri"/>
        </w:rPr>
      </w:pPr>
      <w:r w:rsidRPr="004D09FA">
        <w:t>The median values for all three scopes 280.86, 36.13, and 239.08 for Scope 1, Scope 2, and Scope 3, respectively are lower than the mean values 618.73, 65.56, and 260.64 for Scope 1, Scope 2, and Scope 3, respectively. This suggests that the distribution o</w:t>
      </w:r>
      <w:r w:rsidRPr="004D09FA">
        <w:rPr>
          <w:rFonts w:ascii="Calibri" w:hAnsi="Calibri" w:cs="Calibri"/>
        </w:rPr>
        <w:t xml:space="preserve">f carbon intensity </w:t>
      </w:r>
      <w:r w:rsidR="6FDFB661" w:rsidRPr="11ACCA63">
        <w:t>is</w:t>
      </w:r>
      <w:r w:rsidRPr="004D09FA">
        <w:rPr>
          <w:rFonts w:ascii="Calibri" w:hAnsi="Calibri" w:cs="Calibri"/>
        </w:rPr>
        <w:t xml:space="preserve"> positively skewed, with a few high outliers that are driving up the mean values. This is important to consider when interpreting the results, as it may </w:t>
      </w:r>
      <w:r w:rsidR="54B7FFC3" w:rsidRPr="11ACCA63">
        <w:rPr>
          <w:rFonts w:ascii="Calibri" w:hAnsi="Calibri" w:cs="Calibri"/>
        </w:rPr>
        <w:t>indicate</w:t>
      </w:r>
      <w:r w:rsidRPr="004D09FA">
        <w:rPr>
          <w:rFonts w:ascii="Calibri" w:hAnsi="Calibri" w:cs="Calibri"/>
        </w:rPr>
        <w:t xml:space="preserve"> that a small number of energy companies have exceptionally high carbon intensities, while the majority have </w:t>
      </w:r>
      <w:r w:rsidRPr="004D09FA">
        <w:rPr>
          <w:rFonts w:ascii="Calibri" w:hAnsi="Calibri" w:cs="Calibri"/>
        </w:rPr>
        <w:lastRenderedPageBreak/>
        <w:t>lower carbon intensities.</w:t>
      </w:r>
      <w:r w:rsidR="009E479A" w:rsidRPr="004D09FA">
        <w:rPr>
          <w:rFonts w:ascii="Calibri" w:hAnsi="Calibri" w:cs="Calibri"/>
        </w:rPr>
        <w:t xml:space="preserve"> The skewness is</w:t>
      </w:r>
      <w:r w:rsidR="009177BD" w:rsidRPr="004D09FA">
        <w:rPr>
          <w:rFonts w:ascii="Calibri" w:hAnsi="Calibri" w:cs="Calibri"/>
        </w:rPr>
        <w:t xml:space="preserve"> </w:t>
      </w:r>
      <w:r w:rsidR="009E479A" w:rsidRPr="004D09FA">
        <w:rPr>
          <w:rFonts w:ascii="Calibri" w:hAnsi="Calibri" w:cs="Calibri"/>
        </w:rPr>
        <w:t xml:space="preserve">visible in </w:t>
      </w:r>
      <w:r w:rsidR="009D23CB" w:rsidRPr="004D09FA">
        <w:t xml:space="preserve">the histogram in </w:t>
      </w:r>
      <w:r w:rsidR="002C7E06" w:rsidRPr="004D09FA">
        <w:rPr>
          <w:rFonts w:ascii="Calibri" w:hAnsi="Calibri" w:cs="Calibri"/>
        </w:rPr>
        <w:t>F</w:t>
      </w:r>
      <w:r w:rsidR="009177BD" w:rsidRPr="004D09FA">
        <w:rPr>
          <w:rFonts w:ascii="Calibri" w:hAnsi="Calibri" w:cs="Calibri"/>
        </w:rPr>
        <w:t>igure</w:t>
      </w:r>
      <w:r w:rsidR="009E479A" w:rsidRPr="004D09FA">
        <w:rPr>
          <w:rFonts w:ascii="Calibri" w:hAnsi="Calibri" w:cs="Calibri"/>
        </w:rPr>
        <w:t xml:space="preserve"> 1, </w:t>
      </w:r>
      <w:r w:rsidR="009177BD" w:rsidRPr="004D09FA">
        <w:rPr>
          <w:rFonts w:ascii="Calibri" w:hAnsi="Calibri" w:cs="Calibri"/>
        </w:rPr>
        <w:t xml:space="preserve">even </w:t>
      </w:r>
      <w:r w:rsidR="00553329" w:rsidRPr="004D09FA">
        <w:rPr>
          <w:rFonts w:ascii="Calibri" w:hAnsi="Calibri" w:cs="Calibri"/>
        </w:rPr>
        <w:t>with</w:t>
      </w:r>
      <w:r w:rsidR="009E479A" w:rsidRPr="004D09FA">
        <w:rPr>
          <w:rFonts w:ascii="Calibri" w:hAnsi="Calibri" w:cs="Calibri"/>
        </w:rPr>
        <w:t xml:space="preserve"> log-</w:t>
      </w:r>
      <w:r w:rsidR="00553329" w:rsidRPr="004D09FA">
        <w:rPr>
          <w:rFonts w:ascii="Calibri" w:hAnsi="Calibri" w:cs="Calibri"/>
        </w:rPr>
        <w:t>transformed</w:t>
      </w:r>
      <w:r w:rsidR="009E479A" w:rsidRPr="004D09FA">
        <w:rPr>
          <w:rFonts w:ascii="Calibri" w:hAnsi="Calibri" w:cs="Calibri"/>
        </w:rPr>
        <w:t xml:space="preserve"> </w:t>
      </w:r>
      <w:r w:rsidR="009177BD" w:rsidRPr="004D09FA">
        <w:rPr>
          <w:rFonts w:ascii="Calibri" w:hAnsi="Calibri" w:cs="Calibri"/>
        </w:rPr>
        <w:t>data.</w:t>
      </w:r>
    </w:p>
    <w:p w14:paraId="5BBE25AD" w14:textId="063DB235" w:rsidR="00C02508" w:rsidRPr="00AA3D42" w:rsidRDefault="2D6C8EFA" w:rsidP="001151CB">
      <w:pPr>
        <w:keepNext/>
        <w:rPr>
          <w:rFonts w:ascii="Calibri" w:hAnsi="Calibri" w:cs="Calibri"/>
        </w:rPr>
      </w:pPr>
      <w:r>
        <w:rPr>
          <w:noProof/>
        </w:rPr>
        <w:drawing>
          <wp:inline distT="0" distB="0" distL="0" distR="0" wp14:anchorId="38AF7AAD" wp14:editId="3B4FCC1E">
            <wp:extent cx="5731510" cy="2437130"/>
            <wp:effectExtent l="6350" t="6350" r="6350" b="6350"/>
            <wp:docPr id="1065108372" name="Bilde 1065108372"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5108372"/>
                    <pic:cNvPicPr/>
                  </pic:nvPicPr>
                  <pic:blipFill>
                    <a:blip r:embed="rId13">
                      <a:extLst>
                        <a:ext uri="{28A0092B-C50C-407E-A947-70E740481C1C}">
                          <a14:useLocalDpi xmlns:a14="http://schemas.microsoft.com/office/drawing/2010/main" val="0"/>
                        </a:ext>
                      </a:extLst>
                    </a:blip>
                    <a:stretch>
                      <a:fillRect/>
                    </a:stretch>
                  </pic:blipFill>
                  <pic:spPr>
                    <a:xfrm>
                      <a:off x="0" y="0"/>
                      <a:ext cx="5731510" cy="2437130"/>
                    </a:xfrm>
                    <a:prstGeom prst="rect">
                      <a:avLst/>
                    </a:prstGeom>
                    <a:ln w="6350">
                      <a:solidFill>
                        <a:schemeClr val="tx1"/>
                      </a:solidFill>
                      <a:prstDash val="solid"/>
                    </a:ln>
                  </pic:spPr>
                </pic:pic>
              </a:graphicData>
            </a:graphic>
          </wp:inline>
        </w:drawing>
      </w:r>
    </w:p>
    <w:p w14:paraId="716D323D" w14:textId="2323096C" w:rsidR="00DD5A34" w:rsidRPr="00AA3D42" w:rsidRDefault="00C02508" w:rsidP="00697CE3">
      <w:pPr>
        <w:pStyle w:val="Bildetekst"/>
      </w:pPr>
      <w:r w:rsidRPr="00AA3D42">
        <w:t xml:space="preserve">Figure </w:t>
      </w:r>
      <w:r w:rsidRPr="00AA3D42">
        <w:fldChar w:fldCharType="begin"/>
      </w:r>
      <w:r w:rsidRPr="00AA3D42">
        <w:instrText xml:space="preserve"> SEQ Figure \* ARABIC </w:instrText>
      </w:r>
      <w:r w:rsidRPr="00AA3D42">
        <w:fldChar w:fldCharType="separate"/>
      </w:r>
      <w:r w:rsidRPr="00AA3D42">
        <w:t>1</w:t>
      </w:r>
      <w:r w:rsidRPr="00AA3D42">
        <w:fldChar w:fldCharType="end"/>
      </w:r>
      <w:r w:rsidRPr="00AA3D42">
        <w:t xml:space="preserve"> Histogram showing the Scope 1-3 and sum of all Scopes for the energy </w:t>
      </w:r>
      <w:proofErr w:type="gramStart"/>
      <w:r w:rsidRPr="00AA3D42">
        <w:t>companies</w:t>
      </w:r>
      <w:proofErr w:type="gramEnd"/>
    </w:p>
    <w:p w14:paraId="65D591F2" w14:textId="24F46596" w:rsidR="001151CB" w:rsidRPr="004D09FA" w:rsidRDefault="001151CB" w:rsidP="00C2244B">
      <w:pPr>
        <w:pStyle w:val="Brdtekst"/>
      </w:pPr>
      <w:r w:rsidRPr="004D09FA">
        <w:t>Overall, the statistics highlight the carbon intensity of energy companies across different scopes, indicating variations in emissions from direct and indirect sources. The fin</w:t>
      </w:r>
      <w:r w:rsidRPr="004D09FA">
        <w:rPr>
          <w:rFonts w:ascii="Calibri" w:hAnsi="Calibri" w:cs="Calibri"/>
        </w:rPr>
        <w:t>dings are consistent with existing hypotheses and theories regarding carbon emissions in the energy sector, and financial evidence suggests potential risks associated with carbon-intensive operations. Further analysis considering factors such as regulatory changes, cost of emission reduction efforts, and investor preferences towards sustainability may provide a more comprehensive understanding of the financial implications for energy companies with regards to their carbon intensity.</w:t>
      </w:r>
      <w:r w:rsidRPr="004D09FA">
        <w:t xml:space="preserve"> We will investigate these relationships in the upcoming questions by looking at </w:t>
      </w:r>
      <w:r>
        <w:t>metrics such as</w:t>
      </w:r>
      <w:r w:rsidRPr="004D09FA">
        <w:t xml:space="preserve"> volatility and average annual return of the different portfolio quintiles based on carbon intensity.</w:t>
      </w:r>
    </w:p>
    <w:p w14:paraId="7E9370C0" w14:textId="01A58FDF" w:rsidR="00F16D66" w:rsidRPr="00957186" w:rsidRDefault="00AE7938" w:rsidP="02B09FA7">
      <w:pPr>
        <w:pStyle w:val="Listeavsnitt"/>
        <w:numPr>
          <w:ilvl w:val="0"/>
          <w:numId w:val="1"/>
        </w:numPr>
        <w:jc w:val="both"/>
        <w:rPr>
          <w:rFonts w:ascii="Calibri" w:hAnsi="Calibri" w:cs="Calibri"/>
          <w:i/>
        </w:rPr>
      </w:pPr>
      <w:r w:rsidRPr="00957186">
        <w:rPr>
          <w:rFonts w:ascii="Calibri" w:hAnsi="Calibri" w:cs="Calibri"/>
          <w:i/>
        </w:rPr>
        <w:t>In Question 4 of Homework 1, you calculated efficient portfolios with various target returns. Take these portfolios, calculate</w:t>
      </w:r>
      <w:r w:rsidR="556248AD" w:rsidRPr="2B9F41AB">
        <w:rPr>
          <w:rFonts w:ascii="Calibri" w:hAnsi="Calibri" w:cs="Calibri"/>
          <w:i/>
          <w:iCs/>
        </w:rPr>
        <w:t>,</w:t>
      </w:r>
      <w:r w:rsidRPr="00957186">
        <w:rPr>
          <w:rFonts w:ascii="Calibri" w:hAnsi="Calibri" w:cs="Calibri"/>
          <w:i/>
        </w:rPr>
        <w:t xml:space="preserve"> and report the weighted-average carbon intensity of these portfolios (you can take the average</w:t>
      </w:r>
      <w:r w:rsidR="00F16D66" w:rsidRPr="00957186">
        <w:rPr>
          <w:rFonts w:ascii="Calibri" w:hAnsi="Calibri" w:cs="Calibri"/>
          <w:i/>
        </w:rPr>
        <w:t xml:space="preserve"> </w:t>
      </w:r>
      <w:r w:rsidRPr="00957186">
        <w:rPr>
          <w:rFonts w:ascii="Calibri" w:hAnsi="Calibri" w:cs="Calibri"/>
          <w:i/>
        </w:rPr>
        <w:t>score/carbon intensity for each firm over time). Comment on the carbon intensity of the portfolios. Which firms (e.g</w:t>
      </w:r>
      <w:r w:rsidR="415F701E" w:rsidRPr="2FD9C670">
        <w:rPr>
          <w:rFonts w:ascii="Calibri" w:hAnsi="Calibri" w:cs="Calibri"/>
          <w:i/>
          <w:iCs/>
        </w:rPr>
        <w:t>.,</w:t>
      </w:r>
      <w:r w:rsidRPr="00957186">
        <w:rPr>
          <w:rFonts w:ascii="Calibri" w:hAnsi="Calibri" w:cs="Calibri"/>
          <w:i/>
        </w:rPr>
        <w:t xml:space="preserve"> top 10; report firm names along with</w:t>
      </w:r>
      <w:r w:rsidR="00F16D66" w:rsidRPr="00957186">
        <w:rPr>
          <w:rFonts w:ascii="Calibri" w:hAnsi="Calibri" w:cs="Calibri"/>
          <w:i/>
        </w:rPr>
        <w:t xml:space="preserve"> </w:t>
      </w:r>
      <w:proofErr w:type="spellStart"/>
      <w:r w:rsidRPr="00957186">
        <w:rPr>
          <w:rFonts w:ascii="Calibri" w:hAnsi="Calibri" w:cs="Calibri"/>
          <w:i/>
        </w:rPr>
        <w:t>ISIN</w:t>
      </w:r>
      <w:proofErr w:type="spellEnd"/>
      <w:r w:rsidRPr="00957186">
        <w:rPr>
          <w:rFonts w:ascii="Calibri" w:hAnsi="Calibri" w:cs="Calibri"/>
          <w:i/>
        </w:rPr>
        <w:t>) are driving the carbon intensity up? Plot on the</w:t>
      </w:r>
      <w:r w:rsidR="00F16D66" w:rsidRPr="00957186">
        <w:rPr>
          <w:rFonts w:ascii="Calibri" w:hAnsi="Calibri" w:cs="Calibri"/>
          <w:i/>
        </w:rPr>
        <w:t xml:space="preserve"> </w:t>
      </w:r>
      <w:r w:rsidRPr="00957186">
        <w:rPr>
          <w:rFonts w:ascii="Calibri" w:hAnsi="Calibri" w:cs="Calibri"/>
          <w:i/>
        </w:rPr>
        <w:t>volatility-carbon intensity space the various portfolios (i.e., make a plot</w:t>
      </w:r>
      <w:r w:rsidR="00F16D66" w:rsidRPr="00957186">
        <w:rPr>
          <w:rFonts w:ascii="Calibri" w:hAnsi="Calibri" w:cs="Calibri"/>
          <w:i/>
        </w:rPr>
        <w:t xml:space="preserve"> </w:t>
      </w:r>
      <w:proofErr w:type="gramStart"/>
      <w:r w:rsidRPr="00957186">
        <w:rPr>
          <w:rFonts w:ascii="Calibri" w:hAnsi="Calibri" w:cs="Calibri"/>
          <w:i/>
        </w:rPr>
        <w:t>similar to</w:t>
      </w:r>
      <w:proofErr w:type="gramEnd"/>
      <w:r w:rsidRPr="00957186">
        <w:rPr>
          <w:rFonts w:ascii="Calibri" w:hAnsi="Calibri" w:cs="Calibri"/>
          <w:i/>
        </w:rPr>
        <w:t xml:space="preserve"> the efficient frontier except that carbon intensity replaces the</w:t>
      </w:r>
      <w:r w:rsidR="00F16D66" w:rsidRPr="00957186">
        <w:rPr>
          <w:rFonts w:ascii="Calibri" w:hAnsi="Calibri" w:cs="Calibri"/>
          <w:i/>
        </w:rPr>
        <w:t xml:space="preserve"> </w:t>
      </w:r>
      <w:r w:rsidRPr="00957186">
        <w:rPr>
          <w:rFonts w:ascii="Calibri" w:hAnsi="Calibri" w:cs="Calibri"/>
          <w:i/>
        </w:rPr>
        <w:t>return on the y-axis). (15 points)</w:t>
      </w:r>
    </w:p>
    <w:p w14:paraId="036DA759" w14:textId="43122C20" w:rsidR="00024668" w:rsidRPr="00AA3D42" w:rsidRDefault="00024668" w:rsidP="38766601">
      <w:pPr>
        <w:pStyle w:val="Listeavsnitt"/>
        <w:rPr>
          <w:rFonts w:ascii="Calibri" w:hAnsi="Calibri" w:cs="Calibri"/>
          <w:i/>
          <w:iCs/>
        </w:rPr>
      </w:pPr>
    </w:p>
    <w:p w14:paraId="63FC86DE" w14:textId="4B0E2170" w:rsidR="7A99ADF8" w:rsidRPr="00C2244B" w:rsidRDefault="185DC9E0" w:rsidP="00C2244B">
      <w:pPr>
        <w:pStyle w:val="Brdtekst"/>
      </w:pPr>
      <w:r w:rsidRPr="00AA3D42">
        <w:t>Taking the portfolios defined in Homework 1 and computing their respect</w:t>
      </w:r>
      <w:r w:rsidR="746BAF3D" w:rsidRPr="00AA3D42">
        <w:t>ive carbon intensity, we f</w:t>
      </w:r>
      <w:r w:rsidR="00492AD5" w:rsidRPr="00492AD5">
        <w:t>in</w:t>
      </w:r>
      <w:r w:rsidR="746BAF3D" w:rsidRPr="00AA3D42">
        <w:t>d the following results</w:t>
      </w:r>
      <w:r w:rsidR="64F3FFF1" w:rsidRPr="00AA3D42">
        <w:t xml:space="preserve"> and</w:t>
      </w:r>
      <w:r w:rsidR="727EEDA2" w:rsidRPr="00AA3D42">
        <w:t xml:space="preserve"> the</w:t>
      </w:r>
      <w:r w:rsidR="64F3FFF1" w:rsidRPr="00AA3D42">
        <w:t xml:space="preserve"> following efficient frontier</w:t>
      </w:r>
      <w:r w:rsidR="746BAF3D" w:rsidRPr="00AA3D42">
        <w:t>:</w:t>
      </w:r>
    </w:p>
    <w:tbl>
      <w:tblPr>
        <w:tblStyle w:val="Vanligtabell2"/>
        <w:tblW w:w="8706" w:type="dxa"/>
        <w:jc w:val="center"/>
        <w:tblLook w:val="06A0" w:firstRow="1" w:lastRow="0" w:firstColumn="1" w:lastColumn="0" w:noHBand="1" w:noVBand="1"/>
      </w:tblPr>
      <w:tblGrid>
        <w:gridCol w:w="1245"/>
        <w:gridCol w:w="1345"/>
        <w:gridCol w:w="1259"/>
        <w:gridCol w:w="3203"/>
        <w:gridCol w:w="1654"/>
      </w:tblGrid>
      <w:tr w:rsidR="38766601" w:rsidRPr="00024668" w14:paraId="3774CBCB" w14:textId="77777777" w:rsidTr="1E412C78">
        <w:trPr>
          <w:cnfStyle w:val="100000000000" w:firstRow="1" w:lastRow="0" w:firstColumn="0" w:lastColumn="0" w:oddVBand="0" w:evenVBand="0" w:oddHBand="0" w:evenHBand="0" w:firstRowFirstColumn="0" w:firstRowLastColumn="0" w:lastRowFirstColumn="0" w:lastRowLastColumn="0"/>
          <w:trHeight w:val="405"/>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926C358" w14:textId="031D0F80" w:rsidR="38766601" w:rsidRPr="00024668" w:rsidRDefault="38766601" w:rsidP="38766601">
            <w:pPr>
              <w:jc w:val="center"/>
              <w:rPr>
                <w:rFonts w:asciiTheme="minorHAnsi" w:eastAsiaTheme="minorEastAsia" w:hAnsiTheme="minorHAnsi" w:cstheme="minorBidi"/>
                <w:b w:val="0"/>
                <w:color w:val="000000" w:themeColor="text1"/>
                <w:sz w:val="16"/>
                <w:szCs w:val="16"/>
              </w:rPr>
            </w:pPr>
          </w:p>
        </w:tc>
        <w:tc>
          <w:tcPr>
            <w:tcW w:w="1345" w:type="dxa"/>
            <w:vAlign w:val="center"/>
          </w:tcPr>
          <w:p w14:paraId="27A33542" w14:textId="4F3D0A08" w:rsidR="38766601" w:rsidRPr="00024668" w:rsidRDefault="38766601" w:rsidP="387666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Portfolio volatility</w:t>
            </w:r>
          </w:p>
        </w:tc>
        <w:tc>
          <w:tcPr>
            <w:tcW w:w="1259" w:type="dxa"/>
            <w:vAlign w:val="center"/>
          </w:tcPr>
          <w:p w14:paraId="4EE6AE21" w14:textId="090ABD8A" w:rsidR="38766601" w:rsidRPr="00024668" w:rsidRDefault="38766601" w:rsidP="387666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Portfolio return</w:t>
            </w:r>
          </w:p>
        </w:tc>
        <w:tc>
          <w:tcPr>
            <w:tcW w:w="3203" w:type="dxa"/>
            <w:vAlign w:val="center"/>
          </w:tcPr>
          <w:p w14:paraId="44422B1C" w14:textId="512A2046" w:rsidR="38766601" w:rsidRPr="00024668" w:rsidRDefault="38766601" w:rsidP="387666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Portfolio Weighted Average Carbon Intensity</w:t>
            </w:r>
          </w:p>
        </w:tc>
        <w:tc>
          <w:tcPr>
            <w:tcW w:w="1654" w:type="dxa"/>
            <w:vAlign w:val="center"/>
          </w:tcPr>
          <w:p w14:paraId="76DE818E" w14:textId="648E81B0" w:rsidR="38766601" w:rsidRPr="00024668" w:rsidRDefault="38766601" w:rsidP="38766601">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Portfolio Sharpe ratio</w:t>
            </w:r>
          </w:p>
        </w:tc>
      </w:tr>
      <w:tr w:rsidR="003A1072" w:rsidRPr="00024668" w14:paraId="0B077703"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77242AA" w14:textId="0E71C905"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0.02_portfolio</w:t>
            </w:r>
          </w:p>
        </w:tc>
        <w:tc>
          <w:tcPr>
            <w:tcW w:w="1345" w:type="dxa"/>
            <w:vAlign w:val="center"/>
          </w:tcPr>
          <w:p w14:paraId="48945CCA" w14:textId="5690D818"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13.05%</w:t>
            </w:r>
          </w:p>
        </w:tc>
        <w:tc>
          <w:tcPr>
            <w:tcW w:w="1259" w:type="dxa"/>
            <w:vAlign w:val="center"/>
          </w:tcPr>
          <w:p w14:paraId="5E592EBE" w14:textId="1FFAE174"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w:t>
            </w:r>
          </w:p>
        </w:tc>
        <w:tc>
          <w:tcPr>
            <w:tcW w:w="3203" w:type="dxa"/>
            <w:vAlign w:val="center"/>
          </w:tcPr>
          <w:p w14:paraId="005EB3D2" w14:textId="4DB3FDCE" w:rsidR="38766601" w:rsidRPr="00024668" w:rsidRDefault="0B53F3FB" w:rsidP="1867588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71</w:t>
            </w:r>
            <w:r w:rsidR="34A7C2A7" w:rsidRPr="00024668">
              <w:rPr>
                <w:rFonts w:asciiTheme="minorHAnsi" w:eastAsiaTheme="minorEastAsia" w:hAnsiTheme="minorHAnsi" w:cstheme="minorBidi"/>
                <w:color w:val="000000" w:themeColor="text1"/>
                <w:sz w:val="16"/>
                <w:szCs w:val="16"/>
              </w:rPr>
              <w:t>2</w:t>
            </w:r>
          </w:p>
        </w:tc>
        <w:tc>
          <w:tcPr>
            <w:tcW w:w="1654" w:type="dxa"/>
            <w:vAlign w:val="center"/>
          </w:tcPr>
          <w:p w14:paraId="3A2196BD" w14:textId="265DA16B"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-0.115</w:t>
            </w:r>
          </w:p>
        </w:tc>
      </w:tr>
      <w:tr w:rsidR="38766601" w:rsidRPr="00024668" w14:paraId="4A0ABEB1"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058E41CA" w14:textId="338F2446"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0.04_portfolio</w:t>
            </w:r>
          </w:p>
        </w:tc>
        <w:tc>
          <w:tcPr>
            <w:tcW w:w="1345" w:type="dxa"/>
            <w:vAlign w:val="center"/>
          </w:tcPr>
          <w:p w14:paraId="75935FF6" w14:textId="733B9EF5"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12.78%</w:t>
            </w:r>
          </w:p>
        </w:tc>
        <w:tc>
          <w:tcPr>
            <w:tcW w:w="1259" w:type="dxa"/>
            <w:vAlign w:val="center"/>
          </w:tcPr>
          <w:p w14:paraId="27F58BD7" w14:textId="226F84BB"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4%</w:t>
            </w:r>
          </w:p>
        </w:tc>
        <w:tc>
          <w:tcPr>
            <w:tcW w:w="3203" w:type="dxa"/>
            <w:vAlign w:val="center"/>
          </w:tcPr>
          <w:p w14:paraId="26D25236" w14:textId="583E80EF" w:rsidR="38766601" w:rsidRPr="00024668" w:rsidRDefault="1918C9D4"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719</w:t>
            </w:r>
          </w:p>
        </w:tc>
        <w:tc>
          <w:tcPr>
            <w:tcW w:w="1654" w:type="dxa"/>
            <w:vAlign w:val="center"/>
          </w:tcPr>
          <w:p w14:paraId="05B388AB" w14:textId="1665F312"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0.039</w:t>
            </w:r>
          </w:p>
        </w:tc>
      </w:tr>
      <w:tr w:rsidR="003A1072" w:rsidRPr="00024668" w14:paraId="5F2EA731"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7D54388E" w14:textId="4718F28F"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0.06_portfolio</w:t>
            </w:r>
          </w:p>
        </w:tc>
        <w:tc>
          <w:tcPr>
            <w:tcW w:w="1345" w:type="dxa"/>
            <w:vAlign w:val="center"/>
          </w:tcPr>
          <w:p w14:paraId="19A4DBB0" w14:textId="3DE87ECF"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12.62%</w:t>
            </w:r>
          </w:p>
        </w:tc>
        <w:tc>
          <w:tcPr>
            <w:tcW w:w="1259" w:type="dxa"/>
            <w:vAlign w:val="center"/>
          </w:tcPr>
          <w:p w14:paraId="56212996" w14:textId="6300B188"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w:t>
            </w:r>
          </w:p>
        </w:tc>
        <w:tc>
          <w:tcPr>
            <w:tcW w:w="3203" w:type="dxa"/>
            <w:vAlign w:val="center"/>
          </w:tcPr>
          <w:p w14:paraId="5CDB0D86" w14:textId="5261FAD9" w:rsidR="38766601" w:rsidRPr="00024668" w:rsidRDefault="4272F50E"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729</w:t>
            </w:r>
          </w:p>
        </w:tc>
        <w:tc>
          <w:tcPr>
            <w:tcW w:w="1654" w:type="dxa"/>
            <w:vAlign w:val="center"/>
          </w:tcPr>
          <w:p w14:paraId="050B3F9E" w14:textId="694A4713"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0.198</w:t>
            </w:r>
          </w:p>
        </w:tc>
      </w:tr>
      <w:tr w:rsidR="38766601" w:rsidRPr="00024668" w14:paraId="7D166726"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2DE666AC" w14:textId="00D6A25F"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0.08_portfolio</w:t>
            </w:r>
          </w:p>
        </w:tc>
        <w:tc>
          <w:tcPr>
            <w:tcW w:w="1345" w:type="dxa"/>
            <w:vAlign w:val="center"/>
          </w:tcPr>
          <w:p w14:paraId="65F6D945" w14:textId="40E29435"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12.75%</w:t>
            </w:r>
          </w:p>
        </w:tc>
        <w:tc>
          <w:tcPr>
            <w:tcW w:w="1259" w:type="dxa"/>
            <w:vAlign w:val="center"/>
          </w:tcPr>
          <w:p w14:paraId="2AFF0457" w14:textId="3655BA31"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8%</w:t>
            </w:r>
          </w:p>
        </w:tc>
        <w:tc>
          <w:tcPr>
            <w:tcW w:w="3203" w:type="dxa"/>
            <w:vAlign w:val="center"/>
          </w:tcPr>
          <w:p w14:paraId="4A9B33B5" w14:textId="3B33518B" w:rsidR="38766601" w:rsidRPr="00024668" w:rsidRDefault="5EB9F966"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649</w:t>
            </w:r>
          </w:p>
        </w:tc>
        <w:tc>
          <w:tcPr>
            <w:tcW w:w="1654" w:type="dxa"/>
            <w:vAlign w:val="center"/>
          </w:tcPr>
          <w:p w14:paraId="6571B537" w14:textId="4598BBA0"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0.353</w:t>
            </w:r>
          </w:p>
        </w:tc>
      </w:tr>
      <w:tr w:rsidR="003A1072" w:rsidRPr="00024668" w14:paraId="6FF1F9F2"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0C755034" w14:textId="0A2381F4"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0.1_portfolio</w:t>
            </w:r>
          </w:p>
        </w:tc>
        <w:tc>
          <w:tcPr>
            <w:tcW w:w="1345" w:type="dxa"/>
            <w:vAlign w:val="center"/>
          </w:tcPr>
          <w:p w14:paraId="1C051C1F" w14:textId="2E856AE6"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13.14%</w:t>
            </w:r>
          </w:p>
        </w:tc>
        <w:tc>
          <w:tcPr>
            <w:tcW w:w="1259" w:type="dxa"/>
            <w:vAlign w:val="center"/>
          </w:tcPr>
          <w:p w14:paraId="0F0C5A7D" w14:textId="294E48AB"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10%</w:t>
            </w:r>
          </w:p>
        </w:tc>
        <w:tc>
          <w:tcPr>
            <w:tcW w:w="3203" w:type="dxa"/>
            <w:vAlign w:val="center"/>
          </w:tcPr>
          <w:p w14:paraId="01A559D0" w14:textId="7941424F" w:rsidR="38766601" w:rsidRPr="00024668" w:rsidRDefault="0988795F"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618</w:t>
            </w:r>
          </w:p>
        </w:tc>
        <w:tc>
          <w:tcPr>
            <w:tcW w:w="1654" w:type="dxa"/>
            <w:vAlign w:val="center"/>
          </w:tcPr>
          <w:p w14:paraId="70BB3FCC" w14:textId="2ADDB3F6"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0.495</w:t>
            </w:r>
          </w:p>
        </w:tc>
      </w:tr>
      <w:tr w:rsidR="38766601" w:rsidRPr="00024668" w14:paraId="2225ED44"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982C997" w14:textId="3EDC907D"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lastRenderedPageBreak/>
              <w:t>0.12_portfolio</w:t>
            </w:r>
          </w:p>
        </w:tc>
        <w:tc>
          <w:tcPr>
            <w:tcW w:w="1345" w:type="dxa"/>
            <w:vAlign w:val="center"/>
          </w:tcPr>
          <w:p w14:paraId="64C03832" w14:textId="1B2F941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13.77%</w:t>
            </w:r>
          </w:p>
        </w:tc>
        <w:tc>
          <w:tcPr>
            <w:tcW w:w="1259" w:type="dxa"/>
            <w:vAlign w:val="center"/>
          </w:tcPr>
          <w:p w14:paraId="725823CD" w14:textId="1BBB1A57"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12%</w:t>
            </w:r>
          </w:p>
        </w:tc>
        <w:tc>
          <w:tcPr>
            <w:tcW w:w="3203" w:type="dxa"/>
            <w:vAlign w:val="center"/>
          </w:tcPr>
          <w:p w14:paraId="721C24A1" w14:textId="2D187431" w:rsidR="38766601" w:rsidRPr="00024668" w:rsidRDefault="092BEBE6" w:rsidP="1867588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575</w:t>
            </w:r>
          </w:p>
        </w:tc>
        <w:tc>
          <w:tcPr>
            <w:tcW w:w="1654" w:type="dxa"/>
            <w:vAlign w:val="center"/>
          </w:tcPr>
          <w:p w14:paraId="1C2DCF47" w14:textId="6A7984E7"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0.617</w:t>
            </w:r>
          </w:p>
        </w:tc>
      </w:tr>
      <w:tr w:rsidR="003A1072" w:rsidRPr="00024668" w14:paraId="3B71D2D6"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4C84B8E" w14:textId="53F09CA1"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0.14_portfolio</w:t>
            </w:r>
          </w:p>
        </w:tc>
        <w:tc>
          <w:tcPr>
            <w:tcW w:w="1345" w:type="dxa"/>
            <w:vAlign w:val="center"/>
          </w:tcPr>
          <w:p w14:paraId="4B801DBD" w14:textId="1A916DD9"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14.59%</w:t>
            </w:r>
          </w:p>
        </w:tc>
        <w:tc>
          <w:tcPr>
            <w:tcW w:w="1259" w:type="dxa"/>
            <w:vAlign w:val="center"/>
          </w:tcPr>
          <w:p w14:paraId="734672D8" w14:textId="16206CD1"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14%</w:t>
            </w:r>
          </w:p>
        </w:tc>
        <w:tc>
          <w:tcPr>
            <w:tcW w:w="3203" w:type="dxa"/>
            <w:vAlign w:val="center"/>
          </w:tcPr>
          <w:p w14:paraId="2CDDD27C" w14:textId="01D83B7F" w:rsidR="38766601" w:rsidRPr="00024668" w:rsidRDefault="745452C6" w:rsidP="1867588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542</w:t>
            </w:r>
          </w:p>
        </w:tc>
        <w:tc>
          <w:tcPr>
            <w:tcW w:w="1654" w:type="dxa"/>
            <w:vAlign w:val="center"/>
          </w:tcPr>
          <w:p w14:paraId="301D9AED" w14:textId="7DEDF941"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0.719</w:t>
            </w:r>
          </w:p>
        </w:tc>
      </w:tr>
      <w:tr w:rsidR="38766601" w:rsidRPr="00024668" w14:paraId="242684A6"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DAA6648" w14:textId="1628502A"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0.16_portfolio</w:t>
            </w:r>
          </w:p>
        </w:tc>
        <w:tc>
          <w:tcPr>
            <w:tcW w:w="1345" w:type="dxa"/>
            <w:vAlign w:val="center"/>
          </w:tcPr>
          <w:p w14:paraId="1EC516C0" w14:textId="3E71EA6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15.54%</w:t>
            </w:r>
          </w:p>
        </w:tc>
        <w:tc>
          <w:tcPr>
            <w:tcW w:w="1259" w:type="dxa"/>
            <w:vAlign w:val="center"/>
          </w:tcPr>
          <w:p w14:paraId="2C62F929" w14:textId="68E8BCFB"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16%</w:t>
            </w:r>
          </w:p>
        </w:tc>
        <w:tc>
          <w:tcPr>
            <w:tcW w:w="3203" w:type="dxa"/>
            <w:vAlign w:val="center"/>
          </w:tcPr>
          <w:p w14:paraId="668EEB10" w14:textId="02E3168E" w:rsidR="38766601" w:rsidRPr="00024668" w:rsidRDefault="486E0B89"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540</w:t>
            </w:r>
          </w:p>
        </w:tc>
        <w:tc>
          <w:tcPr>
            <w:tcW w:w="1654" w:type="dxa"/>
            <w:vAlign w:val="center"/>
          </w:tcPr>
          <w:p w14:paraId="1A2C4B60" w14:textId="3B281851"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0.804</w:t>
            </w:r>
          </w:p>
        </w:tc>
      </w:tr>
      <w:tr w:rsidR="003A1072" w:rsidRPr="00024668" w14:paraId="5B439A64"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0287713" w14:textId="3A0C8631"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0.18_portfolio</w:t>
            </w:r>
          </w:p>
        </w:tc>
        <w:tc>
          <w:tcPr>
            <w:tcW w:w="1345" w:type="dxa"/>
            <w:vAlign w:val="center"/>
          </w:tcPr>
          <w:p w14:paraId="3598ACA4" w14:textId="3B15AB6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16.76%</w:t>
            </w:r>
          </w:p>
        </w:tc>
        <w:tc>
          <w:tcPr>
            <w:tcW w:w="1259" w:type="dxa"/>
            <w:vAlign w:val="center"/>
          </w:tcPr>
          <w:p w14:paraId="157D67A3" w14:textId="7268EE42"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18%</w:t>
            </w:r>
          </w:p>
        </w:tc>
        <w:tc>
          <w:tcPr>
            <w:tcW w:w="3203" w:type="dxa"/>
            <w:vAlign w:val="center"/>
          </w:tcPr>
          <w:p w14:paraId="424F67F0" w14:textId="5E3964AC" w:rsidR="38766601" w:rsidRPr="00024668" w:rsidRDefault="23FC7CA6"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572</w:t>
            </w:r>
          </w:p>
        </w:tc>
        <w:tc>
          <w:tcPr>
            <w:tcW w:w="1654" w:type="dxa"/>
            <w:vAlign w:val="center"/>
          </w:tcPr>
          <w:p w14:paraId="3E829A3C" w14:textId="1140151D"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0.865</w:t>
            </w:r>
          </w:p>
        </w:tc>
      </w:tr>
      <w:tr w:rsidR="38766601" w:rsidRPr="00024668" w14:paraId="257679AD"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CD79216" w14:textId="13F2C18E"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0.2_portfolio</w:t>
            </w:r>
          </w:p>
        </w:tc>
        <w:tc>
          <w:tcPr>
            <w:tcW w:w="1345" w:type="dxa"/>
            <w:vAlign w:val="center"/>
          </w:tcPr>
          <w:p w14:paraId="67257A64" w14:textId="7BFCF62F"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18.17%</w:t>
            </w:r>
          </w:p>
        </w:tc>
        <w:tc>
          <w:tcPr>
            <w:tcW w:w="1259" w:type="dxa"/>
            <w:vAlign w:val="center"/>
          </w:tcPr>
          <w:p w14:paraId="1F82BB5C" w14:textId="35DCADE4"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20%</w:t>
            </w:r>
          </w:p>
        </w:tc>
        <w:tc>
          <w:tcPr>
            <w:tcW w:w="3203" w:type="dxa"/>
            <w:vAlign w:val="center"/>
          </w:tcPr>
          <w:p w14:paraId="58E53700" w14:textId="50ABC3E9" w:rsidR="38766601" w:rsidRPr="00024668" w:rsidRDefault="2106FF94"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580</w:t>
            </w:r>
          </w:p>
        </w:tc>
        <w:tc>
          <w:tcPr>
            <w:tcW w:w="1654" w:type="dxa"/>
            <w:vAlign w:val="center"/>
          </w:tcPr>
          <w:p w14:paraId="36E098C8" w14:textId="1D66EAE1"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0.908</w:t>
            </w:r>
          </w:p>
        </w:tc>
      </w:tr>
      <w:tr w:rsidR="003A1072" w:rsidRPr="00024668" w14:paraId="3C237A01"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B8E3848" w14:textId="056A8B48"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0.22_portfolio</w:t>
            </w:r>
          </w:p>
        </w:tc>
        <w:tc>
          <w:tcPr>
            <w:tcW w:w="1345" w:type="dxa"/>
            <w:vAlign w:val="center"/>
          </w:tcPr>
          <w:p w14:paraId="20535C51" w14:textId="1228248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19.77%</w:t>
            </w:r>
          </w:p>
        </w:tc>
        <w:tc>
          <w:tcPr>
            <w:tcW w:w="1259" w:type="dxa"/>
            <w:vAlign w:val="center"/>
          </w:tcPr>
          <w:p w14:paraId="7D986C0A" w14:textId="3CFB2FE0"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22%</w:t>
            </w:r>
          </w:p>
        </w:tc>
        <w:tc>
          <w:tcPr>
            <w:tcW w:w="3203" w:type="dxa"/>
            <w:vAlign w:val="center"/>
          </w:tcPr>
          <w:p w14:paraId="19045C4C" w14:textId="7DE05CFB" w:rsidR="38766601" w:rsidRPr="00024668" w:rsidRDefault="04019329" w:rsidP="1867588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596</w:t>
            </w:r>
          </w:p>
        </w:tc>
        <w:tc>
          <w:tcPr>
            <w:tcW w:w="1654" w:type="dxa"/>
            <w:vAlign w:val="center"/>
          </w:tcPr>
          <w:p w14:paraId="57CC14DD" w14:textId="4BB5F38F"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0.936</w:t>
            </w:r>
          </w:p>
        </w:tc>
      </w:tr>
      <w:tr w:rsidR="38766601" w:rsidRPr="00024668" w14:paraId="6E708DAE"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DDB950C" w14:textId="7282DFE6"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0.24_portfolio</w:t>
            </w:r>
          </w:p>
        </w:tc>
        <w:tc>
          <w:tcPr>
            <w:tcW w:w="1345" w:type="dxa"/>
            <w:vAlign w:val="center"/>
          </w:tcPr>
          <w:p w14:paraId="260B8D39" w14:textId="76EB2870"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21.65%</w:t>
            </w:r>
          </w:p>
        </w:tc>
        <w:tc>
          <w:tcPr>
            <w:tcW w:w="1259" w:type="dxa"/>
            <w:vAlign w:val="center"/>
          </w:tcPr>
          <w:p w14:paraId="74DDE8E3" w14:textId="3FDEF6C3"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24%</w:t>
            </w:r>
          </w:p>
        </w:tc>
        <w:tc>
          <w:tcPr>
            <w:tcW w:w="3203" w:type="dxa"/>
            <w:vAlign w:val="center"/>
          </w:tcPr>
          <w:p w14:paraId="12EC7369" w14:textId="48D5BFF4" w:rsidR="38766601" w:rsidRPr="00024668" w:rsidRDefault="604C4D7E" w:rsidP="1867588F">
            <w:pPr>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663</w:t>
            </w:r>
          </w:p>
        </w:tc>
        <w:tc>
          <w:tcPr>
            <w:tcW w:w="1654" w:type="dxa"/>
            <w:vAlign w:val="center"/>
          </w:tcPr>
          <w:p w14:paraId="7A52A82E" w14:textId="3088E21D"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0.947</w:t>
            </w:r>
          </w:p>
        </w:tc>
      </w:tr>
      <w:tr w:rsidR="003A1072" w:rsidRPr="00024668" w14:paraId="3251A123"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258DCC89" w14:textId="0DB6D649"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0.26_portfolio</w:t>
            </w:r>
          </w:p>
        </w:tc>
        <w:tc>
          <w:tcPr>
            <w:tcW w:w="1345" w:type="dxa"/>
            <w:vAlign w:val="center"/>
          </w:tcPr>
          <w:p w14:paraId="5D3E8C3A" w14:textId="3398EF7A"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23.59%</w:t>
            </w:r>
          </w:p>
        </w:tc>
        <w:tc>
          <w:tcPr>
            <w:tcW w:w="1259" w:type="dxa"/>
            <w:vAlign w:val="center"/>
          </w:tcPr>
          <w:p w14:paraId="0F276277" w14:textId="00D776C5"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26%</w:t>
            </w:r>
          </w:p>
        </w:tc>
        <w:tc>
          <w:tcPr>
            <w:tcW w:w="3203" w:type="dxa"/>
            <w:vAlign w:val="center"/>
          </w:tcPr>
          <w:p w14:paraId="4AE83DA8" w14:textId="628B717B" w:rsidR="38766601" w:rsidRPr="00024668" w:rsidRDefault="5D57DFD9"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705</w:t>
            </w:r>
          </w:p>
        </w:tc>
        <w:tc>
          <w:tcPr>
            <w:tcW w:w="1654" w:type="dxa"/>
            <w:vAlign w:val="center"/>
          </w:tcPr>
          <w:p w14:paraId="0B81AF0A" w14:textId="119E6BAD"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0.954</w:t>
            </w:r>
          </w:p>
        </w:tc>
      </w:tr>
      <w:tr w:rsidR="38766601" w:rsidRPr="00024668" w14:paraId="41286CF2"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DC28E3E" w14:textId="3ADFF25C"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0.28_portfolio</w:t>
            </w:r>
          </w:p>
        </w:tc>
        <w:tc>
          <w:tcPr>
            <w:tcW w:w="1345" w:type="dxa"/>
            <w:vAlign w:val="center"/>
          </w:tcPr>
          <w:p w14:paraId="6E5AE10F" w14:textId="4DD8BB64"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25.86%</w:t>
            </w:r>
          </w:p>
        </w:tc>
        <w:tc>
          <w:tcPr>
            <w:tcW w:w="1259" w:type="dxa"/>
            <w:vAlign w:val="center"/>
          </w:tcPr>
          <w:p w14:paraId="5A73CDAF" w14:textId="03E849E1"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28%</w:t>
            </w:r>
          </w:p>
        </w:tc>
        <w:tc>
          <w:tcPr>
            <w:tcW w:w="3203" w:type="dxa"/>
            <w:vAlign w:val="center"/>
          </w:tcPr>
          <w:p w14:paraId="1231939D" w14:textId="316A3066" w:rsidR="38766601" w:rsidRPr="00024668" w:rsidRDefault="3BDDECE2"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738</w:t>
            </w:r>
          </w:p>
        </w:tc>
        <w:tc>
          <w:tcPr>
            <w:tcW w:w="1654" w:type="dxa"/>
            <w:vAlign w:val="center"/>
          </w:tcPr>
          <w:p w14:paraId="72279925" w14:textId="0457FA8E"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0.947</w:t>
            </w:r>
          </w:p>
        </w:tc>
      </w:tr>
      <w:tr w:rsidR="003A1072" w:rsidRPr="00024668" w14:paraId="434EC9B5"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16E38FC" w14:textId="4B1D26F2"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0.3_portfolio</w:t>
            </w:r>
          </w:p>
        </w:tc>
        <w:tc>
          <w:tcPr>
            <w:tcW w:w="1345" w:type="dxa"/>
            <w:vAlign w:val="center"/>
          </w:tcPr>
          <w:p w14:paraId="5B9A95D3" w14:textId="3AB5453C"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28.64%</w:t>
            </w:r>
          </w:p>
        </w:tc>
        <w:tc>
          <w:tcPr>
            <w:tcW w:w="1259" w:type="dxa"/>
            <w:vAlign w:val="center"/>
          </w:tcPr>
          <w:p w14:paraId="587B66ED" w14:textId="650060D0"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30%</w:t>
            </w:r>
          </w:p>
        </w:tc>
        <w:tc>
          <w:tcPr>
            <w:tcW w:w="3203" w:type="dxa"/>
            <w:vAlign w:val="center"/>
          </w:tcPr>
          <w:p w14:paraId="25574418" w14:textId="22DAB9D1" w:rsidR="38766601" w:rsidRPr="00024668" w:rsidRDefault="334E3EFC"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813</w:t>
            </w:r>
          </w:p>
        </w:tc>
        <w:tc>
          <w:tcPr>
            <w:tcW w:w="1654" w:type="dxa"/>
            <w:vAlign w:val="center"/>
          </w:tcPr>
          <w:p w14:paraId="35D6CF8D" w14:textId="4D26ED47"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0.925</w:t>
            </w:r>
          </w:p>
        </w:tc>
      </w:tr>
      <w:tr w:rsidR="38766601" w:rsidRPr="00024668" w14:paraId="3764417A"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D7DA609" w14:textId="4C75505B"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0.32_portfolio</w:t>
            </w:r>
          </w:p>
        </w:tc>
        <w:tc>
          <w:tcPr>
            <w:tcW w:w="1345" w:type="dxa"/>
            <w:vAlign w:val="center"/>
          </w:tcPr>
          <w:p w14:paraId="212B425D" w14:textId="179BA2E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31.92%</w:t>
            </w:r>
          </w:p>
        </w:tc>
        <w:tc>
          <w:tcPr>
            <w:tcW w:w="1259" w:type="dxa"/>
            <w:vAlign w:val="center"/>
          </w:tcPr>
          <w:p w14:paraId="68BE578F" w14:textId="3C811E50"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32%</w:t>
            </w:r>
          </w:p>
        </w:tc>
        <w:tc>
          <w:tcPr>
            <w:tcW w:w="3203" w:type="dxa"/>
            <w:vAlign w:val="center"/>
          </w:tcPr>
          <w:p w14:paraId="15B08E97" w14:textId="38C915F3" w:rsidR="38766601" w:rsidRPr="00024668" w:rsidRDefault="51D4D3BB"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879</w:t>
            </w:r>
          </w:p>
        </w:tc>
        <w:tc>
          <w:tcPr>
            <w:tcW w:w="1654" w:type="dxa"/>
            <w:vAlign w:val="center"/>
          </w:tcPr>
          <w:p w14:paraId="4891BE69" w14:textId="7BC0AC92"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0.893</w:t>
            </w:r>
          </w:p>
        </w:tc>
      </w:tr>
      <w:tr w:rsidR="003A1072" w:rsidRPr="00024668" w14:paraId="22C5CF55"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132F9D3" w14:textId="2DE04C1F"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0.34_portfolio</w:t>
            </w:r>
          </w:p>
        </w:tc>
        <w:tc>
          <w:tcPr>
            <w:tcW w:w="1345" w:type="dxa"/>
            <w:vAlign w:val="center"/>
          </w:tcPr>
          <w:p w14:paraId="7354891C" w14:textId="3068D512"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35.67%</w:t>
            </w:r>
          </w:p>
        </w:tc>
        <w:tc>
          <w:tcPr>
            <w:tcW w:w="1259" w:type="dxa"/>
            <w:vAlign w:val="center"/>
          </w:tcPr>
          <w:p w14:paraId="067812DC" w14:textId="5AEFAB09"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34%</w:t>
            </w:r>
          </w:p>
        </w:tc>
        <w:tc>
          <w:tcPr>
            <w:tcW w:w="3203" w:type="dxa"/>
            <w:vAlign w:val="center"/>
          </w:tcPr>
          <w:p w14:paraId="6150D699" w14:textId="050D4787" w:rsidR="38766601" w:rsidRPr="00024668" w:rsidRDefault="3AC1E7E9"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959</w:t>
            </w:r>
          </w:p>
        </w:tc>
        <w:tc>
          <w:tcPr>
            <w:tcW w:w="1654" w:type="dxa"/>
            <w:vAlign w:val="center"/>
          </w:tcPr>
          <w:p w14:paraId="03014D68" w14:textId="32D93842"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0.855</w:t>
            </w:r>
          </w:p>
        </w:tc>
      </w:tr>
      <w:tr w:rsidR="38766601" w:rsidRPr="00024668" w14:paraId="2A563957"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5FDECE9D" w14:textId="4F952C77"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0.36_portfolio</w:t>
            </w:r>
          </w:p>
        </w:tc>
        <w:tc>
          <w:tcPr>
            <w:tcW w:w="1345" w:type="dxa"/>
            <w:vAlign w:val="center"/>
          </w:tcPr>
          <w:p w14:paraId="1D1B565B" w14:textId="0FE02203"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41.46%</w:t>
            </w:r>
          </w:p>
        </w:tc>
        <w:tc>
          <w:tcPr>
            <w:tcW w:w="1259" w:type="dxa"/>
            <w:vAlign w:val="center"/>
          </w:tcPr>
          <w:p w14:paraId="06CFB8AB" w14:textId="78967E10"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36%</w:t>
            </w:r>
          </w:p>
        </w:tc>
        <w:tc>
          <w:tcPr>
            <w:tcW w:w="3203" w:type="dxa"/>
            <w:vAlign w:val="center"/>
          </w:tcPr>
          <w:p w14:paraId="71FE1661" w14:textId="01F7C22A" w:rsidR="38766601" w:rsidRPr="00024668" w:rsidRDefault="69A860F4"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1463</w:t>
            </w:r>
          </w:p>
        </w:tc>
        <w:tc>
          <w:tcPr>
            <w:tcW w:w="1654" w:type="dxa"/>
            <w:vAlign w:val="center"/>
          </w:tcPr>
          <w:p w14:paraId="1CFAC30E" w14:textId="6C8ECDD5"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0.784</w:t>
            </w:r>
          </w:p>
        </w:tc>
      </w:tr>
      <w:tr w:rsidR="003A1072" w:rsidRPr="00024668" w14:paraId="7A846557"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115FB571" w14:textId="4A05FA0E"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0.38_portfolio</w:t>
            </w:r>
          </w:p>
        </w:tc>
        <w:tc>
          <w:tcPr>
            <w:tcW w:w="1345" w:type="dxa"/>
            <w:vAlign w:val="center"/>
          </w:tcPr>
          <w:p w14:paraId="3B5EE8B2" w14:textId="2EE48065"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62.68%</w:t>
            </w:r>
          </w:p>
        </w:tc>
        <w:tc>
          <w:tcPr>
            <w:tcW w:w="1259" w:type="dxa"/>
            <w:vAlign w:val="center"/>
          </w:tcPr>
          <w:p w14:paraId="594CA135" w14:textId="0CC9716D"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6C0DFB37" w14:textId="09607A16" w:rsidR="38766601" w:rsidRPr="00024668" w:rsidRDefault="60BE446F"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2862</w:t>
            </w:r>
          </w:p>
        </w:tc>
        <w:tc>
          <w:tcPr>
            <w:tcW w:w="1654" w:type="dxa"/>
            <w:vAlign w:val="center"/>
          </w:tcPr>
          <w:p w14:paraId="506E194D" w14:textId="2E5A349D"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0.550</w:t>
            </w:r>
          </w:p>
        </w:tc>
      </w:tr>
      <w:tr w:rsidR="38766601" w:rsidRPr="00024668" w14:paraId="235E3BA0"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6116F4E" w14:textId="1B4FAC4E"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0.4_portfolio</w:t>
            </w:r>
          </w:p>
        </w:tc>
        <w:tc>
          <w:tcPr>
            <w:tcW w:w="1345" w:type="dxa"/>
            <w:vAlign w:val="center"/>
          </w:tcPr>
          <w:p w14:paraId="0D099FAC" w14:textId="1D887701"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67.90%</w:t>
            </w:r>
          </w:p>
        </w:tc>
        <w:tc>
          <w:tcPr>
            <w:tcW w:w="1259" w:type="dxa"/>
            <w:vAlign w:val="center"/>
          </w:tcPr>
          <w:p w14:paraId="003F225D" w14:textId="564EFFA6"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3D326EBD" w14:textId="7974307E" w:rsidR="38766601" w:rsidRPr="00024668" w:rsidRDefault="0358948E"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3127</w:t>
            </w:r>
          </w:p>
        </w:tc>
        <w:tc>
          <w:tcPr>
            <w:tcW w:w="1654" w:type="dxa"/>
            <w:vAlign w:val="center"/>
          </w:tcPr>
          <w:p w14:paraId="388E9032" w14:textId="6E786A50"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0.514</w:t>
            </w:r>
          </w:p>
        </w:tc>
      </w:tr>
      <w:tr w:rsidR="003A1072" w:rsidRPr="00024668" w14:paraId="1DD1464C"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8998655" w14:textId="192B9AE1"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0.42_portfolio</w:t>
            </w:r>
          </w:p>
        </w:tc>
        <w:tc>
          <w:tcPr>
            <w:tcW w:w="1345" w:type="dxa"/>
            <w:vAlign w:val="center"/>
          </w:tcPr>
          <w:p w14:paraId="3E7BCFF6" w14:textId="1501F4BF"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67.90%</w:t>
            </w:r>
          </w:p>
        </w:tc>
        <w:tc>
          <w:tcPr>
            <w:tcW w:w="1259" w:type="dxa"/>
            <w:vAlign w:val="center"/>
          </w:tcPr>
          <w:p w14:paraId="780EF654" w14:textId="6BFC1FF6"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53E7A593" w14:textId="4344B702" w:rsidR="38766601" w:rsidRPr="00024668" w:rsidRDefault="6FA486DC"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3127</w:t>
            </w:r>
          </w:p>
        </w:tc>
        <w:tc>
          <w:tcPr>
            <w:tcW w:w="1654" w:type="dxa"/>
            <w:vAlign w:val="center"/>
          </w:tcPr>
          <w:p w14:paraId="50E61616" w14:textId="290D056F"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0.514</w:t>
            </w:r>
          </w:p>
        </w:tc>
      </w:tr>
      <w:tr w:rsidR="38766601" w:rsidRPr="00024668" w14:paraId="63ECC73D"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6AB40293" w14:textId="69C2E2D4"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0.44_portfolio</w:t>
            </w:r>
          </w:p>
        </w:tc>
        <w:tc>
          <w:tcPr>
            <w:tcW w:w="1345" w:type="dxa"/>
            <w:vAlign w:val="center"/>
          </w:tcPr>
          <w:p w14:paraId="3C300DAF" w14:textId="1A92C539"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67.90%</w:t>
            </w:r>
          </w:p>
        </w:tc>
        <w:tc>
          <w:tcPr>
            <w:tcW w:w="1259" w:type="dxa"/>
            <w:vAlign w:val="center"/>
          </w:tcPr>
          <w:p w14:paraId="4476C598" w14:textId="6BDD6123"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69B36A36" w14:textId="485053D4" w:rsidR="38766601" w:rsidRPr="00024668" w:rsidRDefault="52439C65"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3127</w:t>
            </w:r>
          </w:p>
        </w:tc>
        <w:tc>
          <w:tcPr>
            <w:tcW w:w="1654" w:type="dxa"/>
            <w:vAlign w:val="center"/>
          </w:tcPr>
          <w:p w14:paraId="478C5518" w14:textId="3C3F1E96"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0.514</w:t>
            </w:r>
          </w:p>
        </w:tc>
      </w:tr>
      <w:tr w:rsidR="003A1072" w:rsidRPr="00024668" w14:paraId="602E0BC8"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34C4AD9C" w14:textId="261F4924"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0.46_portfolio</w:t>
            </w:r>
          </w:p>
        </w:tc>
        <w:tc>
          <w:tcPr>
            <w:tcW w:w="1345" w:type="dxa"/>
            <w:vAlign w:val="center"/>
          </w:tcPr>
          <w:p w14:paraId="483BA627" w14:textId="4D8A65CA"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67.90%</w:t>
            </w:r>
          </w:p>
        </w:tc>
        <w:tc>
          <w:tcPr>
            <w:tcW w:w="1259" w:type="dxa"/>
            <w:vAlign w:val="center"/>
          </w:tcPr>
          <w:p w14:paraId="0DB58054" w14:textId="23E075CF"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73159766" w14:textId="5F730923" w:rsidR="38766601" w:rsidRPr="00024668" w:rsidRDefault="7D6C8AFC"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3127</w:t>
            </w:r>
          </w:p>
        </w:tc>
        <w:tc>
          <w:tcPr>
            <w:tcW w:w="1654" w:type="dxa"/>
            <w:vAlign w:val="center"/>
          </w:tcPr>
          <w:p w14:paraId="1452FEDF" w14:textId="3431F9E5" w:rsidR="38766601" w:rsidRPr="00024668" w:rsidRDefault="38766601"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0.514</w:t>
            </w:r>
          </w:p>
        </w:tc>
      </w:tr>
      <w:tr w:rsidR="38766601" w:rsidRPr="00024668" w14:paraId="08C99CCF" w14:textId="77777777" w:rsidTr="1E412C78">
        <w:trPr>
          <w:trHeight w:val="361"/>
          <w:jc w:val="center"/>
        </w:trPr>
        <w:tc>
          <w:tcPr>
            <w:cnfStyle w:val="001000000000" w:firstRow="0" w:lastRow="0" w:firstColumn="1" w:lastColumn="0" w:oddVBand="0" w:evenVBand="0" w:oddHBand="0" w:evenHBand="0" w:firstRowFirstColumn="0" w:firstRowLastColumn="0" w:lastRowFirstColumn="0" w:lastRowLastColumn="0"/>
            <w:tcW w:w="1245" w:type="dxa"/>
            <w:vAlign w:val="center"/>
          </w:tcPr>
          <w:p w14:paraId="4D6B63D8" w14:textId="0663712E" w:rsidR="38766601" w:rsidRPr="00024668" w:rsidRDefault="38766601" w:rsidP="38766601">
            <w:pPr>
              <w:jc w:val="center"/>
              <w:rPr>
                <w:rFonts w:ascii="Calibri" w:hAnsi="Calibri" w:cs="Calibri"/>
                <w:sz w:val="16"/>
                <w:szCs w:val="16"/>
              </w:rPr>
            </w:pPr>
            <w:r w:rsidRPr="00024668">
              <w:rPr>
                <w:rFonts w:asciiTheme="minorHAnsi" w:eastAsiaTheme="minorEastAsia" w:hAnsiTheme="minorHAnsi" w:cstheme="minorBidi"/>
                <w:color w:val="000000" w:themeColor="text1"/>
                <w:sz w:val="16"/>
                <w:szCs w:val="16"/>
              </w:rPr>
              <w:t>0.48_portfolio</w:t>
            </w:r>
          </w:p>
        </w:tc>
        <w:tc>
          <w:tcPr>
            <w:tcW w:w="1345" w:type="dxa"/>
            <w:vAlign w:val="center"/>
          </w:tcPr>
          <w:p w14:paraId="3605FC78" w14:textId="47F31F22" w:rsidR="38766601" w:rsidRPr="00024668" w:rsidRDefault="00134D95"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67.90%</w:t>
            </w:r>
          </w:p>
        </w:tc>
        <w:tc>
          <w:tcPr>
            <w:tcW w:w="1259" w:type="dxa"/>
            <w:vAlign w:val="center"/>
          </w:tcPr>
          <w:p w14:paraId="513926D7" w14:textId="296D548A" w:rsidR="38766601" w:rsidRPr="00024668" w:rsidRDefault="00052C66" w:rsidP="38766601">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38</w:t>
            </w:r>
            <w:r w:rsidRPr="00024668">
              <w:rPr>
                <w:rFonts w:asciiTheme="minorHAnsi" w:eastAsiaTheme="minorEastAsia" w:hAnsiTheme="minorHAnsi" w:cstheme="minorBidi"/>
                <w:color w:val="000000" w:themeColor="text1"/>
                <w:sz w:val="16"/>
                <w:szCs w:val="16"/>
                <w:lang w:val="fr-CH"/>
              </w:rPr>
              <w:t>.4</w:t>
            </w:r>
            <w:r w:rsidRPr="00024668">
              <w:rPr>
                <w:rFonts w:asciiTheme="minorHAnsi" w:eastAsiaTheme="minorEastAsia" w:hAnsiTheme="minorHAnsi" w:cstheme="minorBidi"/>
                <w:color w:val="000000" w:themeColor="text1"/>
                <w:sz w:val="16"/>
                <w:szCs w:val="16"/>
              </w:rPr>
              <w:t>%</w:t>
            </w:r>
          </w:p>
        </w:tc>
        <w:tc>
          <w:tcPr>
            <w:tcW w:w="3203" w:type="dxa"/>
            <w:vAlign w:val="center"/>
          </w:tcPr>
          <w:p w14:paraId="77791151" w14:textId="236F44C8" w:rsidR="38766601" w:rsidRPr="00024668" w:rsidRDefault="55FCE925" w:rsidP="38766601">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0024668">
              <w:rPr>
                <w:rFonts w:asciiTheme="minorHAnsi" w:eastAsiaTheme="minorEastAsia" w:hAnsiTheme="minorHAnsi" w:cstheme="minorBidi"/>
                <w:color w:val="000000" w:themeColor="text1"/>
                <w:sz w:val="16"/>
                <w:szCs w:val="16"/>
              </w:rPr>
              <w:t>3127</w:t>
            </w:r>
          </w:p>
        </w:tc>
        <w:tc>
          <w:tcPr>
            <w:tcW w:w="1654" w:type="dxa"/>
            <w:vAlign w:val="center"/>
          </w:tcPr>
          <w:p w14:paraId="378EF0EE" w14:textId="5190F386" w:rsidR="38766601" w:rsidRPr="00024668" w:rsidRDefault="38766601" w:rsidP="009D4BA6">
            <w:pPr>
              <w:keepNext/>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16"/>
                <w:szCs w:val="16"/>
              </w:rPr>
            </w:pPr>
            <w:r w:rsidRPr="00024668">
              <w:rPr>
                <w:rFonts w:asciiTheme="minorHAnsi" w:eastAsiaTheme="minorEastAsia" w:hAnsiTheme="minorHAnsi" w:cstheme="minorBidi"/>
                <w:color w:val="000000" w:themeColor="text1"/>
                <w:sz w:val="16"/>
                <w:szCs w:val="16"/>
              </w:rPr>
              <w:t>0.514</w:t>
            </w:r>
          </w:p>
        </w:tc>
      </w:tr>
    </w:tbl>
    <w:p w14:paraId="6779CE21" w14:textId="4D4A324E" w:rsidR="5084FD3F" w:rsidRPr="00925783" w:rsidRDefault="009D4BA6"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7978D1" w:rsidRPr="00AA3D42">
        <w:t>2</w:t>
      </w:r>
      <w:r w:rsidRPr="00AA3D42">
        <w:fldChar w:fldCharType="end"/>
      </w:r>
      <w:r w:rsidR="00E405FB" w:rsidRPr="00AA3D42">
        <w:t xml:space="preserve"> Portfolio statistics with carbon intensity.</w:t>
      </w:r>
    </w:p>
    <w:p w14:paraId="446A0765" w14:textId="33E17CBF" w:rsidR="00E405FB" w:rsidRPr="00AA3D42" w:rsidRDefault="647F8C07" w:rsidP="00E405FB">
      <w:pPr>
        <w:pStyle w:val="Listeavsnitt"/>
        <w:keepNext/>
        <w:jc w:val="center"/>
        <w:rPr>
          <w:rFonts w:ascii="Calibri" w:hAnsi="Calibri" w:cs="Calibri"/>
        </w:rPr>
      </w:pPr>
      <w:r>
        <w:rPr>
          <w:noProof/>
        </w:rPr>
        <w:drawing>
          <wp:inline distT="0" distB="0" distL="0" distR="0" wp14:anchorId="3590FB45" wp14:editId="1FB19422">
            <wp:extent cx="5287106" cy="2863850"/>
            <wp:effectExtent l="6350" t="6350" r="6350" b="6350"/>
            <wp:docPr id="1287910148" name="Bilde 1287910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7910148"/>
                    <pic:cNvPicPr/>
                  </pic:nvPicPr>
                  <pic:blipFill>
                    <a:blip r:embed="rId14">
                      <a:extLst>
                        <a:ext uri="{28A0092B-C50C-407E-A947-70E740481C1C}">
                          <a14:useLocalDpi xmlns:a14="http://schemas.microsoft.com/office/drawing/2010/main" val="0"/>
                        </a:ext>
                      </a:extLst>
                    </a:blip>
                    <a:stretch>
                      <a:fillRect/>
                    </a:stretch>
                  </pic:blipFill>
                  <pic:spPr>
                    <a:xfrm>
                      <a:off x="0" y="0"/>
                      <a:ext cx="5287106" cy="2863850"/>
                    </a:xfrm>
                    <a:prstGeom prst="rect">
                      <a:avLst/>
                    </a:prstGeom>
                    <a:ln w="6350">
                      <a:solidFill>
                        <a:schemeClr val="tx1"/>
                      </a:solidFill>
                      <a:prstDash val="solid"/>
                    </a:ln>
                  </pic:spPr>
                </pic:pic>
              </a:graphicData>
            </a:graphic>
          </wp:inline>
        </w:drawing>
      </w:r>
    </w:p>
    <w:p w14:paraId="4D6336B1" w14:textId="75DFE467" w:rsidR="00C36F3B" w:rsidRPr="00AA3D42" w:rsidRDefault="00E405FB" w:rsidP="00697CE3">
      <w:pPr>
        <w:pStyle w:val="Bildetekst"/>
      </w:pPr>
      <w:r w:rsidRPr="00AA3D42">
        <w:t xml:space="preserve">Figure </w:t>
      </w:r>
      <w:r w:rsidRPr="00AA3D42">
        <w:fldChar w:fldCharType="begin"/>
      </w:r>
      <w:r w:rsidRPr="00AA3D42">
        <w:instrText xml:space="preserve"> SEQ Figure \* ARABIC </w:instrText>
      </w:r>
      <w:r w:rsidRPr="00AA3D42">
        <w:fldChar w:fldCharType="separate"/>
      </w:r>
      <w:r w:rsidRPr="00AA3D42">
        <w:t>2</w:t>
      </w:r>
      <w:r w:rsidRPr="00AA3D42">
        <w:fldChar w:fldCharType="end"/>
      </w:r>
      <w:r w:rsidRPr="00AA3D42">
        <w:t xml:space="preserve"> Efficient frontier with individual assets</w:t>
      </w:r>
    </w:p>
    <w:p w14:paraId="3B1F26C4" w14:textId="5CC9EFD3" w:rsidR="7A7FF1D8" w:rsidRPr="00AA3D42" w:rsidRDefault="74BB2C39" w:rsidP="00C2244B">
      <w:pPr>
        <w:pStyle w:val="Brdtekst"/>
        <w:rPr>
          <w:i/>
        </w:rPr>
      </w:pPr>
      <w:r w:rsidRPr="00AA3D42">
        <w:t xml:space="preserve">With a </w:t>
      </w:r>
      <w:r w:rsidR="5FE58159" w:rsidRPr="00AA3D42">
        <w:t>simple</w:t>
      </w:r>
      <w:r w:rsidR="275CF1F0" w:rsidRPr="00AA3D42">
        <w:t xml:space="preserve"> </w:t>
      </w:r>
      <w:r w:rsidR="5FE58159" w:rsidRPr="00AA3D42">
        <w:t>glance</w:t>
      </w:r>
      <w:r w:rsidRPr="00AA3D42">
        <w:t xml:space="preserve"> at the </w:t>
      </w:r>
      <w:r w:rsidR="269ACC54" w:rsidRPr="00AA3D42">
        <w:t xml:space="preserve">table’s </w:t>
      </w:r>
      <w:r w:rsidRPr="00AA3D42">
        <w:t xml:space="preserve">results, </w:t>
      </w:r>
      <w:r w:rsidR="1A92FDA2" w:rsidRPr="00AA3D42">
        <w:t xml:space="preserve">a relationship seems to be </w:t>
      </w:r>
      <w:r w:rsidRPr="00AA3D42">
        <w:t>exist</w:t>
      </w:r>
      <w:r w:rsidR="4BE1E1C5" w:rsidRPr="00AA3D42">
        <w:t xml:space="preserve">ing </w:t>
      </w:r>
      <w:r w:rsidRPr="00AA3D42">
        <w:t>between portfolio</w:t>
      </w:r>
      <w:r w:rsidR="68A944CA" w:rsidRPr="00AA3D42">
        <w:t>s’</w:t>
      </w:r>
      <w:r w:rsidRPr="00AA3D42">
        <w:t xml:space="preserve"> </w:t>
      </w:r>
      <w:r w:rsidR="3493EE73" w:rsidRPr="00AA3D42">
        <w:t>return</w:t>
      </w:r>
      <w:r w:rsidR="4FA7719F" w:rsidRPr="00AA3D42">
        <w:t>s</w:t>
      </w:r>
      <w:r w:rsidR="006C4F58">
        <w:t xml:space="preserve">, </w:t>
      </w:r>
      <w:proofErr w:type="gramStart"/>
      <w:r w:rsidR="006C4F58">
        <w:t>volatilities</w:t>
      </w:r>
      <w:proofErr w:type="gramEnd"/>
      <w:r w:rsidRPr="00AA3D42">
        <w:t xml:space="preserve"> and carbon </w:t>
      </w:r>
      <w:r w:rsidR="3493EE73" w:rsidRPr="00AA3D42">
        <w:t>intensit</w:t>
      </w:r>
      <w:r w:rsidR="37CAF7BD" w:rsidRPr="00AA3D42">
        <w:t>ies</w:t>
      </w:r>
      <w:r w:rsidR="03D0D727" w:rsidRPr="00AA3D42">
        <w:t>.</w:t>
      </w:r>
      <w:r w:rsidR="58A848C3" w:rsidRPr="00AA3D42">
        <w:t xml:space="preserve"> Indeed, as </w:t>
      </w:r>
      <w:r w:rsidR="00C044E6">
        <w:t>expected</w:t>
      </w:r>
      <w:r w:rsidR="58A848C3" w:rsidRPr="00AA3D42">
        <w:t xml:space="preserve"> for volatility</w:t>
      </w:r>
      <w:r w:rsidR="00C044E6">
        <w:t xml:space="preserve"> when plotting a standard efficient frontier</w:t>
      </w:r>
      <w:r w:rsidR="58A848C3" w:rsidRPr="00AA3D42">
        <w:t>, carbon intensity</w:t>
      </w:r>
      <w:r w:rsidR="00046026">
        <w:t xml:space="preserve">, </w:t>
      </w:r>
      <w:r w:rsidR="00C044E6">
        <w:t>when plotted against return</w:t>
      </w:r>
      <w:r w:rsidR="00046026">
        <w:t>s,</w:t>
      </w:r>
      <w:r w:rsidR="58A848C3" w:rsidRPr="00AA3D42">
        <w:t xml:space="preserve"> seems to decrease up to a given “optimal” portfolio at which it starts increasing again.</w:t>
      </w:r>
      <w:r w:rsidR="3D1EFD0B" w:rsidRPr="00AA3D42">
        <w:t xml:space="preserve"> This can also </w:t>
      </w:r>
      <w:r w:rsidR="26B131A4" w:rsidRPr="00AA3D42">
        <w:t xml:space="preserve">be </w:t>
      </w:r>
      <w:r w:rsidR="3D1EFD0B" w:rsidRPr="00AA3D42">
        <w:t xml:space="preserve">shown by plotting the portfolio returns and carbon intensity as if it would be an efficient </w:t>
      </w:r>
      <w:r w:rsidR="3D1EFD0B" w:rsidRPr="00AA3D42">
        <w:lastRenderedPageBreak/>
        <w:t>frontier</w:t>
      </w:r>
      <w:r w:rsidR="0F323312" w:rsidRPr="00AA3D42">
        <w:t xml:space="preserve"> (see </w:t>
      </w:r>
      <w:r w:rsidR="00CD3B76" w:rsidRPr="00AA3D42">
        <w:fldChar w:fldCharType="begin"/>
      </w:r>
      <w:r w:rsidR="00CD3B76" w:rsidRPr="00AA3D42">
        <w:instrText xml:space="preserve"> REF _Ref132707368 \h </w:instrText>
      </w:r>
      <w:r w:rsidR="00AA3D42">
        <w:instrText xml:space="preserve"> \* MERGEFORMAT </w:instrText>
      </w:r>
      <w:r w:rsidR="00CD3B76" w:rsidRPr="00AA3D42">
        <w:fldChar w:fldCharType="separate"/>
      </w:r>
      <w:r w:rsidR="00CD3B76" w:rsidRPr="00AA3D42">
        <w:t>Figure 3</w:t>
      </w:r>
      <w:r w:rsidR="00CD3B76" w:rsidRPr="00AA3D42">
        <w:fldChar w:fldCharType="end"/>
      </w:r>
      <w:r w:rsidR="0F323312" w:rsidRPr="00AA3D42">
        <w:t>).</w:t>
      </w:r>
      <w:r w:rsidR="00154A7C" w:rsidRPr="00AA3D42">
        <w:t xml:space="preserve"> This </w:t>
      </w:r>
      <w:r w:rsidR="00AD19CD" w:rsidRPr="00AA3D42">
        <w:t xml:space="preserve">relationship </w:t>
      </w:r>
      <w:r w:rsidR="007B0AAC" w:rsidRPr="00AA3D42">
        <w:t xml:space="preserve">also highlights the intuition </w:t>
      </w:r>
      <w:r w:rsidR="00EC70D6" w:rsidRPr="00AA3D42">
        <w:t>introduced in class that carbon</w:t>
      </w:r>
      <w:r w:rsidR="00B3F4E2" w:rsidRPr="16E2F276">
        <w:t>-</w:t>
      </w:r>
      <w:r w:rsidR="00EC70D6" w:rsidRPr="00AA3D42">
        <w:t xml:space="preserve">intensive companies </w:t>
      </w:r>
      <w:r w:rsidR="00E31B75" w:rsidRPr="00AA3D42">
        <w:t>must</w:t>
      </w:r>
      <w:r w:rsidR="00EC70D6" w:rsidRPr="00AA3D42">
        <w:t xml:space="preserve"> compensate investors with higher returns to attract them.</w:t>
      </w:r>
    </w:p>
    <w:p w14:paraId="61F80F40" w14:textId="5F4EB820" w:rsidR="00E405FB" w:rsidRPr="00AA3D42" w:rsidRDefault="3C4466A5" w:rsidP="00E405FB">
      <w:pPr>
        <w:pStyle w:val="Listeavsnitt"/>
        <w:keepNext/>
        <w:jc w:val="center"/>
        <w:rPr>
          <w:rFonts w:ascii="Calibri" w:hAnsi="Calibri" w:cs="Calibri"/>
        </w:rPr>
      </w:pPr>
      <w:r>
        <w:rPr>
          <w:noProof/>
        </w:rPr>
        <w:drawing>
          <wp:inline distT="0" distB="0" distL="0" distR="0" wp14:anchorId="3CF352D6" wp14:editId="330E612D">
            <wp:extent cx="5138617" cy="2783417"/>
            <wp:effectExtent l="6350" t="6350" r="6350" b="6350"/>
            <wp:docPr id="1956257410" name="Bilde 1956257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257410"/>
                    <pic:cNvPicPr/>
                  </pic:nvPicPr>
                  <pic:blipFill>
                    <a:blip r:embed="rId15">
                      <a:extLst>
                        <a:ext uri="{28A0092B-C50C-407E-A947-70E740481C1C}">
                          <a14:useLocalDpi xmlns:a14="http://schemas.microsoft.com/office/drawing/2010/main" val="0"/>
                        </a:ext>
                      </a:extLst>
                    </a:blip>
                    <a:stretch>
                      <a:fillRect/>
                    </a:stretch>
                  </pic:blipFill>
                  <pic:spPr>
                    <a:xfrm>
                      <a:off x="0" y="0"/>
                      <a:ext cx="5138617" cy="2783417"/>
                    </a:xfrm>
                    <a:prstGeom prst="rect">
                      <a:avLst/>
                    </a:prstGeom>
                    <a:ln w="6350">
                      <a:solidFill>
                        <a:schemeClr val="tx1"/>
                      </a:solidFill>
                      <a:prstDash val="solid"/>
                    </a:ln>
                  </pic:spPr>
                </pic:pic>
              </a:graphicData>
            </a:graphic>
          </wp:inline>
        </w:drawing>
      </w:r>
    </w:p>
    <w:p w14:paraId="3620DCC0" w14:textId="0324F249" w:rsidR="7A7FF1D8" w:rsidRPr="00AA3D42" w:rsidRDefault="00E405FB" w:rsidP="00697CE3">
      <w:pPr>
        <w:pStyle w:val="Bildetekst"/>
      </w:pPr>
      <w:bookmarkStart w:id="2" w:name="_Ref132707368"/>
      <w:bookmarkStart w:id="3" w:name="_Ref132707336"/>
      <w:r w:rsidRPr="00AA3D42">
        <w:t xml:space="preserve">Figure </w:t>
      </w:r>
      <w:r w:rsidRPr="00AA3D42">
        <w:fldChar w:fldCharType="begin"/>
      </w:r>
      <w:r w:rsidRPr="00AA3D42">
        <w:instrText xml:space="preserve"> SEQ Figure \* ARABIC </w:instrText>
      </w:r>
      <w:r w:rsidRPr="00AA3D42">
        <w:fldChar w:fldCharType="separate"/>
      </w:r>
      <w:r w:rsidRPr="00AA3D42">
        <w:t>3</w:t>
      </w:r>
      <w:r w:rsidRPr="00AA3D42">
        <w:fldChar w:fldCharType="end"/>
      </w:r>
      <w:bookmarkEnd w:id="2"/>
      <w:r w:rsidRPr="00AA3D42">
        <w:t xml:space="preserve"> Carbon Intensity to return relationship.</w:t>
      </w:r>
      <w:bookmarkEnd w:id="3"/>
    </w:p>
    <w:p w14:paraId="7709951A" w14:textId="467C6196" w:rsidR="7A7FF1D8" w:rsidRPr="00AA3D42" w:rsidRDefault="009E37AC" w:rsidP="004D0496">
      <w:pPr>
        <w:pStyle w:val="Brdtekst"/>
      </w:pPr>
      <w:r w:rsidRPr="00AA3D42">
        <w:t>Additionally</w:t>
      </w:r>
      <w:r w:rsidR="357BD1B8" w:rsidRPr="00AA3D42">
        <w:t>, this similarity between return</w:t>
      </w:r>
      <w:r w:rsidR="3E17ACD1" w:rsidRPr="00AA3D42">
        <w:t xml:space="preserve"> and </w:t>
      </w:r>
      <w:r w:rsidR="357BD1B8" w:rsidRPr="00AA3D42">
        <w:t>volatility and return</w:t>
      </w:r>
      <w:r w:rsidR="4702F0C3" w:rsidRPr="00AA3D42">
        <w:t xml:space="preserve"> and </w:t>
      </w:r>
      <w:r w:rsidR="357BD1B8" w:rsidRPr="00AA3D42">
        <w:t xml:space="preserve">carbon intensity </w:t>
      </w:r>
      <w:r w:rsidRPr="00AA3D42">
        <w:t>s</w:t>
      </w:r>
      <w:r w:rsidR="357BD1B8" w:rsidRPr="00AA3D42">
        <w:t>uggest</w:t>
      </w:r>
      <w:r w:rsidRPr="00AA3D42">
        <w:t>s</w:t>
      </w:r>
      <w:r w:rsidR="357BD1B8" w:rsidRPr="00AA3D42">
        <w:t xml:space="preserve"> a certain correlation between carbon intensity and volatility. To further investigate this, </w:t>
      </w:r>
      <w:r w:rsidR="00347796" w:rsidRPr="00AA3D42">
        <w:t>an analysis of</w:t>
      </w:r>
      <w:r w:rsidR="5AC9B693" w:rsidRPr="00AA3D42">
        <w:t xml:space="preserve"> the composition of</w:t>
      </w:r>
      <w:r w:rsidR="357BD1B8" w:rsidRPr="00AA3D42">
        <w:t xml:space="preserve"> two </w:t>
      </w:r>
      <w:r w:rsidR="44223E62" w:rsidRPr="00AA3D42">
        <w:t xml:space="preserve">specific portfolios </w:t>
      </w:r>
      <w:r w:rsidR="6AF5ADEF" w:rsidRPr="00AA3D42">
        <w:t>–</w:t>
      </w:r>
      <w:r w:rsidR="7F97D52B" w:rsidRPr="00AA3D42">
        <w:t xml:space="preserve"> </w:t>
      </w:r>
      <w:r w:rsidR="44223E62" w:rsidRPr="00AA3D42">
        <w:t>the tangency portfolio</w:t>
      </w:r>
      <w:r w:rsidR="44223E62" w:rsidRPr="00A412C5">
        <w:t xml:space="preserve"> </w:t>
      </w:r>
      <w:r w:rsidR="00A412C5" w:rsidRPr="00A412C5">
        <w:t>(</w:t>
      </w:r>
      <w:r w:rsidR="00A412C5" w:rsidRPr="00AA3D42">
        <w:t>return ≈ 26%</w:t>
      </w:r>
      <w:r w:rsidR="00A412C5">
        <w:t>)</w:t>
      </w:r>
      <w:r w:rsidR="44223E62" w:rsidRPr="00AA3D42">
        <w:t xml:space="preserve"> and the </w:t>
      </w:r>
      <w:r w:rsidR="3EFC5D07" w:rsidRPr="00AA3D42">
        <w:t>minimum carbon intensity portfolio</w:t>
      </w:r>
      <w:r w:rsidR="00A65E87" w:rsidRPr="00A412C5">
        <w:t xml:space="preserve"> </w:t>
      </w:r>
      <w:r w:rsidR="00A412C5">
        <w:t>(</w:t>
      </w:r>
      <w:r w:rsidR="00A412C5" w:rsidRPr="00AA3D42">
        <w:t xml:space="preserve">return ≈ </w:t>
      </w:r>
      <w:r w:rsidR="00A412C5" w:rsidRPr="00A412C5">
        <w:t>1</w:t>
      </w:r>
      <w:r w:rsidR="00A412C5" w:rsidRPr="00AA3D42">
        <w:t>6%</w:t>
      </w:r>
      <w:r w:rsidR="00A412C5">
        <w:t>)</w:t>
      </w:r>
      <w:r w:rsidR="00A65E87" w:rsidRPr="00AA3D42">
        <w:t xml:space="preserve"> </w:t>
      </w:r>
      <w:r w:rsidR="10DFBE0C" w:rsidRPr="00AA3D42">
        <w:t xml:space="preserve">– </w:t>
      </w:r>
      <w:r w:rsidR="00A65E87" w:rsidRPr="00AA3D42">
        <w:t>will be conducted</w:t>
      </w:r>
      <w:r w:rsidR="3EFC5D07" w:rsidRPr="00AA3D42">
        <w:t>.</w:t>
      </w:r>
    </w:p>
    <w:p w14:paraId="7253AF6A" w14:textId="6679B5EF" w:rsidR="57BEC9C5" w:rsidRDefault="3C88739E" w:rsidP="004D0496">
      <w:pPr>
        <w:pStyle w:val="Brdtekst"/>
      </w:pPr>
      <w:r w:rsidRPr="00AA3D42">
        <w:t>Starting with the tangency portfolio</w:t>
      </w:r>
      <w:r w:rsidR="00A412C5">
        <w:t>,</w:t>
      </w:r>
      <w:r w:rsidR="4600CE4A">
        <w:t xml:space="preserve"> </w:t>
      </w:r>
      <w:r w:rsidR="4600CE4A" w:rsidRPr="00AA3D42">
        <w:t xml:space="preserve">the following plots </w:t>
      </w:r>
      <w:r w:rsidR="00816613" w:rsidRPr="00AA3D42">
        <w:t>and table</w:t>
      </w:r>
      <w:r w:rsidR="4600CE4A" w:rsidRPr="00AA3D42">
        <w:t xml:space="preserve"> can better explain the composition of the portfolio and which specific assets drive the return, </w:t>
      </w:r>
      <w:proofErr w:type="gramStart"/>
      <w:r w:rsidR="4600CE4A" w:rsidRPr="00AA3D42">
        <w:t>volatility</w:t>
      </w:r>
      <w:proofErr w:type="gramEnd"/>
      <w:r w:rsidR="4600CE4A" w:rsidRPr="00AA3D42">
        <w:t xml:space="preserve"> and carbon intensity of the overall portfolio.</w:t>
      </w:r>
    </w:p>
    <w:p w14:paraId="13274A30" w14:textId="1447EC85" w:rsidR="00E405FB" w:rsidRPr="00BE6DC8" w:rsidRDefault="4427574C" w:rsidP="004441CB">
      <w:pPr>
        <w:pStyle w:val="Listeavsnitt"/>
        <w:ind w:left="142" w:right="-330"/>
        <w:jc w:val="both"/>
        <w:rPr>
          <w:rFonts w:ascii="Calibri" w:hAnsi="Calibri" w:cs="Calibri"/>
        </w:rPr>
      </w:pPr>
      <w:r>
        <w:rPr>
          <w:noProof/>
        </w:rPr>
        <w:drawing>
          <wp:inline distT="0" distB="0" distL="0" distR="0" wp14:anchorId="44002C22" wp14:editId="2B774370">
            <wp:extent cx="2868706" cy="2104580"/>
            <wp:effectExtent l="0" t="0" r="1905" b="3810"/>
            <wp:docPr id="792777449" name="Bilde 79277744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2777449"/>
                    <pic:cNvPicPr/>
                  </pic:nvPicPr>
                  <pic:blipFill>
                    <a:blip r:embed="rId16">
                      <a:extLst>
                        <a:ext uri="{28A0092B-C50C-407E-A947-70E740481C1C}">
                          <a14:useLocalDpi xmlns:a14="http://schemas.microsoft.com/office/drawing/2010/main" val="0"/>
                        </a:ext>
                      </a:extLst>
                    </a:blip>
                    <a:stretch>
                      <a:fillRect/>
                    </a:stretch>
                  </pic:blipFill>
                  <pic:spPr>
                    <a:xfrm>
                      <a:off x="0" y="0"/>
                      <a:ext cx="2879677" cy="2112628"/>
                    </a:xfrm>
                    <a:prstGeom prst="rect">
                      <a:avLst/>
                    </a:prstGeom>
                  </pic:spPr>
                </pic:pic>
              </a:graphicData>
            </a:graphic>
          </wp:inline>
        </w:drawing>
      </w:r>
      <w:r>
        <w:rPr>
          <w:noProof/>
        </w:rPr>
        <w:drawing>
          <wp:inline distT="0" distB="0" distL="0" distR="0" wp14:anchorId="43F30C4C" wp14:editId="28FBE11E">
            <wp:extent cx="2823882" cy="2071697"/>
            <wp:effectExtent l="0" t="0" r="0" b="0"/>
            <wp:docPr id="69885514" name="Bilde 698855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885514"/>
                    <pic:cNvPicPr/>
                  </pic:nvPicPr>
                  <pic:blipFill>
                    <a:blip r:embed="rId17">
                      <a:extLst>
                        <a:ext uri="{28A0092B-C50C-407E-A947-70E740481C1C}">
                          <a14:useLocalDpi xmlns:a14="http://schemas.microsoft.com/office/drawing/2010/main" val="0"/>
                        </a:ext>
                      </a:extLst>
                    </a:blip>
                    <a:stretch>
                      <a:fillRect/>
                    </a:stretch>
                  </pic:blipFill>
                  <pic:spPr>
                    <a:xfrm>
                      <a:off x="0" y="0"/>
                      <a:ext cx="2851392" cy="2091879"/>
                    </a:xfrm>
                    <a:prstGeom prst="rect">
                      <a:avLst/>
                    </a:prstGeom>
                  </pic:spPr>
                </pic:pic>
              </a:graphicData>
            </a:graphic>
          </wp:inline>
        </w:drawing>
      </w:r>
    </w:p>
    <w:p w14:paraId="0B4462AC" w14:textId="34D14F5A" w:rsidR="48CDD912" w:rsidRPr="00C2244B" w:rsidRDefault="00E405FB" w:rsidP="00697CE3">
      <w:pPr>
        <w:pStyle w:val="Bildetekst"/>
        <w:rPr>
          <w:rFonts w:eastAsiaTheme="minorEastAsia"/>
        </w:rPr>
      </w:pPr>
      <w:r w:rsidRPr="00AA3D42">
        <w:t xml:space="preserve">Figure </w:t>
      </w:r>
      <w:r w:rsidRPr="00AA3D42">
        <w:fldChar w:fldCharType="begin"/>
      </w:r>
      <w:r w:rsidRPr="00AA3D42">
        <w:instrText xml:space="preserve"> SEQ Figure \* ARABIC </w:instrText>
      </w:r>
      <w:r w:rsidRPr="00AA3D42">
        <w:fldChar w:fldCharType="separate"/>
      </w:r>
      <w:r w:rsidRPr="00AA3D42">
        <w:t>4</w:t>
      </w:r>
      <w:r w:rsidRPr="00AA3D42">
        <w:fldChar w:fldCharType="end"/>
      </w:r>
      <w:r w:rsidRPr="00AA3D42">
        <w:t xml:space="preserve"> Portfolio composition: 0.26 return</w:t>
      </w:r>
    </w:p>
    <w:tbl>
      <w:tblPr>
        <w:tblStyle w:val="Vanligtabell2"/>
        <w:tblW w:w="9858" w:type="dxa"/>
        <w:jc w:val="center"/>
        <w:tblLook w:val="04A0" w:firstRow="1" w:lastRow="0" w:firstColumn="1" w:lastColumn="0" w:noHBand="0" w:noVBand="1"/>
      </w:tblPr>
      <w:tblGrid>
        <w:gridCol w:w="661"/>
        <w:gridCol w:w="1258"/>
        <w:gridCol w:w="1924"/>
        <w:gridCol w:w="1215"/>
        <w:gridCol w:w="922"/>
        <w:gridCol w:w="745"/>
        <w:gridCol w:w="1320"/>
        <w:gridCol w:w="1813"/>
      </w:tblGrid>
      <w:tr w:rsidR="00486D0D" w:rsidRPr="00486D0D" w14:paraId="49E4CD8C" w14:textId="6ACAFF1D" w:rsidTr="33C2C2EC">
        <w:trPr>
          <w:cnfStyle w:val="100000000000" w:firstRow="1" w:lastRow="0" w:firstColumn="0" w:lastColumn="0" w:oddVBand="0" w:evenVBand="0" w:oddHBand="0" w:evenHBand="0" w:firstRowFirstColumn="0" w:firstRowLastColumn="0" w:lastRowFirstColumn="0" w:lastRowLastColumn="0"/>
          <w:trHeight w:val="737"/>
          <w:jc w:val="center"/>
        </w:trPr>
        <w:tc>
          <w:tcPr>
            <w:cnfStyle w:val="001000000000" w:firstRow="0" w:lastRow="0" w:firstColumn="1" w:lastColumn="0" w:oddVBand="0" w:evenVBand="0" w:oddHBand="0" w:evenHBand="0" w:firstRowFirstColumn="0" w:firstRowLastColumn="0" w:lastRowFirstColumn="0" w:lastRowLastColumn="0"/>
            <w:tcW w:w="661" w:type="dxa"/>
            <w:noWrap/>
            <w:vAlign w:val="center"/>
            <w:hideMark/>
          </w:tcPr>
          <w:p w14:paraId="1C80BE8D" w14:textId="77777777" w:rsidR="007842A4" w:rsidRPr="00337D1D" w:rsidRDefault="007842A4" w:rsidP="002168A9">
            <w:pPr>
              <w:spacing w:after="160" w:line="259" w:lineRule="auto"/>
              <w:jc w:val="center"/>
              <w:rPr>
                <w:rFonts w:asciiTheme="minorHAnsi" w:hAnsiTheme="minorHAnsi" w:cstheme="minorHAnsi"/>
                <w:b w:val="0"/>
                <w:sz w:val="16"/>
                <w:szCs w:val="16"/>
              </w:rPr>
            </w:pPr>
            <w:r w:rsidRPr="00337D1D">
              <w:rPr>
                <w:rFonts w:asciiTheme="minorHAnsi" w:hAnsiTheme="minorHAnsi" w:cstheme="minorHAnsi"/>
                <w:b w:val="0"/>
                <w:sz w:val="16"/>
                <w:szCs w:val="16"/>
              </w:rPr>
              <w:t>Top 10</w:t>
            </w:r>
          </w:p>
        </w:tc>
        <w:tc>
          <w:tcPr>
            <w:tcW w:w="1258" w:type="dxa"/>
            <w:noWrap/>
            <w:vAlign w:val="center"/>
            <w:hideMark/>
          </w:tcPr>
          <w:p w14:paraId="121AD7B4" w14:textId="77777777" w:rsidR="007842A4" w:rsidRPr="00337D1D" w:rsidRDefault="007842A4"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proofErr w:type="spellStart"/>
            <w:r w:rsidRPr="00337D1D">
              <w:rPr>
                <w:rFonts w:asciiTheme="minorHAnsi" w:hAnsiTheme="minorHAnsi" w:cstheme="minorHAnsi"/>
                <w:sz w:val="16"/>
                <w:szCs w:val="16"/>
              </w:rPr>
              <w:t>ISIN</w:t>
            </w:r>
            <w:proofErr w:type="spellEnd"/>
          </w:p>
        </w:tc>
        <w:tc>
          <w:tcPr>
            <w:tcW w:w="1924" w:type="dxa"/>
            <w:noWrap/>
            <w:vAlign w:val="center"/>
            <w:hideMark/>
          </w:tcPr>
          <w:p w14:paraId="2AD1DBE0" w14:textId="77777777" w:rsidR="007842A4" w:rsidRPr="00337D1D" w:rsidRDefault="007842A4"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NAME</w:t>
            </w:r>
          </w:p>
        </w:tc>
        <w:tc>
          <w:tcPr>
            <w:tcW w:w="1215" w:type="dxa"/>
            <w:noWrap/>
            <w:vAlign w:val="center"/>
            <w:hideMark/>
          </w:tcPr>
          <w:p w14:paraId="4FECDECA" w14:textId="77777777" w:rsidR="007842A4" w:rsidRPr="00337D1D" w:rsidRDefault="007842A4"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Carbon Intensity</w:t>
            </w:r>
          </w:p>
        </w:tc>
        <w:tc>
          <w:tcPr>
            <w:tcW w:w="922" w:type="dxa"/>
            <w:noWrap/>
            <w:vAlign w:val="center"/>
            <w:hideMark/>
          </w:tcPr>
          <w:p w14:paraId="4D2BD0FC" w14:textId="77777777" w:rsidR="007842A4" w:rsidRPr="00337D1D" w:rsidRDefault="007842A4"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Volatility</w:t>
            </w:r>
          </w:p>
        </w:tc>
        <w:tc>
          <w:tcPr>
            <w:tcW w:w="745" w:type="dxa"/>
            <w:noWrap/>
            <w:vAlign w:val="center"/>
            <w:hideMark/>
          </w:tcPr>
          <w:p w14:paraId="24FD3914" w14:textId="77777777" w:rsidR="007842A4" w:rsidRPr="00337D1D" w:rsidRDefault="007842A4"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Return</w:t>
            </w:r>
          </w:p>
        </w:tc>
        <w:tc>
          <w:tcPr>
            <w:tcW w:w="1320" w:type="dxa"/>
            <w:noWrap/>
            <w:vAlign w:val="center"/>
            <w:hideMark/>
          </w:tcPr>
          <w:p w14:paraId="21836C77" w14:textId="56BF508E" w:rsidR="00486D0D" w:rsidRPr="00337D1D" w:rsidRDefault="00486D0D"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 xml:space="preserve">Portfolio </w:t>
            </w:r>
            <w:r w:rsidR="002168A9" w:rsidRPr="00337D1D">
              <w:rPr>
                <w:rFonts w:asciiTheme="minorHAnsi" w:hAnsiTheme="minorHAnsi" w:cstheme="minorHAnsi"/>
                <w:sz w:val="16"/>
                <w:szCs w:val="16"/>
              </w:rPr>
              <w:t>Weight</w:t>
            </w:r>
          </w:p>
        </w:tc>
        <w:tc>
          <w:tcPr>
            <w:tcW w:w="1813" w:type="dxa"/>
            <w:vAlign w:val="center"/>
          </w:tcPr>
          <w:p w14:paraId="612FAAD0" w14:textId="04824908" w:rsidR="002168A9" w:rsidRPr="00337D1D" w:rsidRDefault="002168A9" w:rsidP="002168A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Carbon Intensity Impact</w:t>
            </w:r>
          </w:p>
        </w:tc>
      </w:tr>
      <w:tr w:rsidR="001E753F" w:rsidRPr="00486D0D" w14:paraId="75A21E8C" w14:textId="2F77C05A" w:rsidTr="33C2C2E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bottom w:val="nil"/>
            </w:tcBorders>
            <w:noWrap/>
            <w:hideMark/>
          </w:tcPr>
          <w:p w14:paraId="69AE562A"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1</w:t>
            </w:r>
          </w:p>
        </w:tc>
        <w:tc>
          <w:tcPr>
            <w:tcW w:w="1258" w:type="dxa"/>
            <w:tcBorders>
              <w:bottom w:val="nil"/>
            </w:tcBorders>
            <w:noWrap/>
            <w:hideMark/>
          </w:tcPr>
          <w:p w14:paraId="602C6F15" w14:textId="748A84EB"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JP3142500002</w:t>
            </w:r>
          </w:p>
        </w:tc>
        <w:tc>
          <w:tcPr>
            <w:tcW w:w="1924" w:type="dxa"/>
            <w:tcBorders>
              <w:bottom w:val="nil"/>
            </w:tcBorders>
            <w:noWrap/>
            <w:hideMark/>
          </w:tcPr>
          <w:p w14:paraId="23AE7310" w14:textId="60DBDC9E"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6"/>
                <w:szCs w:val="16"/>
              </w:rPr>
            </w:pPr>
            <w:proofErr w:type="spellStart"/>
            <w:r w:rsidRPr="00337D1D">
              <w:rPr>
                <w:rFonts w:asciiTheme="minorHAnsi" w:hAnsiTheme="minorHAnsi" w:cstheme="minorHAnsi"/>
                <w:b/>
                <w:sz w:val="16"/>
                <w:szCs w:val="16"/>
              </w:rPr>
              <w:t>IDEMITSU</w:t>
            </w:r>
            <w:proofErr w:type="spellEnd"/>
            <w:r w:rsidRPr="00337D1D">
              <w:rPr>
                <w:rFonts w:asciiTheme="minorHAnsi" w:hAnsiTheme="minorHAnsi" w:cstheme="minorHAnsi"/>
                <w:b/>
                <w:sz w:val="16"/>
                <w:szCs w:val="16"/>
              </w:rPr>
              <w:t xml:space="preserve"> KOSAN</w:t>
            </w:r>
          </w:p>
        </w:tc>
        <w:tc>
          <w:tcPr>
            <w:tcW w:w="1215" w:type="dxa"/>
            <w:tcBorders>
              <w:bottom w:val="nil"/>
            </w:tcBorders>
            <w:noWrap/>
            <w:hideMark/>
          </w:tcPr>
          <w:p w14:paraId="7680FF01" w14:textId="681A09A5"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840</w:t>
            </w:r>
          </w:p>
        </w:tc>
        <w:tc>
          <w:tcPr>
            <w:tcW w:w="922" w:type="dxa"/>
            <w:tcBorders>
              <w:bottom w:val="nil"/>
            </w:tcBorders>
            <w:noWrap/>
            <w:hideMark/>
          </w:tcPr>
          <w:p w14:paraId="4DC3D388" w14:textId="3990AD1F"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31.37%</w:t>
            </w:r>
          </w:p>
        </w:tc>
        <w:tc>
          <w:tcPr>
            <w:tcW w:w="745" w:type="dxa"/>
            <w:tcBorders>
              <w:bottom w:val="nil"/>
            </w:tcBorders>
            <w:noWrap/>
            <w:hideMark/>
          </w:tcPr>
          <w:p w14:paraId="6C96E025" w14:textId="1AF918C3"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18.43%</w:t>
            </w:r>
          </w:p>
        </w:tc>
        <w:tc>
          <w:tcPr>
            <w:tcW w:w="1320" w:type="dxa"/>
            <w:tcBorders>
              <w:bottom w:val="nil"/>
            </w:tcBorders>
            <w:shd w:val="clear" w:color="auto" w:fill="auto"/>
            <w:noWrap/>
            <w:hideMark/>
          </w:tcPr>
          <w:p w14:paraId="7321E02D" w14:textId="31FA62D1" w:rsidR="007842A4" w:rsidRPr="00337D1D" w:rsidRDefault="007842A4"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233</w:t>
            </w:r>
          </w:p>
        </w:tc>
        <w:tc>
          <w:tcPr>
            <w:tcW w:w="1813" w:type="dxa"/>
            <w:tcBorders>
              <w:bottom w:val="nil"/>
            </w:tcBorders>
            <w:shd w:val="clear" w:color="auto" w:fill="auto"/>
          </w:tcPr>
          <w:p w14:paraId="782551F0" w14:textId="6DADCD1B" w:rsidR="002168A9"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-31.315</w:t>
            </w:r>
          </w:p>
        </w:tc>
      </w:tr>
      <w:tr w:rsidR="001E753F" w:rsidRPr="00486D0D" w14:paraId="76A30B59" w14:textId="19DC7114" w:rsidTr="33C2C2EC">
        <w:trPr>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677AD8F8"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2</w:t>
            </w:r>
          </w:p>
        </w:tc>
        <w:tc>
          <w:tcPr>
            <w:tcW w:w="1258" w:type="dxa"/>
            <w:tcBorders>
              <w:top w:val="nil"/>
              <w:bottom w:val="nil"/>
            </w:tcBorders>
            <w:noWrap/>
            <w:hideMark/>
          </w:tcPr>
          <w:p w14:paraId="6EE28286" w14:textId="19D711E1"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KR7010950004</w:t>
            </w:r>
          </w:p>
        </w:tc>
        <w:tc>
          <w:tcPr>
            <w:tcW w:w="1924" w:type="dxa"/>
            <w:tcBorders>
              <w:top w:val="nil"/>
              <w:bottom w:val="nil"/>
            </w:tcBorders>
            <w:noWrap/>
            <w:hideMark/>
          </w:tcPr>
          <w:p w14:paraId="02B6461F" w14:textId="1F402786"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S-OIL</w:t>
            </w:r>
          </w:p>
        </w:tc>
        <w:tc>
          <w:tcPr>
            <w:tcW w:w="1215" w:type="dxa"/>
            <w:tcBorders>
              <w:top w:val="nil"/>
              <w:bottom w:val="nil"/>
            </w:tcBorders>
            <w:noWrap/>
            <w:hideMark/>
          </w:tcPr>
          <w:p w14:paraId="25ACB50E" w14:textId="57E85CBF"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930</w:t>
            </w:r>
          </w:p>
        </w:tc>
        <w:tc>
          <w:tcPr>
            <w:tcW w:w="922" w:type="dxa"/>
            <w:tcBorders>
              <w:top w:val="nil"/>
              <w:bottom w:val="nil"/>
            </w:tcBorders>
            <w:noWrap/>
            <w:hideMark/>
          </w:tcPr>
          <w:p w14:paraId="6DAAB0DA" w14:textId="58FC96C6"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35.35%</w:t>
            </w:r>
          </w:p>
        </w:tc>
        <w:tc>
          <w:tcPr>
            <w:tcW w:w="745" w:type="dxa"/>
            <w:tcBorders>
              <w:top w:val="nil"/>
              <w:bottom w:val="nil"/>
            </w:tcBorders>
            <w:noWrap/>
            <w:hideMark/>
          </w:tcPr>
          <w:p w14:paraId="484F9913" w14:textId="0BFD3328"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24.06%</w:t>
            </w:r>
          </w:p>
        </w:tc>
        <w:tc>
          <w:tcPr>
            <w:tcW w:w="1320" w:type="dxa"/>
            <w:tcBorders>
              <w:top w:val="nil"/>
              <w:bottom w:val="nil"/>
            </w:tcBorders>
            <w:shd w:val="clear" w:color="auto" w:fill="auto"/>
            <w:noWrap/>
            <w:hideMark/>
          </w:tcPr>
          <w:p w14:paraId="30B04DBD" w14:textId="1D1F4EBF" w:rsidR="007842A4" w:rsidRPr="00337D1D" w:rsidRDefault="007842A4"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126</w:t>
            </w:r>
          </w:p>
        </w:tc>
        <w:tc>
          <w:tcPr>
            <w:tcW w:w="1813" w:type="dxa"/>
            <w:tcBorders>
              <w:top w:val="nil"/>
              <w:bottom w:val="nil"/>
            </w:tcBorders>
            <w:shd w:val="clear" w:color="auto" w:fill="auto"/>
          </w:tcPr>
          <w:p w14:paraId="119817B9" w14:textId="551CAD82" w:rsidR="002168A9"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-28.246</w:t>
            </w:r>
          </w:p>
        </w:tc>
      </w:tr>
      <w:tr w:rsidR="001E753F" w:rsidRPr="00486D0D" w14:paraId="5CC5A66B" w14:textId="637F6F3D" w:rsidTr="33C2C2E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67F73E4E"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3</w:t>
            </w:r>
          </w:p>
        </w:tc>
        <w:tc>
          <w:tcPr>
            <w:tcW w:w="1258" w:type="dxa"/>
            <w:tcBorders>
              <w:top w:val="nil"/>
              <w:bottom w:val="nil"/>
            </w:tcBorders>
            <w:noWrap/>
            <w:hideMark/>
          </w:tcPr>
          <w:p w14:paraId="131E229C" w14:textId="01BF3F01"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CNE000001PQ8</w:t>
            </w:r>
          </w:p>
        </w:tc>
        <w:tc>
          <w:tcPr>
            <w:tcW w:w="1924" w:type="dxa"/>
            <w:tcBorders>
              <w:top w:val="nil"/>
              <w:bottom w:val="nil"/>
            </w:tcBorders>
            <w:noWrap/>
            <w:hideMark/>
          </w:tcPr>
          <w:p w14:paraId="06228036" w14:textId="6AAA9F67"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 xml:space="preserve">CHINA </w:t>
            </w:r>
            <w:proofErr w:type="spellStart"/>
            <w:proofErr w:type="gramStart"/>
            <w:r w:rsidRPr="00337D1D">
              <w:rPr>
                <w:rFonts w:asciiTheme="minorHAnsi" w:hAnsiTheme="minorHAnsi" w:cstheme="minorHAnsi"/>
                <w:b/>
                <w:sz w:val="16"/>
                <w:szCs w:val="16"/>
              </w:rPr>
              <w:t>MRCH.EN.SHIP</w:t>
            </w:r>
            <w:proofErr w:type="spellEnd"/>
            <w:proofErr w:type="gramEnd"/>
            <w:r w:rsidRPr="00337D1D">
              <w:rPr>
                <w:rFonts w:asciiTheme="minorHAnsi" w:hAnsiTheme="minorHAnsi" w:cstheme="minorHAnsi"/>
                <w:b/>
                <w:sz w:val="16"/>
                <w:szCs w:val="16"/>
              </w:rPr>
              <w:t>. 'A'</w:t>
            </w:r>
          </w:p>
        </w:tc>
        <w:tc>
          <w:tcPr>
            <w:tcW w:w="1215" w:type="dxa"/>
            <w:tcBorders>
              <w:top w:val="nil"/>
              <w:bottom w:val="nil"/>
            </w:tcBorders>
            <w:noWrap/>
            <w:hideMark/>
          </w:tcPr>
          <w:p w14:paraId="749D3A4E" w14:textId="05528F2E"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1385</w:t>
            </w:r>
          </w:p>
        </w:tc>
        <w:tc>
          <w:tcPr>
            <w:tcW w:w="922" w:type="dxa"/>
            <w:tcBorders>
              <w:top w:val="nil"/>
              <w:bottom w:val="nil"/>
            </w:tcBorders>
            <w:noWrap/>
            <w:hideMark/>
          </w:tcPr>
          <w:p w14:paraId="4ED2C65C" w14:textId="2ADA111D"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41.39%</w:t>
            </w:r>
          </w:p>
        </w:tc>
        <w:tc>
          <w:tcPr>
            <w:tcW w:w="745" w:type="dxa"/>
            <w:tcBorders>
              <w:top w:val="nil"/>
              <w:bottom w:val="nil"/>
            </w:tcBorders>
            <w:noWrap/>
            <w:hideMark/>
          </w:tcPr>
          <w:p w14:paraId="0710935D" w14:textId="4D601C04"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14.35%</w:t>
            </w:r>
          </w:p>
        </w:tc>
        <w:tc>
          <w:tcPr>
            <w:tcW w:w="1320" w:type="dxa"/>
            <w:tcBorders>
              <w:top w:val="nil"/>
              <w:bottom w:val="nil"/>
            </w:tcBorders>
            <w:shd w:val="clear" w:color="auto" w:fill="auto"/>
            <w:noWrap/>
            <w:hideMark/>
          </w:tcPr>
          <w:p w14:paraId="21F20565" w14:textId="08CCBF4C" w:rsidR="007842A4" w:rsidRPr="00337D1D" w:rsidRDefault="007842A4"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030</w:t>
            </w:r>
          </w:p>
        </w:tc>
        <w:tc>
          <w:tcPr>
            <w:tcW w:w="1813" w:type="dxa"/>
            <w:tcBorders>
              <w:top w:val="nil"/>
              <w:bottom w:val="nil"/>
            </w:tcBorders>
            <w:shd w:val="clear" w:color="auto" w:fill="auto"/>
          </w:tcPr>
          <w:p w14:paraId="28BD6973" w14:textId="31D38E2B" w:rsidR="002168A9"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-20.564</w:t>
            </w:r>
          </w:p>
        </w:tc>
      </w:tr>
      <w:tr w:rsidR="001E753F" w:rsidRPr="00486D0D" w14:paraId="6AB7347D" w14:textId="5332D38A" w:rsidTr="33C2C2EC">
        <w:trPr>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258E2F97"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4</w:t>
            </w:r>
          </w:p>
        </w:tc>
        <w:tc>
          <w:tcPr>
            <w:tcW w:w="1258" w:type="dxa"/>
            <w:tcBorders>
              <w:top w:val="nil"/>
              <w:bottom w:val="nil"/>
            </w:tcBorders>
            <w:noWrap/>
            <w:hideMark/>
          </w:tcPr>
          <w:p w14:paraId="5AC469BA" w14:textId="323B4B8D"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RU000A0B90N8</w:t>
            </w:r>
          </w:p>
        </w:tc>
        <w:tc>
          <w:tcPr>
            <w:tcW w:w="1924" w:type="dxa"/>
            <w:tcBorders>
              <w:top w:val="nil"/>
              <w:bottom w:val="nil"/>
            </w:tcBorders>
            <w:noWrap/>
            <w:hideMark/>
          </w:tcPr>
          <w:p w14:paraId="3C18F56A" w14:textId="2BD2FDCA"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6"/>
                <w:szCs w:val="16"/>
              </w:rPr>
            </w:pPr>
            <w:proofErr w:type="spellStart"/>
            <w:r w:rsidRPr="00337D1D">
              <w:rPr>
                <w:rFonts w:asciiTheme="minorHAnsi" w:hAnsiTheme="minorHAnsi" w:cstheme="minorHAnsi"/>
                <w:b/>
                <w:sz w:val="16"/>
                <w:szCs w:val="16"/>
              </w:rPr>
              <w:t>RASPADSKAYA</w:t>
            </w:r>
            <w:proofErr w:type="spellEnd"/>
          </w:p>
        </w:tc>
        <w:tc>
          <w:tcPr>
            <w:tcW w:w="1215" w:type="dxa"/>
            <w:tcBorders>
              <w:top w:val="nil"/>
              <w:bottom w:val="nil"/>
            </w:tcBorders>
            <w:noWrap/>
            <w:hideMark/>
          </w:tcPr>
          <w:p w14:paraId="248BAC1E" w14:textId="4FF3AE14"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3127</w:t>
            </w:r>
          </w:p>
        </w:tc>
        <w:tc>
          <w:tcPr>
            <w:tcW w:w="922" w:type="dxa"/>
            <w:tcBorders>
              <w:top w:val="nil"/>
              <w:bottom w:val="nil"/>
            </w:tcBorders>
            <w:noWrap/>
            <w:hideMark/>
          </w:tcPr>
          <w:p w14:paraId="1D56AEC0" w14:textId="4A146D81"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67.90%</w:t>
            </w:r>
          </w:p>
        </w:tc>
        <w:tc>
          <w:tcPr>
            <w:tcW w:w="745" w:type="dxa"/>
            <w:tcBorders>
              <w:top w:val="nil"/>
              <w:bottom w:val="nil"/>
            </w:tcBorders>
            <w:noWrap/>
            <w:hideMark/>
          </w:tcPr>
          <w:p w14:paraId="217AC9E7" w14:textId="5128D3CA"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38.38%</w:t>
            </w:r>
          </w:p>
        </w:tc>
        <w:tc>
          <w:tcPr>
            <w:tcW w:w="1320" w:type="dxa"/>
            <w:tcBorders>
              <w:top w:val="nil"/>
              <w:bottom w:val="nil"/>
            </w:tcBorders>
            <w:shd w:val="clear" w:color="auto" w:fill="auto"/>
            <w:noWrap/>
            <w:hideMark/>
          </w:tcPr>
          <w:p w14:paraId="7EA067B3" w14:textId="2D2DC7DA" w:rsidR="007842A4" w:rsidRPr="00337D1D" w:rsidRDefault="007842A4"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003</w:t>
            </w:r>
          </w:p>
        </w:tc>
        <w:tc>
          <w:tcPr>
            <w:tcW w:w="1813" w:type="dxa"/>
            <w:tcBorders>
              <w:top w:val="nil"/>
              <w:bottom w:val="nil"/>
            </w:tcBorders>
            <w:shd w:val="clear" w:color="auto" w:fill="auto"/>
          </w:tcPr>
          <w:p w14:paraId="41D742D8" w14:textId="5058B56F" w:rsidR="002168A9"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-7.615</w:t>
            </w:r>
          </w:p>
        </w:tc>
      </w:tr>
      <w:tr w:rsidR="001E753F" w:rsidRPr="00486D0D" w14:paraId="61D1821A" w14:textId="6D657443" w:rsidTr="33C2C2E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11657FFF"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lastRenderedPageBreak/>
              <w:t>5</w:t>
            </w:r>
          </w:p>
        </w:tc>
        <w:tc>
          <w:tcPr>
            <w:tcW w:w="1258" w:type="dxa"/>
            <w:tcBorders>
              <w:top w:val="nil"/>
              <w:bottom w:val="nil"/>
            </w:tcBorders>
            <w:noWrap/>
            <w:hideMark/>
          </w:tcPr>
          <w:p w14:paraId="7DEC1247" w14:textId="2124DCDF"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INE029A01011</w:t>
            </w:r>
          </w:p>
        </w:tc>
        <w:tc>
          <w:tcPr>
            <w:tcW w:w="1924" w:type="dxa"/>
            <w:tcBorders>
              <w:top w:val="nil"/>
              <w:bottom w:val="nil"/>
            </w:tcBorders>
            <w:noWrap/>
            <w:hideMark/>
          </w:tcPr>
          <w:p w14:paraId="64863A48" w14:textId="354C3C97"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BHARAT PETROLEUM</w:t>
            </w:r>
          </w:p>
        </w:tc>
        <w:tc>
          <w:tcPr>
            <w:tcW w:w="1215" w:type="dxa"/>
            <w:tcBorders>
              <w:top w:val="nil"/>
              <w:bottom w:val="nil"/>
            </w:tcBorders>
            <w:noWrap/>
            <w:hideMark/>
          </w:tcPr>
          <w:p w14:paraId="0C76CC2D" w14:textId="1E28E50A"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774</w:t>
            </w:r>
          </w:p>
        </w:tc>
        <w:tc>
          <w:tcPr>
            <w:tcW w:w="922" w:type="dxa"/>
            <w:tcBorders>
              <w:top w:val="nil"/>
              <w:bottom w:val="nil"/>
            </w:tcBorders>
            <w:noWrap/>
            <w:hideMark/>
          </w:tcPr>
          <w:p w14:paraId="4483A307" w14:textId="47E0D659"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47.09%</w:t>
            </w:r>
          </w:p>
        </w:tc>
        <w:tc>
          <w:tcPr>
            <w:tcW w:w="745" w:type="dxa"/>
            <w:tcBorders>
              <w:top w:val="nil"/>
              <w:bottom w:val="nil"/>
            </w:tcBorders>
            <w:noWrap/>
            <w:hideMark/>
          </w:tcPr>
          <w:p w14:paraId="091224BB" w14:textId="6F3134A9"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22.00%</w:t>
            </w:r>
          </w:p>
        </w:tc>
        <w:tc>
          <w:tcPr>
            <w:tcW w:w="1320" w:type="dxa"/>
            <w:tcBorders>
              <w:top w:val="nil"/>
              <w:bottom w:val="nil"/>
            </w:tcBorders>
            <w:shd w:val="clear" w:color="auto" w:fill="auto"/>
            <w:noWrap/>
            <w:hideMark/>
          </w:tcPr>
          <w:p w14:paraId="1817BD9A" w14:textId="1495E3D9" w:rsidR="007842A4" w:rsidRPr="00337D1D" w:rsidRDefault="007842A4"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045</w:t>
            </w:r>
          </w:p>
        </w:tc>
        <w:tc>
          <w:tcPr>
            <w:tcW w:w="1813" w:type="dxa"/>
            <w:tcBorders>
              <w:top w:val="nil"/>
              <w:bottom w:val="nil"/>
            </w:tcBorders>
            <w:shd w:val="clear" w:color="auto" w:fill="auto"/>
          </w:tcPr>
          <w:p w14:paraId="7F6FC8C3" w14:textId="5552B6BA" w:rsidR="002168A9"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-3.111</w:t>
            </w:r>
          </w:p>
        </w:tc>
      </w:tr>
      <w:tr w:rsidR="001E753F" w:rsidRPr="00486D0D" w14:paraId="48CD70A2" w14:textId="4971E64D" w:rsidTr="33C2C2EC">
        <w:trPr>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3D791263"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6</w:t>
            </w:r>
          </w:p>
        </w:tc>
        <w:tc>
          <w:tcPr>
            <w:tcW w:w="1258" w:type="dxa"/>
            <w:tcBorders>
              <w:top w:val="nil"/>
              <w:bottom w:val="nil"/>
            </w:tcBorders>
            <w:noWrap/>
            <w:hideMark/>
          </w:tcPr>
          <w:p w14:paraId="68C32BDD" w14:textId="16F180BA"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IT0000433307</w:t>
            </w:r>
          </w:p>
        </w:tc>
        <w:tc>
          <w:tcPr>
            <w:tcW w:w="1924" w:type="dxa"/>
            <w:tcBorders>
              <w:top w:val="nil"/>
              <w:bottom w:val="nil"/>
            </w:tcBorders>
            <w:noWrap/>
            <w:hideMark/>
          </w:tcPr>
          <w:p w14:paraId="2276BD91" w14:textId="5067A640"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SARAS</w:t>
            </w:r>
          </w:p>
        </w:tc>
        <w:tc>
          <w:tcPr>
            <w:tcW w:w="1215" w:type="dxa"/>
            <w:tcBorders>
              <w:top w:val="nil"/>
              <w:bottom w:val="nil"/>
            </w:tcBorders>
            <w:noWrap/>
            <w:hideMark/>
          </w:tcPr>
          <w:p w14:paraId="405315F4" w14:textId="4A598B18"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1112</w:t>
            </w:r>
          </w:p>
        </w:tc>
        <w:tc>
          <w:tcPr>
            <w:tcW w:w="922" w:type="dxa"/>
            <w:tcBorders>
              <w:top w:val="nil"/>
              <w:bottom w:val="nil"/>
            </w:tcBorders>
            <w:noWrap/>
            <w:hideMark/>
          </w:tcPr>
          <w:p w14:paraId="4E7E06E9" w14:textId="10B89ADA"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39.18%</w:t>
            </w:r>
          </w:p>
        </w:tc>
        <w:tc>
          <w:tcPr>
            <w:tcW w:w="745" w:type="dxa"/>
            <w:tcBorders>
              <w:top w:val="nil"/>
              <w:bottom w:val="nil"/>
            </w:tcBorders>
            <w:noWrap/>
            <w:hideMark/>
          </w:tcPr>
          <w:p w14:paraId="53DBE73E" w14:textId="06193518"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20.73%</w:t>
            </w:r>
          </w:p>
        </w:tc>
        <w:tc>
          <w:tcPr>
            <w:tcW w:w="1320" w:type="dxa"/>
            <w:tcBorders>
              <w:top w:val="nil"/>
              <w:bottom w:val="nil"/>
            </w:tcBorders>
            <w:shd w:val="clear" w:color="auto" w:fill="auto"/>
            <w:noWrap/>
            <w:hideMark/>
          </w:tcPr>
          <w:p w14:paraId="3643241E" w14:textId="4AA6DAAF" w:rsidR="007842A4" w:rsidRPr="00337D1D" w:rsidRDefault="007842A4"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000</w:t>
            </w:r>
          </w:p>
        </w:tc>
        <w:tc>
          <w:tcPr>
            <w:tcW w:w="1813" w:type="dxa"/>
            <w:tcBorders>
              <w:top w:val="nil"/>
              <w:bottom w:val="nil"/>
            </w:tcBorders>
            <w:shd w:val="clear" w:color="auto" w:fill="auto"/>
          </w:tcPr>
          <w:p w14:paraId="37C22153" w14:textId="7E203E37" w:rsidR="002168A9"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r w:rsidR="001E753F" w:rsidRPr="00486D0D" w14:paraId="2E8F4CC7" w14:textId="4D0DBC15" w:rsidTr="33C2C2E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0C66D99C"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7</w:t>
            </w:r>
          </w:p>
        </w:tc>
        <w:tc>
          <w:tcPr>
            <w:tcW w:w="1258" w:type="dxa"/>
            <w:tcBorders>
              <w:top w:val="nil"/>
              <w:bottom w:val="nil"/>
            </w:tcBorders>
            <w:noWrap/>
            <w:hideMark/>
          </w:tcPr>
          <w:p w14:paraId="60B6F895" w14:textId="4716B098"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LU0156801721</w:t>
            </w:r>
          </w:p>
        </w:tc>
        <w:tc>
          <w:tcPr>
            <w:tcW w:w="1924" w:type="dxa"/>
            <w:tcBorders>
              <w:top w:val="nil"/>
              <w:bottom w:val="nil"/>
            </w:tcBorders>
            <w:noWrap/>
            <w:hideMark/>
          </w:tcPr>
          <w:p w14:paraId="666B4DD5" w14:textId="22EE6F61"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TENARIS</w:t>
            </w:r>
          </w:p>
        </w:tc>
        <w:tc>
          <w:tcPr>
            <w:tcW w:w="1215" w:type="dxa"/>
            <w:tcBorders>
              <w:top w:val="nil"/>
              <w:bottom w:val="nil"/>
            </w:tcBorders>
            <w:noWrap/>
            <w:hideMark/>
          </w:tcPr>
          <w:p w14:paraId="3D95DF30" w14:textId="49618002"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1731</w:t>
            </w:r>
          </w:p>
        </w:tc>
        <w:tc>
          <w:tcPr>
            <w:tcW w:w="922" w:type="dxa"/>
            <w:tcBorders>
              <w:top w:val="nil"/>
              <w:bottom w:val="nil"/>
            </w:tcBorders>
            <w:noWrap/>
            <w:hideMark/>
          </w:tcPr>
          <w:p w14:paraId="39A0031D" w14:textId="7C920F39"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44.51%</w:t>
            </w:r>
          </w:p>
        </w:tc>
        <w:tc>
          <w:tcPr>
            <w:tcW w:w="745" w:type="dxa"/>
            <w:tcBorders>
              <w:top w:val="nil"/>
              <w:bottom w:val="nil"/>
            </w:tcBorders>
            <w:noWrap/>
            <w:hideMark/>
          </w:tcPr>
          <w:p w14:paraId="4AA43EBC" w14:textId="77CFB5F1"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-1.85%</w:t>
            </w:r>
          </w:p>
        </w:tc>
        <w:tc>
          <w:tcPr>
            <w:tcW w:w="1320" w:type="dxa"/>
            <w:tcBorders>
              <w:top w:val="nil"/>
              <w:bottom w:val="nil"/>
            </w:tcBorders>
            <w:shd w:val="clear" w:color="auto" w:fill="auto"/>
            <w:noWrap/>
            <w:hideMark/>
          </w:tcPr>
          <w:p w14:paraId="1A078BEA" w14:textId="3B8F893D" w:rsidR="007842A4" w:rsidRPr="00337D1D" w:rsidRDefault="007842A4"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000</w:t>
            </w:r>
          </w:p>
        </w:tc>
        <w:tc>
          <w:tcPr>
            <w:tcW w:w="1813" w:type="dxa"/>
            <w:tcBorders>
              <w:top w:val="nil"/>
              <w:bottom w:val="nil"/>
            </w:tcBorders>
            <w:shd w:val="clear" w:color="auto" w:fill="auto"/>
          </w:tcPr>
          <w:p w14:paraId="0FFE43FC" w14:textId="0C90B9B6" w:rsidR="002168A9"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r w:rsidR="001E753F" w:rsidRPr="00486D0D" w14:paraId="5E302457" w14:textId="390BCEF4" w:rsidTr="33C2C2EC">
        <w:trPr>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4A812DAF"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8</w:t>
            </w:r>
          </w:p>
        </w:tc>
        <w:tc>
          <w:tcPr>
            <w:tcW w:w="1258" w:type="dxa"/>
            <w:tcBorders>
              <w:top w:val="nil"/>
              <w:bottom w:val="nil"/>
            </w:tcBorders>
            <w:noWrap/>
            <w:hideMark/>
          </w:tcPr>
          <w:p w14:paraId="58C25FAD" w14:textId="4B102FF1"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ARP9897X1319</w:t>
            </w:r>
          </w:p>
        </w:tc>
        <w:tc>
          <w:tcPr>
            <w:tcW w:w="1924" w:type="dxa"/>
            <w:tcBorders>
              <w:top w:val="nil"/>
              <w:bottom w:val="nil"/>
            </w:tcBorders>
            <w:noWrap/>
            <w:hideMark/>
          </w:tcPr>
          <w:p w14:paraId="33DD462B" w14:textId="35590018"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YPF</w:t>
            </w:r>
          </w:p>
        </w:tc>
        <w:tc>
          <w:tcPr>
            <w:tcW w:w="1215" w:type="dxa"/>
            <w:tcBorders>
              <w:top w:val="nil"/>
              <w:bottom w:val="nil"/>
            </w:tcBorders>
            <w:noWrap/>
            <w:hideMark/>
          </w:tcPr>
          <w:p w14:paraId="4AD99CB0" w14:textId="779E187E"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1392</w:t>
            </w:r>
          </w:p>
        </w:tc>
        <w:tc>
          <w:tcPr>
            <w:tcW w:w="922" w:type="dxa"/>
            <w:tcBorders>
              <w:top w:val="nil"/>
              <w:bottom w:val="nil"/>
            </w:tcBorders>
            <w:noWrap/>
            <w:hideMark/>
          </w:tcPr>
          <w:p w14:paraId="195CE734" w14:textId="383D293A"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41.89%</w:t>
            </w:r>
          </w:p>
        </w:tc>
        <w:tc>
          <w:tcPr>
            <w:tcW w:w="745" w:type="dxa"/>
            <w:tcBorders>
              <w:top w:val="nil"/>
              <w:bottom w:val="nil"/>
            </w:tcBorders>
            <w:noWrap/>
            <w:hideMark/>
          </w:tcPr>
          <w:p w14:paraId="1C1E7283" w14:textId="0836CCF0"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-12.10%</w:t>
            </w:r>
          </w:p>
        </w:tc>
        <w:tc>
          <w:tcPr>
            <w:tcW w:w="1320" w:type="dxa"/>
            <w:tcBorders>
              <w:top w:val="nil"/>
              <w:bottom w:val="nil"/>
            </w:tcBorders>
            <w:shd w:val="clear" w:color="auto" w:fill="auto"/>
            <w:noWrap/>
            <w:hideMark/>
          </w:tcPr>
          <w:p w14:paraId="571BBD0B" w14:textId="4E53B4B8" w:rsidR="007842A4" w:rsidRPr="00337D1D" w:rsidRDefault="007842A4"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000</w:t>
            </w:r>
          </w:p>
        </w:tc>
        <w:tc>
          <w:tcPr>
            <w:tcW w:w="1813" w:type="dxa"/>
            <w:tcBorders>
              <w:top w:val="nil"/>
              <w:bottom w:val="nil"/>
            </w:tcBorders>
            <w:shd w:val="clear" w:color="auto" w:fill="auto"/>
          </w:tcPr>
          <w:p w14:paraId="578428CB" w14:textId="7C48C36B" w:rsidR="002168A9"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r w:rsidR="00486D0D" w:rsidRPr="00486D0D" w14:paraId="6A18B3CE" w14:textId="15CAD7CD" w:rsidTr="33C2C2EC">
        <w:trPr>
          <w:cnfStyle w:val="000000100000" w:firstRow="0" w:lastRow="0" w:firstColumn="0" w:lastColumn="0" w:oddVBand="0" w:evenVBand="0" w:oddHBand="1" w:evenHBand="0" w:firstRowFirstColumn="0" w:firstRowLastColumn="0" w:lastRowFirstColumn="0" w:lastRowLastColumn="0"/>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77EEF32C"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9</w:t>
            </w:r>
          </w:p>
        </w:tc>
        <w:tc>
          <w:tcPr>
            <w:tcW w:w="1258" w:type="dxa"/>
            <w:tcBorders>
              <w:top w:val="nil"/>
              <w:bottom w:val="nil"/>
            </w:tcBorders>
            <w:noWrap/>
            <w:hideMark/>
          </w:tcPr>
          <w:p w14:paraId="24F3C976" w14:textId="122E9827"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US12653C1080</w:t>
            </w:r>
          </w:p>
        </w:tc>
        <w:tc>
          <w:tcPr>
            <w:tcW w:w="1924" w:type="dxa"/>
            <w:tcBorders>
              <w:top w:val="nil"/>
              <w:bottom w:val="nil"/>
            </w:tcBorders>
            <w:noWrap/>
            <w:hideMark/>
          </w:tcPr>
          <w:p w14:paraId="37846BB1" w14:textId="44B0955E"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sz w:val="16"/>
                <w:szCs w:val="16"/>
              </w:rPr>
            </w:pPr>
            <w:proofErr w:type="spellStart"/>
            <w:r w:rsidRPr="00337D1D">
              <w:rPr>
                <w:rFonts w:asciiTheme="minorHAnsi" w:hAnsiTheme="minorHAnsi" w:cstheme="minorHAnsi"/>
                <w:b/>
                <w:sz w:val="16"/>
                <w:szCs w:val="16"/>
              </w:rPr>
              <w:t>CNX</w:t>
            </w:r>
            <w:proofErr w:type="spellEnd"/>
            <w:r w:rsidRPr="00337D1D">
              <w:rPr>
                <w:rFonts w:asciiTheme="minorHAnsi" w:hAnsiTheme="minorHAnsi" w:cstheme="minorHAnsi"/>
                <w:b/>
                <w:sz w:val="16"/>
                <w:szCs w:val="16"/>
              </w:rPr>
              <w:t xml:space="preserve"> RESOURCES</w:t>
            </w:r>
          </w:p>
        </w:tc>
        <w:tc>
          <w:tcPr>
            <w:tcW w:w="1215" w:type="dxa"/>
            <w:tcBorders>
              <w:top w:val="nil"/>
              <w:bottom w:val="nil"/>
            </w:tcBorders>
            <w:noWrap/>
            <w:hideMark/>
          </w:tcPr>
          <w:p w14:paraId="6E242523" w14:textId="689A886B"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1672</w:t>
            </w:r>
          </w:p>
        </w:tc>
        <w:tc>
          <w:tcPr>
            <w:tcW w:w="922" w:type="dxa"/>
            <w:tcBorders>
              <w:top w:val="nil"/>
              <w:bottom w:val="nil"/>
            </w:tcBorders>
            <w:noWrap/>
            <w:hideMark/>
          </w:tcPr>
          <w:p w14:paraId="7BB1A69F" w14:textId="735B5B52"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45.89%</w:t>
            </w:r>
          </w:p>
        </w:tc>
        <w:tc>
          <w:tcPr>
            <w:tcW w:w="745" w:type="dxa"/>
            <w:tcBorders>
              <w:top w:val="nil"/>
              <w:bottom w:val="nil"/>
            </w:tcBorders>
            <w:noWrap/>
            <w:hideMark/>
          </w:tcPr>
          <w:p w14:paraId="69522C27" w14:textId="1EBA3318" w:rsidR="007842A4"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-19.59%</w:t>
            </w:r>
          </w:p>
        </w:tc>
        <w:tc>
          <w:tcPr>
            <w:tcW w:w="1320" w:type="dxa"/>
            <w:tcBorders>
              <w:top w:val="nil"/>
              <w:bottom w:val="nil"/>
            </w:tcBorders>
            <w:noWrap/>
            <w:hideMark/>
          </w:tcPr>
          <w:p w14:paraId="1074C0E4" w14:textId="01D30350" w:rsidR="007842A4" w:rsidRPr="00337D1D" w:rsidRDefault="007842A4"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000</w:t>
            </w:r>
          </w:p>
        </w:tc>
        <w:tc>
          <w:tcPr>
            <w:tcW w:w="1813" w:type="dxa"/>
            <w:tcBorders>
              <w:top w:val="nil"/>
              <w:bottom w:val="nil"/>
            </w:tcBorders>
          </w:tcPr>
          <w:p w14:paraId="1C8D3549" w14:textId="1732BEA0" w:rsidR="002168A9" w:rsidRPr="00337D1D" w:rsidRDefault="002168A9" w:rsidP="002168A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r w:rsidR="00486D0D" w:rsidRPr="00486D0D" w14:paraId="3EF463F0" w14:textId="0B8E04FC" w:rsidTr="33C2C2EC">
        <w:trPr>
          <w:trHeight w:val="227"/>
          <w:jc w:val="center"/>
        </w:trPr>
        <w:tc>
          <w:tcPr>
            <w:cnfStyle w:val="001000000000" w:firstRow="0" w:lastRow="0" w:firstColumn="1" w:lastColumn="0" w:oddVBand="0" w:evenVBand="0" w:oddHBand="0" w:evenHBand="0" w:firstRowFirstColumn="0" w:firstRowLastColumn="0" w:lastRowFirstColumn="0" w:lastRowLastColumn="0"/>
            <w:tcW w:w="661" w:type="dxa"/>
            <w:tcBorders>
              <w:top w:val="nil"/>
              <w:bottom w:val="nil"/>
            </w:tcBorders>
            <w:noWrap/>
            <w:hideMark/>
          </w:tcPr>
          <w:p w14:paraId="50B6E2E4" w14:textId="77777777" w:rsidR="007842A4" w:rsidRPr="00337D1D" w:rsidRDefault="007842A4" w:rsidP="002168A9">
            <w:pPr>
              <w:spacing w:after="160" w:line="259" w:lineRule="auto"/>
              <w:jc w:val="center"/>
              <w:rPr>
                <w:rFonts w:asciiTheme="minorHAnsi" w:hAnsiTheme="minorHAnsi" w:cstheme="minorHAnsi"/>
                <w:sz w:val="16"/>
                <w:szCs w:val="16"/>
              </w:rPr>
            </w:pPr>
            <w:r w:rsidRPr="00337D1D">
              <w:rPr>
                <w:rFonts w:asciiTheme="minorHAnsi" w:hAnsiTheme="minorHAnsi" w:cstheme="minorHAnsi"/>
                <w:sz w:val="16"/>
                <w:szCs w:val="16"/>
              </w:rPr>
              <w:t>10</w:t>
            </w:r>
          </w:p>
        </w:tc>
        <w:tc>
          <w:tcPr>
            <w:tcW w:w="1258" w:type="dxa"/>
            <w:tcBorders>
              <w:top w:val="nil"/>
              <w:bottom w:val="nil"/>
            </w:tcBorders>
            <w:noWrap/>
            <w:hideMark/>
          </w:tcPr>
          <w:p w14:paraId="132B24BD" w14:textId="4EFE9BE2"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US8454671095</w:t>
            </w:r>
          </w:p>
        </w:tc>
        <w:tc>
          <w:tcPr>
            <w:tcW w:w="1924" w:type="dxa"/>
            <w:tcBorders>
              <w:top w:val="nil"/>
              <w:bottom w:val="nil"/>
            </w:tcBorders>
            <w:noWrap/>
            <w:hideMark/>
          </w:tcPr>
          <w:p w14:paraId="792D2D50" w14:textId="10D798A0"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sz w:val="16"/>
                <w:szCs w:val="16"/>
              </w:rPr>
            </w:pPr>
            <w:r w:rsidRPr="00337D1D">
              <w:rPr>
                <w:rFonts w:asciiTheme="minorHAnsi" w:hAnsiTheme="minorHAnsi" w:cstheme="minorHAnsi"/>
                <w:b/>
                <w:sz w:val="16"/>
                <w:szCs w:val="16"/>
              </w:rPr>
              <w:t>SOUTHWESTERN ENERGY</w:t>
            </w:r>
          </w:p>
        </w:tc>
        <w:tc>
          <w:tcPr>
            <w:tcW w:w="1215" w:type="dxa"/>
            <w:tcBorders>
              <w:top w:val="nil"/>
              <w:bottom w:val="nil"/>
            </w:tcBorders>
            <w:noWrap/>
            <w:hideMark/>
          </w:tcPr>
          <w:p w14:paraId="55306147" w14:textId="39044FB1"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1068</w:t>
            </w:r>
          </w:p>
        </w:tc>
        <w:tc>
          <w:tcPr>
            <w:tcW w:w="922" w:type="dxa"/>
            <w:tcBorders>
              <w:top w:val="nil"/>
              <w:bottom w:val="nil"/>
            </w:tcBorders>
            <w:noWrap/>
            <w:hideMark/>
          </w:tcPr>
          <w:p w14:paraId="3C10CD84" w14:textId="325854A4"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41.33%</w:t>
            </w:r>
          </w:p>
        </w:tc>
        <w:tc>
          <w:tcPr>
            <w:tcW w:w="745" w:type="dxa"/>
            <w:tcBorders>
              <w:top w:val="nil"/>
              <w:bottom w:val="nil"/>
            </w:tcBorders>
            <w:noWrap/>
            <w:hideMark/>
          </w:tcPr>
          <w:p w14:paraId="6BA909EE" w14:textId="6F472748" w:rsidR="007842A4"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-37.21%</w:t>
            </w:r>
          </w:p>
        </w:tc>
        <w:tc>
          <w:tcPr>
            <w:tcW w:w="1320" w:type="dxa"/>
            <w:tcBorders>
              <w:top w:val="nil"/>
              <w:bottom w:val="nil"/>
            </w:tcBorders>
            <w:noWrap/>
            <w:hideMark/>
          </w:tcPr>
          <w:p w14:paraId="4EEEEC84" w14:textId="79164218" w:rsidR="007842A4" w:rsidRPr="00337D1D" w:rsidRDefault="007842A4"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w:t>
            </w:r>
            <w:r w:rsidR="002168A9" w:rsidRPr="00337D1D">
              <w:rPr>
                <w:rFonts w:asciiTheme="minorHAnsi" w:hAnsiTheme="minorHAnsi" w:cstheme="minorHAnsi"/>
                <w:sz w:val="16"/>
                <w:szCs w:val="16"/>
              </w:rPr>
              <w:t>000</w:t>
            </w:r>
          </w:p>
        </w:tc>
        <w:tc>
          <w:tcPr>
            <w:tcW w:w="1813" w:type="dxa"/>
            <w:tcBorders>
              <w:top w:val="nil"/>
              <w:bottom w:val="nil"/>
            </w:tcBorders>
          </w:tcPr>
          <w:p w14:paraId="10E97201" w14:textId="65F29B16" w:rsidR="002168A9" w:rsidRPr="00337D1D" w:rsidRDefault="002168A9" w:rsidP="002168A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bl>
    <w:p w14:paraId="79565C66" w14:textId="2995A028" w:rsidR="009C6854" w:rsidRPr="00AA3D42" w:rsidRDefault="00F97A03" w:rsidP="00697CE3">
      <w:pPr>
        <w:pStyle w:val="Bildetekst"/>
      </w:pPr>
      <w:r w:rsidRPr="00AA3D42">
        <w:t xml:space="preserve">Table </w:t>
      </w:r>
      <w:r w:rsidRPr="00AA3D42">
        <w:fldChar w:fldCharType="begin"/>
      </w:r>
      <w:r>
        <w:instrText xml:space="preserve"> SEQ Table \* ARABIC </w:instrText>
      </w:r>
      <w:r w:rsidRPr="00AA3D42">
        <w:fldChar w:fldCharType="separate"/>
      </w:r>
      <w:r w:rsidR="006A71F9">
        <w:rPr>
          <w:noProof/>
        </w:rPr>
        <w:t>3</w:t>
      </w:r>
      <w:r w:rsidRPr="00AA3D42">
        <w:fldChar w:fldCharType="end"/>
      </w:r>
      <w:r w:rsidRPr="00AA3D42">
        <w:t xml:space="preserve"> Top 10 carbon intensity: 0.26 return.</w:t>
      </w:r>
    </w:p>
    <w:p w14:paraId="3033E529" w14:textId="7FCD1946" w:rsidR="743AAF73" w:rsidRPr="006B7C43" w:rsidRDefault="743AAF73" w:rsidP="004F6758">
      <w:pPr>
        <w:pStyle w:val="Brdtekst"/>
      </w:pPr>
      <w:r w:rsidRPr="00AA3D42">
        <w:t xml:space="preserve">As one can see for the tangency portfolio, the volatility and return of the portfolio is heavily influenced by </w:t>
      </w:r>
      <w:r w:rsidR="44DB0AAC" w:rsidRPr="00AA3D42">
        <w:t xml:space="preserve">one asset presenting a </w:t>
      </w:r>
      <w:r w:rsidR="7358A481" w:rsidRPr="00AA3D42">
        <w:t>low</w:t>
      </w:r>
      <w:r w:rsidR="44DB0AAC" w:rsidRPr="00AA3D42">
        <w:t xml:space="preserve"> carbon intensity compared to its </w:t>
      </w:r>
      <w:r w:rsidR="3BF1C617" w:rsidRPr="00AA3D42">
        <w:t>return</w:t>
      </w:r>
      <w:r w:rsidR="00806619" w:rsidRPr="00806619">
        <w:t xml:space="preserve"> (</w:t>
      </w:r>
      <w:r w:rsidR="00EC7373">
        <w:t xml:space="preserve">bright </w:t>
      </w:r>
      <w:commentRangeStart w:id="4"/>
      <w:commentRangeStart w:id="5"/>
      <w:r w:rsidR="00806619">
        <w:t xml:space="preserve">yellow dot on </w:t>
      </w:r>
      <w:r w:rsidR="00B935D4">
        <w:t>Figure 4</w:t>
      </w:r>
      <w:commentRangeEnd w:id="4"/>
      <w:r>
        <w:rPr>
          <w:rStyle w:val="Merknadsreferanse"/>
        </w:rPr>
        <w:commentReference w:id="4"/>
      </w:r>
      <w:commentRangeEnd w:id="5"/>
      <w:r w:rsidR="004D0496">
        <w:rPr>
          <w:rStyle w:val="Merknadsreferanse"/>
        </w:rPr>
        <w:commentReference w:id="5"/>
      </w:r>
      <w:r w:rsidR="00B935D4">
        <w:t>)</w:t>
      </w:r>
      <w:r w:rsidR="44DB0AAC" w:rsidRPr="00AA3D42">
        <w:t xml:space="preserve">. </w:t>
      </w:r>
      <w:r w:rsidR="056F14F9" w:rsidRPr="00AA3D42">
        <w:t xml:space="preserve">In terms of volatility, </w:t>
      </w:r>
      <w:r w:rsidR="1328A095" w:rsidRPr="00AA3D42">
        <w:t>the highly weighted</w:t>
      </w:r>
      <w:r w:rsidR="056F14F9" w:rsidRPr="00AA3D42">
        <w:t xml:space="preserve"> assets </w:t>
      </w:r>
      <w:r w:rsidR="73DCD6A3" w:rsidRPr="00AA3D42">
        <w:t>are in</w:t>
      </w:r>
      <w:r w:rsidR="056F14F9" w:rsidRPr="00AA3D42">
        <w:t xml:space="preserve"> the middle range. </w:t>
      </w:r>
      <w:r w:rsidR="00872707" w:rsidRPr="00872707">
        <w:t>Ye</w:t>
      </w:r>
      <w:r w:rsidR="00872707">
        <w:t>t</w:t>
      </w:r>
      <w:r w:rsidR="44DB0AAC" w:rsidRPr="00AA3D42">
        <w:t xml:space="preserve">, </w:t>
      </w:r>
      <w:r w:rsidR="00872707" w:rsidRPr="00872707">
        <w:t xml:space="preserve">as it can be </w:t>
      </w:r>
      <w:r w:rsidR="00872707">
        <w:t xml:space="preserve">seen in the table above, </w:t>
      </w:r>
      <w:r w:rsidR="44DB0AAC" w:rsidRPr="00AA3D42">
        <w:t xml:space="preserve">this portfolio </w:t>
      </w:r>
      <w:r w:rsidR="00872707" w:rsidRPr="00872707">
        <w:t>still heavily relies on two assets</w:t>
      </w:r>
      <w:r w:rsidR="00872707">
        <w:t xml:space="preserve"> (</w:t>
      </w:r>
      <w:commentRangeStart w:id="6"/>
      <w:proofErr w:type="spellStart"/>
      <w:r w:rsidR="00872707">
        <w:t>Idemitsu</w:t>
      </w:r>
      <w:proofErr w:type="spellEnd"/>
      <w:r w:rsidR="00872707">
        <w:t xml:space="preserve"> Kosan &amp; S-Oil</w:t>
      </w:r>
      <w:r w:rsidR="00E72DC7">
        <w:t>: two big dots above the dotted line on Figure 4</w:t>
      </w:r>
      <w:r w:rsidR="00872707">
        <w:t>)</w:t>
      </w:r>
      <w:commentRangeEnd w:id="6"/>
      <w:r>
        <w:rPr>
          <w:rStyle w:val="Merknadsreferanse"/>
        </w:rPr>
        <w:commentReference w:id="6"/>
      </w:r>
      <w:r w:rsidR="00872707" w:rsidRPr="00872707">
        <w:t xml:space="preserve"> that </w:t>
      </w:r>
      <w:r w:rsidR="00872707">
        <w:t>have an absolute carbon intensity higher than the portfolio carbon intensity</w:t>
      </w:r>
      <w:r w:rsidR="44DB0AAC">
        <w:t>.</w:t>
      </w:r>
      <w:r w:rsidR="00F57995">
        <w:t xml:space="preserve"> Lastly, </w:t>
      </w:r>
      <w:r w:rsidR="00F27A9D">
        <w:t xml:space="preserve">it might be interesting to acknowledge that </w:t>
      </w:r>
      <w:r w:rsidR="00F57995">
        <w:t>a very carbon intensive asset (</w:t>
      </w:r>
      <w:commentRangeStart w:id="7"/>
      <w:commentRangeStart w:id="8"/>
      <w:commentRangeStart w:id="9"/>
      <w:proofErr w:type="spellStart"/>
      <w:r w:rsidR="00F57995">
        <w:t>Raspadskaya</w:t>
      </w:r>
      <w:commentRangeEnd w:id="7"/>
      <w:proofErr w:type="spellEnd"/>
      <w:r>
        <w:rPr>
          <w:rStyle w:val="Merknadsreferanse"/>
        </w:rPr>
        <w:commentReference w:id="7"/>
      </w:r>
      <w:commentRangeEnd w:id="8"/>
      <w:r>
        <w:rPr>
          <w:rStyle w:val="Merknadsreferanse"/>
        </w:rPr>
        <w:commentReference w:id="8"/>
      </w:r>
      <w:commentRangeEnd w:id="9"/>
      <w:r w:rsidR="00E72DC7">
        <w:rPr>
          <w:rStyle w:val="Merknadsreferanse"/>
          <w:rFonts w:ascii="Times New Roman" w:eastAsia="Times New Roman" w:hAnsi="Times New Roman" w:cs="Times New Roman"/>
          <w:lang w:eastAsia="en-GB"/>
        </w:rPr>
        <w:commentReference w:id="9"/>
      </w:r>
      <w:r w:rsidR="00F57995">
        <w:t>) is also part of the portfolio mix.</w:t>
      </w:r>
    </w:p>
    <w:p w14:paraId="1C9D02F9" w14:textId="0EE2AA95" w:rsidR="1138B638" w:rsidRDefault="4C35B400" w:rsidP="004F6758">
      <w:pPr>
        <w:pStyle w:val="Brdtekst"/>
      </w:pPr>
      <w:r w:rsidRPr="00AA3D42">
        <w:t xml:space="preserve">On the other hand, </w:t>
      </w:r>
      <w:r w:rsidR="005F02B5" w:rsidRPr="00AA3D42">
        <w:t>a comparison with</w:t>
      </w:r>
      <w:r w:rsidR="6313A9BD" w:rsidRPr="00AA3D42">
        <w:t xml:space="preserve"> the portfolio with the least carbon intensity</w:t>
      </w:r>
      <w:r w:rsidR="005F02B5" w:rsidRPr="00AA3D42">
        <w:t xml:space="preserve"> is needed</w:t>
      </w:r>
      <w:r w:rsidR="6313A9BD" w:rsidRPr="00AA3D42">
        <w:t>.</w:t>
      </w:r>
      <w:r w:rsidR="686E68D6" w:rsidRPr="00AA3D42">
        <w:t xml:space="preserve"> </w:t>
      </w:r>
      <w:r w:rsidR="36B8C524" w:rsidRPr="00AA3D42">
        <w:t>This portfolio</w:t>
      </w:r>
      <w:r w:rsidR="462A8964" w:rsidRPr="00AA3D42">
        <w:t>’s</w:t>
      </w:r>
      <w:r w:rsidR="686E68D6" w:rsidRPr="00AA3D42">
        <w:t xml:space="preserve"> carbon intensity is 25% lower than tangency </w:t>
      </w:r>
      <w:proofErr w:type="gramStart"/>
      <w:r w:rsidR="36B8C524" w:rsidRPr="00AA3D42">
        <w:t>portfolio</w:t>
      </w:r>
      <w:r w:rsidR="77CBC188" w:rsidRPr="00AA3D42">
        <w:t>’s</w:t>
      </w:r>
      <w:proofErr w:type="gramEnd"/>
      <w:r w:rsidR="36B8C524" w:rsidRPr="00AA3D42">
        <w:t>.</w:t>
      </w:r>
      <w:r w:rsidR="686E68D6" w:rsidRPr="00AA3D42">
        <w:t xml:space="preserve"> In this sense, it is interesting to further investigate how both portfolios vary </w:t>
      </w:r>
      <w:r w:rsidR="6827C314" w:rsidRPr="00AA3D42">
        <w:t>in terms of composition.</w:t>
      </w:r>
    </w:p>
    <w:p w14:paraId="48FC0B60" w14:textId="37153D19" w:rsidR="00E405FB" w:rsidRPr="00BE6DC8" w:rsidRDefault="69A6B376" w:rsidP="005F5F9F">
      <w:pPr>
        <w:pStyle w:val="Listeavsnitt"/>
        <w:ind w:left="426" w:right="-330"/>
        <w:jc w:val="both"/>
        <w:rPr>
          <w:rFonts w:ascii="Calibri" w:hAnsi="Calibri" w:cs="Calibri"/>
        </w:rPr>
      </w:pPr>
      <w:r>
        <w:rPr>
          <w:noProof/>
        </w:rPr>
        <w:drawing>
          <wp:inline distT="0" distB="0" distL="0" distR="0" wp14:anchorId="71EB8D8B" wp14:editId="45BCDCA4">
            <wp:extent cx="2841985" cy="2084978"/>
            <wp:effectExtent l="0" t="0" r="3175" b="0"/>
            <wp:docPr id="1194445001" name="Bilde 119444500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4445001"/>
                    <pic:cNvPicPr/>
                  </pic:nvPicPr>
                  <pic:blipFill>
                    <a:blip r:embed="rId18">
                      <a:extLst>
                        <a:ext uri="{28A0092B-C50C-407E-A947-70E740481C1C}">
                          <a14:useLocalDpi xmlns:a14="http://schemas.microsoft.com/office/drawing/2010/main" val="0"/>
                        </a:ext>
                      </a:extLst>
                    </a:blip>
                    <a:stretch>
                      <a:fillRect/>
                    </a:stretch>
                  </pic:blipFill>
                  <pic:spPr>
                    <a:xfrm>
                      <a:off x="0" y="0"/>
                      <a:ext cx="2867996" cy="2104060"/>
                    </a:xfrm>
                    <a:prstGeom prst="rect">
                      <a:avLst/>
                    </a:prstGeom>
                  </pic:spPr>
                </pic:pic>
              </a:graphicData>
            </a:graphic>
          </wp:inline>
        </w:drawing>
      </w:r>
      <w:r>
        <w:rPr>
          <w:noProof/>
        </w:rPr>
        <w:drawing>
          <wp:inline distT="0" distB="0" distL="0" distR="0" wp14:anchorId="3026D7A3" wp14:editId="2F29B6A5">
            <wp:extent cx="2761129" cy="2025658"/>
            <wp:effectExtent l="0" t="0" r="0" b="0"/>
            <wp:docPr id="305428820" name="Bilde 3054288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428820"/>
                    <pic:cNvPicPr/>
                  </pic:nvPicPr>
                  <pic:blipFill>
                    <a:blip r:embed="rId19">
                      <a:extLst>
                        <a:ext uri="{28A0092B-C50C-407E-A947-70E740481C1C}">
                          <a14:useLocalDpi xmlns:a14="http://schemas.microsoft.com/office/drawing/2010/main" val="0"/>
                        </a:ext>
                      </a:extLst>
                    </a:blip>
                    <a:stretch>
                      <a:fillRect/>
                    </a:stretch>
                  </pic:blipFill>
                  <pic:spPr>
                    <a:xfrm>
                      <a:off x="0" y="0"/>
                      <a:ext cx="2778672" cy="2038528"/>
                    </a:xfrm>
                    <a:prstGeom prst="rect">
                      <a:avLst/>
                    </a:prstGeom>
                  </pic:spPr>
                </pic:pic>
              </a:graphicData>
            </a:graphic>
          </wp:inline>
        </w:drawing>
      </w:r>
    </w:p>
    <w:p w14:paraId="6F2410A0" w14:textId="36182948" w:rsidR="3077458F" w:rsidRPr="003576BB" w:rsidRDefault="00E405FB" w:rsidP="00697CE3">
      <w:pPr>
        <w:pStyle w:val="Bildetekst"/>
      </w:pPr>
      <w:bookmarkStart w:id="10" w:name="_Ref132729288"/>
      <w:r w:rsidRPr="00AA3D42">
        <w:t xml:space="preserve">Figure </w:t>
      </w:r>
      <w:r w:rsidRPr="00AA3D42">
        <w:fldChar w:fldCharType="begin"/>
      </w:r>
      <w:r w:rsidRPr="00AA3D42">
        <w:instrText xml:space="preserve"> SEQ Figure \* ARABIC </w:instrText>
      </w:r>
      <w:r w:rsidRPr="00AA3D42">
        <w:fldChar w:fldCharType="separate"/>
      </w:r>
      <w:r w:rsidRPr="00AA3D42">
        <w:t>5</w:t>
      </w:r>
      <w:r w:rsidRPr="00AA3D42">
        <w:fldChar w:fldCharType="end"/>
      </w:r>
      <w:bookmarkEnd w:id="10"/>
      <w:r w:rsidRPr="00AA3D42">
        <w:t xml:space="preserve"> Portfolio composition: 0.16 return</w:t>
      </w:r>
    </w:p>
    <w:tbl>
      <w:tblPr>
        <w:tblStyle w:val="Vanligtabell2"/>
        <w:tblW w:w="10019" w:type="dxa"/>
        <w:tblInd w:w="-426" w:type="dxa"/>
        <w:tblLook w:val="04A0" w:firstRow="1" w:lastRow="0" w:firstColumn="1" w:lastColumn="0" w:noHBand="0" w:noVBand="1"/>
      </w:tblPr>
      <w:tblGrid>
        <w:gridCol w:w="661"/>
        <w:gridCol w:w="1278"/>
        <w:gridCol w:w="2408"/>
        <w:gridCol w:w="1316"/>
        <w:gridCol w:w="820"/>
        <w:gridCol w:w="696"/>
        <w:gridCol w:w="1319"/>
        <w:gridCol w:w="1521"/>
      </w:tblGrid>
      <w:tr w:rsidR="005412B3" w:rsidRPr="005514B2" w14:paraId="7EEC1337" w14:textId="669F5CBA" w:rsidTr="00337D1D">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7F7F7F" w:themeColor="text1" w:themeTint="80"/>
              <w:bottom w:val="single" w:sz="4" w:space="0" w:color="auto"/>
            </w:tcBorders>
            <w:noWrap/>
            <w:vAlign w:val="center"/>
            <w:hideMark/>
          </w:tcPr>
          <w:p w14:paraId="3C38C3AB" w14:textId="0C5FE462" w:rsidR="00812423" w:rsidRPr="00812423" w:rsidRDefault="00812423" w:rsidP="005514B2">
            <w:pPr>
              <w:spacing w:after="160" w:line="259" w:lineRule="auto"/>
              <w:jc w:val="center"/>
              <w:rPr>
                <w:rFonts w:asciiTheme="minorHAnsi" w:hAnsiTheme="minorHAnsi" w:cstheme="minorHAnsi"/>
                <w:b w:val="0"/>
                <w:color w:val="000000"/>
                <w:sz w:val="16"/>
                <w:szCs w:val="16"/>
              </w:rPr>
            </w:pPr>
            <w:r w:rsidRPr="006D3457">
              <w:rPr>
                <w:rFonts w:asciiTheme="minorHAnsi" w:hAnsiTheme="minorHAnsi" w:cstheme="minorHAnsi"/>
                <w:b w:val="0"/>
                <w:sz w:val="16"/>
                <w:szCs w:val="16"/>
              </w:rPr>
              <w:t>Top 10</w:t>
            </w:r>
          </w:p>
        </w:tc>
        <w:tc>
          <w:tcPr>
            <w:tcW w:w="0" w:type="auto"/>
            <w:tcBorders>
              <w:top w:val="single" w:sz="4" w:space="0" w:color="7F7F7F" w:themeColor="text1" w:themeTint="80"/>
              <w:bottom w:val="single" w:sz="4" w:space="0" w:color="auto"/>
            </w:tcBorders>
            <w:noWrap/>
            <w:vAlign w:val="center"/>
            <w:hideMark/>
          </w:tcPr>
          <w:p w14:paraId="68B75318" w14:textId="77777777" w:rsidR="00812423" w:rsidRPr="00812423" w:rsidRDefault="00812423" w:rsidP="005514B2">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sz w:val="16"/>
                <w:szCs w:val="16"/>
              </w:rPr>
            </w:pPr>
            <w:proofErr w:type="spellStart"/>
            <w:r w:rsidRPr="006D3457">
              <w:rPr>
                <w:rFonts w:asciiTheme="minorHAnsi" w:hAnsiTheme="minorHAnsi" w:cstheme="minorHAnsi"/>
                <w:b w:val="0"/>
                <w:sz w:val="16"/>
                <w:szCs w:val="16"/>
              </w:rPr>
              <w:t>ISIN</w:t>
            </w:r>
            <w:proofErr w:type="spellEnd"/>
          </w:p>
        </w:tc>
        <w:tc>
          <w:tcPr>
            <w:tcW w:w="0" w:type="auto"/>
            <w:tcBorders>
              <w:top w:val="single" w:sz="4" w:space="0" w:color="7F7F7F" w:themeColor="text1" w:themeTint="80"/>
              <w:bottom w:val="single" w:sz="4" w:space="0" w:color="auto"/>
            </w:tcBorders>
            <w:noWrap/>
            <w:vAlign w:val="center"/>
            <w:hideMark/>
          </w:tcPr>
          <w:p w14:paraId="5BFBAB50" w14:textId="77777777" w:rsidR="00812423" w:rsidRPr="00812423" w:rsidRDefault="00812423" w:rsidP="0081242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6D3457">
              <w:rPr>
                <w:rFonts w:asciiTheme="minorHAnsi" w:hAnsiTheme="minorHAnsi" w:cstheme="minorHAnsi"/>
                <w:sz w:val="16"/>
                <w:szCs w:val="16"/>
              </w:rPr>
              <w:t>NAME</w:t>
            </w:r>
          </w:p>
        </w:tc>
        <w:tc>
          <w:tcPr>
            <w:tcW w:w="0" w:type="auto"/>
            <w:tcBorders>
              <w:top w:val="single" w:sz="4" w:space="0" w:color="7F7F7F" w:themeColor="text1" w:themeTint="80"/>
              <w:bottom w:val="single" w:sz="4" w:space="0" w:color="auto"/>
            </w:tcBorders>
            <w:noWrap/>
            <w:vAlign w:val="center"/>
            <w:hideMark/>
          </w:tcPr>
          <w:p w14:paraId="60E815F8" w14:textId="2ABE15F2" w:rsidR="00812423" w:rsidRPr="00812423" w:rsidRDefault="00812423" w:rsidP="0081242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6D3457">
              <w:rPr>
                <w:rFonts w:asciiTheme="minorHAnsi" w:hAnsiTheme="minorHAnsi" w:cstheme="minorHAnsi"/>
                <w:sz w:val="16"/>
                <w:szCs w:val="16"/>
              </w:rPr>
              <w:t>Carbon Intensity</w:t>
            </w:r>
          </w:p>
        </w:tc>
        <w:tc>
          <w:tcPr>
            <w:tcW w:w="0" w:type="auto"/>
            <w:tcBorders>
              <w:top w:val="single" w:sz="4" w:space="0" w:color="7F7F7F" w:themeColor="text1" w:themeTint="80"/>
              <w:bottom w:val="single" w:sz="4" w:space="0" w:color="auto"/>
            </w:tcBorders>
            <w:noWrap/>
            <w:vAlign w:val="center"/>
            <w:hideMark/>
          </w:tcPr>
          <w:p w14:paraId="429FB93D" w14:textId="43C2FE1C" w:rsidR="00812423" w:rsidRPr="00812423" w:rsidRDefault="00812423" w:rsidP="0081242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6D3457">
              <w:rPr>
                <w:rFonts w:asciiTheme="minorHAnsi" w:hAnsiTheme="minorHAnsi" w:cstheme="minorHAnsi"/>
                <w:sz w:val="16"/>
                <w:szCs w:val="16"/>
              </w:rPr>
              <w:t>Volatility</w:t>
            </w:r>
          </w:p>
        </w:tc>
        <w:tc>
          <w:tcPr>
            <w:tcW w:w="0" w:type="auto"/>
            <w:tcBorders>
              <w:top w:val="single" w:sz="4" w:space="0" w:color="7F7F7F" w:themeColor="text1" w:themeTint="80"/>
              <w:bottom w:val="single" w:sz="4" w:space="0" w:color="auto"/>
            </w:tcBorders>
            <w:noWrap/>
            <w:vAlign w:val="center"/>
            <w:hideMark/>
          </w:tcPr>
          <w:p w14:paraId="04923374" w14:textId="747A1F4C" w:rsidR="00812423" w:rsidRPr="00812423" w:rsidRDefault="00812423" w:rsidP="0081242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6D3457">
              <w:rPr>
                <w:rFonts w:asciiTheme="minorHAnsi" w:hAnsiTheme="minorHAnsi" w:cstheme="minorHAnsi"/>
                <w:sz w:val="16"/>
                <w:szCs w:val="16"/>
              </w:rPr>
              <w:t>Return</w:t>
            </w:r>
          </w:p>
        </w:tc>
        <w:tc>
          <w:tcPr>
            <w:tcW w:w="0" w:type="auto"/>
            <w:tcBorders>
              <w:top w:val="single" w:sz="4" w:space="0" w:color="7F7F7F" w:themeColor="text1" w:themeTint="80"/>
              <w:bottom w:val="single" w:sz="4" w:space="0" w:color="auto"/>
            </w:tcBorders>
            <w:noWrap/>
            <w:vAlign w:val="center"/>
            <w:hideMark/>
          </w:tcPr>
          <w:p w14:paraId="77CC97E5" w14:textId="3D3CA422" w:rsidR="00812423" w:rsidRPr="00812423" w:rsidRDefault="00812423" w:rsidP="00812423">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6D3457">
              <w:rPr>
                <w:rFonts w:asciiTheme="minorHAnsi" w:hAnsiTheme="minorHAnsi" w:cstheme="minorHAnsi"/>
                <w:sz w:val="16"/>
                <w:szCs w:val="16"/>
              </w:rPr>
              <w:t xml:space="preserve">Portfolio </w:t>
            </w:r>
            <w:r w:rsidR="00EB6A79" w:rsidRPr="006D3457">
              <w:rPr>
                <w:rFonts w:asciiTheme="minorHAnsi" w:hAnsiTheme="minorHAnsi" w:cstheme="minorHAnsi"/>
                <w:sz w:val="16"/>
                <w:szCs w:val="16"/>
              </w:rPr>
              <w:t>Weight</w:t>
            </w:r>
          </w:p>
        </w:tc>
        <w:tc>
          <w:tcPr>
            <w:tcW w:w="0" w:type="auto"/>
            <w:tcBorders>
              <w:top w:val="single" w:sz="4" w:space="0" w:color="7F7F7F" w:themeColor="text1" w:themeTint="80"/>
              <w:bottom w:val="single" w:sz="4" w:space="0" w:color="auto"/>
            </w:tcBorders>
            <w:vAlign w:val="center"/>
          </w:tcPr>
          <w:p w14:paraId="1FDD3705" w14:textId="5A717FE5" w:rsidR="00EB6A79" w:rsidRPr="006D3457" w:rsidRDefault="00EB6A79" w:rsidP="00EB6A79">
            <w:pPr>
              <w:spacing w:after="160"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6D3457">
              <w:rPr>
                <w:rFonts w:asciiTheme="minorHAnsi" w:hAnsiTheme="minorHAnsi" w:cstheme="minorHAnsi"/>
                <w:sz w:val="16"/>
                <w:szCs w:val="16"/>
              </w:rPr>
              <w:t>Carbon Intensity Impact</w:t>
            </w:r>
          </w:p>
        </w:tc>
      </w:tr>
      <w:tr w:rsidR="005412B3" w:rsidRPr="00812423" w14:paraId="7C5BB8F3" w14:textId="52EEA989" w:rsidTr="00337D1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nil"/>
            </w:tcBorders>
            <w:noWrap/>
            <w:vAlign w:val="center"/>
            <w:hideMark/>
          </w:tcPr>
          <w:p w14:paraId="41AA1BE4" w14:textId="537E7D80"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1</w:t>
            </w:r>
          </w:p>
        </w:tc>
        <w:tc>
          <w:tcPr>
            <w:tcW w:w="0" w:type="auto"/>
            <w:tcBorders>
              <w:top w:val="single" w:sz="4" w:space="0" w:color="auto"/>
              <w:bottom w:val="nil"/>
            </w:tcBorders>
            <w:noWrap/>
            <w:vAlign w:val="center"/>
            <w:hideMark/>
          </w:tcPr>
          <w:p w14:paraId="35FCDDDC" w14:textId="6DD9E8B4"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JP3142500002</w:t>
            </w:r>
          </w:p>
        </w:tc>
        <w:tc>
          <w:tcPr>
            <w:tcW w:w="0" w:type="auto"/>
            <w:tcBorders>
              <w:top w:val="single" w:sz="4" w:space="0" w:color="auto"/>
              <w:bottom w:val="nil"/>
            </w:tcBorders>
            <w:noWrap/>
            <w:vAlign w:val="center"/>
            <w:hideMark/>
          </w:tcPr>
          <w:p w14:paraId="40D80734" w14:textId="1E96E635"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16"/>
                <w:szCs w:val="16"/>
              </w:rPr>
            </w:pPr>
            <w:proofErr w:type="spellStart"/>
            <w:r w:rsidRPr="00337D1D">
              <w:rPr>
                <w:rFonts w:asciiTheme="minorHAnsi" w:hAnsiTheme="minorHAnsi" w:cstheme="minorHAnsi"/>
                <w:b/>
                <w:sz w:val="16"/>
                <w:szCs w:val="16"/>
              </w:rPr>
              <w:t>IDEMITSU</w:t>
            </w:r>
            <w:proofErr w:type="spellEnd"/>
            <w:r w:rsidRPr="00337D1D">
              <w:rPr>
                <w:rFonts w:asciiTheme="minorHAnsi" w:hAnsiTheme="minorHAnsi" w:cstheme="minorHAnsi"/>
                <w:b/>
                <w:sz w:val="16"/>
                <w:szCs w:val="16"/>
              </w:rPr>
              <w:t xml:space="preserve"> KOSAN</w:t>
            </w:r>
          </w:p>
        </w:tc>
        <w:tc>
          <w:tcPr>
            <w:tcW w:w="0" w:type="auto"/>
            <w:tcBorders>
              <w:top w:val="single" w:sz="4" w:space="0" w:color="auto"/>
              <w:bottom w:val="nil"/>
            </w:tcBorders>
            <w:noWrap/>
            <w:vAlign w:val="center"/>
            <w:hideMark/>
          </w:tcPr>
          <w:p w14:paraId="3A993E44" w14:textId="0CC3EE02"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840</w:t>
            </w:r>
          </w:p>
        </w:tc>
        <w:tc>
          <w:tcPr>
            <w:tcW w:w="0" w:type="auto"/>
            <w:tcBorders>
              <w:top w:val="single" w:sz="4" w:space="0" w:color="auto"/>
              <w:bottom w:val="nil"/>
            </w:tcBorders>
            <w:noWrap/>
            <w:vAlign w:val="center"/>
            <w:hideMark/>
          </w:tcPr>
          <w:p w14:paraId="23F69185" w14:textId="1C145229"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31.37%</w:t>
            </w:r>
          </w:p>
        </w:tc>
        <w:tc>
          <w:tcPr>
            <w:tcW w:w="0" w:type="auto"/>
            <w:tcBorders>
              <w:top w:val="single" w:sz="4" w:space="0" w:color="auto"/>
              <w:bottom w:val="nil"/>
            </w:tcBorders>
            <w:noWrap/>
            <w:vAlign w:val="center"/>
            <w:hideMark/>
          </w:tcPr>
          <w:p w14:paraId="4539547D" w14:textId="778A87CB"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18.43%</w:t>
            </w:r>
          </w:p>
        </w:tc>
        <w:tc>
          <w:tcPr>
            <w:tcW w:w="0" w:type="auto"/>
            <w:tcBorders>
              <w:top w:val="single" w:sz="4" w:space="0" w:color="auto"/>
              <w:bottom w:val="nil"/>
            </w:tcBorders>
            <w:noWrap/>
            <w:vAlign w:val="center"/>
            <w:hideMark/>
          </w:tcPr>
          <w:p w14:paraId="436B0997" w14:textId="445C9010" w:rsidR="00812423" w:rsidRPr="00812423" w:rsidRDefault="00812423"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158</w:t>
            </w:r>
          </w:p>
        </w:tc>
        <w:tc>
          <w:tcPr>
            <w:tcW w:w="0" w:type="auto"/>
            <w:tcBorders>
              <w:top w:val="single" w:sz="4" w:space="0" w:color="auto"/>
              <w:bottom w:val="nil"/>
            </w:tcBorders>
            <w:vAlign w:val="center"/>
          </w:tcPr>
          <w:p w14:paraId="1DE00E9B" w14:textId="2E0F9D5D" w:rsidR="00EB6A79" w:rsidRPr="00337D1D" w:rsidRDefault="00EB6A79" w:rsidP="00EB6A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-47.299</w:t>
            </w:r>
          </w:p>
        </w:tc>
      </w:tr>
      <w:tr w:rsidR="004441CB" w:rsidRPr="00812423" w14:paraId="3CF7684E" w14:textId="779D7452" w:rsidTr="00337D1D">
        <w:trPr>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65D32CF9" w14:textId="6D60076D"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2</w:t>
            </w:r>
          </w:p>
        </w:tc>
        <w:tc>
          <w:tcPr>
            <w:tcW w:w="0" w:type="auto"/>
            <w:tcBorders>
              <w:top w:val="nil"/>
              <w:bottom w:val="nil"/>
            </w:tcBorders>
            <w:noWrap/>
            <w:vAlign w:val="center"/>
            <w:hideMark/>
          </w:tcPr>
          <w:p w14:paraId="71713F78" w14:textId="2B2EBB91"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MYL4324OO009</w:t>
            </w:r>
          </w:p>
        </w:tc>
        <w:tc>
          <w:tcPr>
            <w:tcW w:w="0" w:type="auto"/>
            <w:tcBorders>
              <w:top w:val="nil"/>
              <w:bottom w:val="nil"/>
            </w:tcBorders>
            <w:noWrap/>
            <w:vAlign w:val="center"/>
            <w:hideMark/>
          </w:tcPr>
          <w:p w14:paraId="209CD7D4" w14:textId="01ADDB91"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16"/>
                <w:szCs w:val="16"/>
              </w:rPr>
            </w:pPr>
            <w:proofErr w:type="spellStart"/>
            <w:r w:rsidRPr="00337D1D">
              <w:rPr>
                <w:rFonts w:asciiTheme="minorHAnsi" w:hAnsiTheme="minorHAnsi" w:cstheme="minorHAnsi"/>
                <w:b/>
                <w:sz w:val="16"/>
                <w:szCs w:val="16"/>
              </w:rPr>
              <w:t>HENGYUAN</w:t>
            </w:r>
            <w:proofErr w:type="spellEnd"/>
            <w:r w:rsidRPr="00337D1D">
              <w:rPr>
                <w:rFonts w:asciiTheme="minorHAnsi" w:hAnsiTheme="minorHAnsi" w:cstheme="minorHAnsi"/>
                <w:b/>
                <w:sz w:val="16"/>
                <w:szCs w:val="16"/>
              </w:rPr>
              <w:t xml:space="preserve"> REFINING COMPANY</w:t>
            </w:r>
          </w:p>
        </w:tc>
        <w:tc>
          <w:tcPr>
            <w:tcW w:w="0" w:type="auto"/>
            <w:tcBorders>
              <w:top w:val="nil"/>
              <w:bottom w:val="nil"/>
            </w:tcBorders>
            <w:noWrap/>
            <w:vAlign w:val="center"/>
            <w:hideMark/>
          </w:tcPr>
          <w:p w14:paraId="3C10B5F5" w14:textId="2218E9DD"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841</w:t>
            </w:r>
          </w:p>
        </w:tc>
        <w:tc>
          <w:tcPr>
            <w:tcW w:w="0" w:type="auto"/>
            <w:tcBorders>
              <w:top w:val="nil"/>
              <w:bottom w:val="nil"/>
            </w:tcBorders>
            <w:noWrap/>
            <w:vAlign w:val="center"/>
            <w:hideMark/>
          </w:tcPr>
          <w:p w14:paraId="68215EF4" w14:textId="4C7BFD97"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17.55%</w:t>
            </w:r>
          </w:p>
        </w:tc>
        <w:tc>
          <w:tcPr>
            <w:tcW w:w="0" w:type="auto"/>
            <w:tcBorders>
              <w:top w:val="nil"/>
              <w:bottom w:val="nil"/>
            </w:tcBorders>
            <w:noWrap/>
            <w:vAlign w:val="center"/>
            <w:hideMark/>
          </w:tcPr>
          <w:p w14:paraId="6344A682" w14:textId="1855E244"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7.45%</w:t>
            </w:r>
          </w:p>
        </w:tc>
        <w:tc>
          <w:tcPr>
            <w:tcW w:w="0" w:type="auto"/>
            <w:tcBorders>
              <w:top w:val="nil"/>
              <w:bottom w:val="nil"/>
            </w:tcBorders>
            <w:noWrap/>
            <w:vAlign w:val="center"/>
            <w:hideMark/>
          </w:tcPr>
          <w:p w14:paraId="5BB4AA55" w14:textId="79068212" w:rsidR="00812423" w:rsidRPr="00812423" w:rsidRDefault="00812423"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138</w:t>
            </w:r>
          </w:p>
        </w:tc>
        <w:tc>
          <w:tcPr>
            <w:tcW w:w="0" w:type="auto"/>
            <w:tcBorders>
              <w:top w:val="nil"/>
              <w:bottom w:val="nil"/>
            </w:tcBorders>
            <w:vAlign w:val="center"/>
          </w:tcPr>
          <w:p w14:paraId="7DE0AAE0" w14:textId="09B8E1CE" w:rsidR="00EB6A79" w:rsidRPr="00337D1D" w:rsidRDefault="00EB6A79" w:rsidP="00EB6A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-41.320</w:t>
            </w:r>
          </w:p>
        </w:tc>
      </w:tr>
      <w:tr w:rsidR="004441CB" w:rsidRPr="00812423" w14:paraId="2E059536" w14:textId="3290D1DB" w:rsidTr="00337D1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7A69419D" w14:textId="63EC92AC"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3</w:t>
            </w:r>
          </w:p>
        </w:tc>
        <w:tc>
          <w:tcPr>
            <w:tcW w:w="0" w:type="auto"/>
            <w:tcBorders>
              <w:top w:val="nil"/>
              <w:bottom w:val="nil"/>
            </w:tcBorders>
            <w:noWrap/>
            <w:vAlign w:val="center"/>
            <w:hideMark/>
          </w:tcPr>
          <w:p w14:paraId="3307169A" w14:textId="79DF8437"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CNE000001PQ8</w:t>
            </w:r>
          </w:p>
        </w:tc>
        <w:tc>
          <w:tcPr>
            <w:tcW w:w="0" w:type="auto"/>
            <w:tcBorders>
              <w:top w:val="nil"/>
              <w:bottom w:val="nil"/>
            </w:tcBorders>
            <w:noWrap/>
            <w:vAlign w:val="center"/>
            <w:hideMark/>
          </w:tcPr>
          <w:p w14:paraId="31FAE172" w14:textId="4AC99D32"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 xml:space="preserve">CHINA </w:t>
            </w:r>
            <w:proofErr w:type="spellStart"/>
            <w:proofErr w:type="gramStart"/>
            <w:r w:rsidRPr="00337D1D">
              <w:rPr>
                <w:rFonts w:asciiTheme="minorHAnsi" w:hAnsiTheme="minorHAnsi" w:cstheme="minorHAnsi"/>
                <w:b/>
                <w:sz w:val="16"/>
                <w:szCs w:val="16"/>
              </w:rPr>
              <w:t>MRCH.EN.SHIP</w:t>
            </w:r>
            <w:proofErr w:type="spellEnd"/>
            <w:proofErr w:type="gramEnd"/>
            <w:r w:rsidRPr="00337D1D">
              <w:rPr>
                <w:rFonts w:asciiTheme="minorHAnsi" w:hAnsiTheme="minorHAnsi" w:cstheme="minorHAnsi"/>
                <w:b/>
                <w:sz w:val="16"/>
                <w:szCs w:val="16"/>
              </w:rPr>
              <w:t>. 'A'</w:t>
            </w:r>
          </w:p>
        </w:tc>
        <w:tc>
          <w:tcPr>
            <w:tcW w:w="0" w:type="auto"/>
            <w:tcBorders>
              <w:top w:val="nil"/>
              <w:bottom w:val="nil"/>
            </w:tcBorders>
            <w:noWrap/>
            <w:vAlign w:val="center"/>
            <w:hideMark/>
          </w:tcPr>
          <w:p w14:paraId="00A7A18B" w14:textId="2C684182"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1385</w:t>
            </w:r>
          </w:p>
        </w:tc>
        <w:tc>
          <w:tcPr>
            <w:tcW w:w="0" w:type="auto"/>
            <w:tcBorders>
              <w:top w:val="nil"/>
              <w:bottom w:val="nil"/>
            </w:tcBorders>
            <w:noWrap/>
            <w:vAlign w:val="center"/>
            <w:hideMark/>
          </w:tcPr>
          <w:p w14:paraId="39ECFDC8" w14:textId="15EE373E"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41.39%</w:t>
            </w:r>
          </w:p>
        </w:tc>
        <w:tc>
          <w:tcPr>
            <w:tcW w:w="0" w:type="auto"/>
            <w:tcBorders>
              <w:top w:val="nil"/>
              <w:bottom w:val="nil"/>
            </w:tcBorders>
            <w:noWrap/>
            <w:vAlign w:val="center"/>
            <w:hideMark/>
          </w:tcPr>
          <w:p w14:paraId="53D0A28B" w14:textId="5411F5CD"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14.35%</w:t>
            </w:r>
          </w:p>
        </w:tc>
        <w:tc>
          <w:tcPr>
            <w:tcW w:w="0" w:type="auto"/>
            <w:tcBorders>
              <w:top w:val="nil"/>
              <w:bottom w:val="nil"/>
            </w:tcBorders>
            <w:noWrap/>
            <w:vAlign w:val="center"/>
            <w:hideMark/>
          </w:tcPr>
          <w:p w14:paraId="05F89F58" w14:textId="03C950C0" w:rsidR="00812423" w:rsidRPr="00812423" w:rsidRDefault="00812423"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038</w:t>
            </w:r>
          </w:p>
        </w:tc>
        <w:tc>
          <w:tcPr>
            <w:tcW w:w="0" w:type="auto"/>
            <w:tcBorders>
              <w:top w:val="nil"/>
              <w:bottom w:val="nil"/>
            </w:tcBorders>
            <w:vAlign w:val="center"/>
          </w:tcPr>
          <w:p w14:paraId="5B3BEDCB" w14:textId="5D2B936A" w:rsidR="00EB6A79" w:rsidRPr="00337D1D" w:rsidRDefault="00EB6A79" w:rsidP="00EB6A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-32.052</w:t>
            </w:r>
          </w:p>
        </w:tc>
      </w:tr>
      <w:tr w:rsidR="004441CB" w:rsidRPr="00812423" w14:paraId="7975DB5B" w14:textId="6CD3009F" w:rsidTr="00337D1D">
        <w:trPr>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273A12D5" w14:textId="41D6BC61"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4</w:t>
            </w:r>
          </w:p>
        </w:tc>
        <w:tc>
          <w:tcPr>
            <w:tcW w:w="0" w:type="auto"/>
            <w:tcBorders>
              <w:top w:val="nil"/>
              <w:bottom w:val="nil"/>
            </w:tcBorders>
            <w:noWrap/>
            <w:vAlign w:val="center"/>
            <w:hideMark/>
          </w:tcPr>
          <w:p w14:paraId="79F14387" w14:textId="6ECAF71A"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QA000A0KD6L1</w:t>
            </w:r>
          </w:p>
        </w:tc>
        <w:tc>
          <w:tcPr>
            <w:tcW w:w="0" w:type="auto"/>
            <w:tcBorders>
              <w:top w:val="nil"/>
              <w:bottom w:val="nil"/>
            </w:tcBorders>
            <w:noWrap/>
            <w:vAlign w:val="center"/>
            <w:hideMark/>
          </w:tcPr>
          <w:p w14:paraId="37B87D31" w14:textId="0E06F432"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 xml:space="preserve">QATAR </w:t>
            </w:r>
            <w:proofErr w:type="spellStart"/>
            <w:proofErr w:type="gramStart"/>
            <w:r w:rsidRPr="00337D1D">
              <w:rPr>
                <w:rFonts w:asciiTheme="minorHAnsi" w:hAnsiTheme="minorHAnsi" w:cstheme="minorHAnsi"/>
                <w:b/>
                <w:sz w:val="16"/>
                <w:szCs w:val="16"/>
              </w:rPr>
              <w:t>GS.TRAN.NAKILAT</w:t>
            </w:r>
            <w:proofErr w:type="spellEnd"/>
            <w:proofErr w:type="gramEnd"/>
          </w:p>
        </w:tc>
        <w:tc>
          <w:tcPr>
            <w:tcW w:w="0" w:type="auto"/>
            <w:tcBorders>
              <w:top w:val="nil"/>
              <w:bottom w:val="nil"/>
            </w:tcBorders>
            <w:noWrap/>
            <w:vAlign w:val="center"/>
            <w:hideMark/>
          </w:tcPr>
          <w:p w14:paraId="3BA7910D" w14:textId="2568A313"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1385</w:t>
            </w:r>
          </w:p>
        </w:tc>
        <w:tc>
          <w:tcPr>
            <w:tcW w:w="0" w:type="auto"/>
            <w:tcBorders>
              <w:top w:val="nil"/>
              <w:bottom w:val="nil"/>
            </w:tcBorders>
            <w:noWrap/>
            <w:vAlign w:val="center"/>
            <w:hideMark/>
          </w:tcPr>
          <w:p w14:paraId="267467CE" w14:textId="7F74BEF4"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35.77%</w:t>
            </w:r>
          </w:p>
        </w:tc>
        <w:tc>
          <w:tcPr>
            <w:tcW w:w="0" w:type="auto"/>
            <w:tcBorders>
              <w:top w:val="nil"/>
              <w:bottom w:val="nil"/>
            </w:tcBorders>
            <w:noWrap/>
            <w:vAlign w:val="center"/>
            <w:hideMark/>
          </w:tcPr>
          <w:p w14:paraId="5ABF19A2" w14:textId="5A8F4475"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8.71%</w:t>
            </w:r>
          </w:p>
        </w:tc>
        <w:tc>
          <w:tcPr>
            <w:tcW w:w="0" w:type="auto"/>
            <w:tcBorders>
              <w:top w:val="nil"/>
              <w:bottom w:val="nil"/>
            </w:tcBorders>
            <w:noWrap/>
            <w:vAlign w:val="center"/>
            <w:hideMark/>
          </w:tcPr>
          <w:p w14:paraId="704746D9" w14:textId="171774D6" w:rsidR="00812423" w:rsidRPr="00812423" w:rsidRDefault="00812423"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035</w:t>
            </w:r>
          </w:p>
        </w:tc>
        <w:tc>
          <w:tcPr>
            <w:tcW w:w="0" w:type="auto"/>
            <w:tcBorders>
              <w:top w:val="nil"/>
              <w:bottom w:val="nil"/>
            </w:tcBorders>
            <w:vAlign w:val="center"/>
          </w:tcPr>
          <w:p w14:paraId="7B1A9E89" w14:textId="79E9F9C6" w:rsidR="00EB6A79" w:rsidRPr="00337D1D" w:rsidRDefault="00EB6A79" w:rsidP="00EB6A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-29.520</w:t>
            </w:r>
          </w:p>
        </w:tc>
      </w:tr>
      <w:tr w:rsidR="004441CB" w:rsidRPr="00812423" w14:paraId="222E4A41" w14:textId="2A54AE85" w:rsidTr="00337D1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396D1AE2" w14:textId="0464F512"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5</w:t>
            </w:r>
          </w:p>
        </w:tc>
        <w:tc>
          <w:tcPr>
            <w:tcW w:w="0" w:type="auto"/>
            <w:tcBorders>
              <w:top w:val="nil"/>
              <w:bottom w:val="nil"/>
            </w:tcBorders>
            <w:noWrap/>
            <w:vAlign w:val="center"/>
            <w:hideMark/>
          </w:tcPr>
          <w:p w14:paraId="29AD2E70" w14:textId="6F4193DA"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FI0009013296</w:t>
            </w:r>
          </w:p>
        </w:tc>
        <w:tc>
          <w:tcPr>
            <w:tcW w:w="0" w:type="auto"/>
            <w:tcBorders>
              <w:top w:val="nil"/>
              <w:bottom w:val="nil"/>
            </w:tcBorders>
            <w:noWrap/>
            <w:vAlign w:val="center"/>
            <w:hideMark/>
          </w:tcPr>
          <w:p w14:paraId="73DB4C76" w14:textId="32CB0838"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NESTE</w:t>
            </w:r>
          </w:p>
        </w:tc>
        <w:tc>
          <w:tcPr>
            <w:tcW w:w="0" w:type="auto"/>
            <w:tcBorders>
              <w:top w:val="nil"/>
              <w:bottom w:val="nil"/>
            </w:tcBorders>
            <w:noWrap/>
            <w:vAlign w:val="center"/>
            <w:hideMark/>
          </w:tcPr>
          <w:p w14:paraId="3F113989" w14:textId="56ACD21E"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585</w:t>
            </w:r>
          </w:p>
        </w:tc>
        <w:tc>
          <w:tcPr>
            <w:tcW w:w="0" w:type="auto"/>
            <w:tcBorders>
              <w:top w:val="nil"/>
              <w:bottom w:val="nil"/>
            </w:tcBorders>
            <w:noWrap/>
            <w:vAlign w:val="center"/>
            <w:hideMark/>
          </w:tcPr>
          <w:p w14:paraId="12D9218D" w14:textId="56E4D6F6"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39.11%</w:t>
            </w:r>
          </w:p>
        </w:tc>
        <w:tc>
          <w:tcPr>
            <w:tcW w:w="0" w:type="auto"/>
            <w:tcBorders>
              <w:top w:val="nil"/>
              <w:bottom w:val="nil"/>
            </w:tcBorders>
            <w:noWrap/>
            <w:vAlign w:val="center"/>
            <w:hideMark/>
          </w:tcPr>
          <w:p w14:paraId="2EE8DD77" w14:textId="3231ECDA"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34.75%</w:t>
            </w:r>
          </w:p>
        </w:tc>
        <w:tc>
          <w:tcPr>
            <w:tcW w:w="0" w:type="auto"/>
            <w:tcBorders>
              <w:top w:val="nil"/>
              <w:bottom w:val="nil"/>
            </w:tcBorders>
            <w:noWrap/>
            <w:vAlign w:val="center"/>
            <w:hideMark/>
          </w:tcPr>
          <w:p w14:paraId="3684DD65" w14:textId="11514FA6" w:rsidR="00812423" w:rsidRPr="00812423" w:rsidRDefault="00812423"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157</w:t>
            </w:r>
          </w:p>
        </w:tc>
        <w:tc>
          <w:tcPr>
            <w:tcW w:w="0" w:type="auto"/>
            <w:tcBorders>
              <w:top w:val="nil"/>
              <w:bottom w:val="nil"/>
            </w:tcBorders>
            <w:vAlign w:val="center"/>
          </w:tcPr>
          <w:p w14:paraId="1AF7C6A5" w14:textId="77694581" w:rsidR="00EB6A79" w:rsidRPr="00337D1D" w:rsidRDefault="00EB6A79" w:rsidP="00EB6A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-7.113</w:t>
            </w:r>
          </w:p>
        </w:tc>
      </w:tr>
      <w:tr w:rsidR="004441CB" w:rsidRPr="00812423" w14:paraId="7A9F822D" w14:textId="222A01F4" w:rsidTr="00337D1D">
        <w:trPr>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64E35BEE" w14:textId="7DD54E4E"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6</w:t>
            </w:r>
          </w:p>
        </w:tc>
        <w:tc>
          <w:tcPr>
            <w:tcW w:w="0" w:type="auto"/>
            <w:tcBorders>
              <w:top w:val="nil"/>
              <w:bottom w:val="nil"/>
            </w:tcBorders>
            <w:noWrap/>
            <w:vAlign w:val="center"/>
            <w:hideMark/>
          </w:tcPr>
          <w:p w14:paraId="014A9BC5" w14:textId="7359AC98"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INE094A01015</w:t>
            </w:r>
          </w:p>
        </w:tc>
        <w:tc>
          <w:tcPr>
            <w:tcW w:w="0" w:type="auto"/>
            <w:tcBorders>
              <w:top w:val="nil"/>
              <w:bottom w:val="nil"/>
            </w:tcBorders>
            <w:noWrap/>
            <w:vAlign w:val="center"/>
            <w:hideMark/>
          </w:tcPr>
          <w:p w14:paraId="26469408" w14:textId="5EC586AB"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HINDUSTAN PETROLEUM</w:t>
            </w:r>
          </w:p>
        </w:tc>
        <w:tc>
          <w:tcPr>
            <w:tcW w:w="0" w:type="auto"/>
            <w:tcBorders>
              <w:top w:val="nil"/>
              <w:bottom w:val="nil"/>
            </w:tcBorders>
            <w:noWrap/>
            <w:vAlign w:val="center"/>
            <w:hideMark/>
          </w:tcPr>
          <w:p w14:paraId="7CA9CAF9" w14:textId="67F75993"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572</w:t>
            </w:r>
          </w:p>
        </w:tc>
        <w:tc>
          <w:tcPr>
            <w:tcW w:w="0" w:type="auto"/>
            <w:tcBorders>
              <w:top w:val="nil"/>
              <w:bottom w:val="nil"/>
            </w:tcBorders>
            <w:noWrap/>
            <w:vAlign w:val="center"/>
            <w:hideMark/>
          </w:tcPr>
          <w:p w14:paraId="18DCB685" w14:textId="4EF6D64C"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46.19%</w:t>
            </w:r>
          </w:p>
        </w:tc>
        <w:tc>
          <w:tcPr>
            <w:tcW w:w="0" w:type="auto"/>
            <w:tcBorders>
              <w:top w:val="nil"/>
              <w:bottom w:val="nil"/>
            </w:tcBorders>
            <w:noWrap/>
            <w:vAlign w:val="center"/>
            <w:hideMark/>
          </w:tcPr>
          <w:p w14:paraId="6652D884" w14:textId="752D3543"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23.46%</w:t>
            </w:r>
          </w:p>
        </w:tc>
        <w:tc>
          <w:tcPr>
            <w:tcW w:w="0" w:type="auto"/>
            <w:tcBorders>
              <w:top w:val="nil"/>
              <w:bottom w:val="nil"/>
            </w:tcBorders>
            <w:noWrap/>
            <w:vAlign w:val="center"/>
            <w:hideMark/>
          </w:tcPr>
          <w:p w14:paraId="134935BE" w14:textId="4665CA3B" w:rsidR="00812423" w:rsidRPr="00812423" w:rsidRDefault="00812423"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070</w:t>
            </w:r>
          </w:p>
        </w:tc>
        <w:tc>
          <w:tcPr>
            <w:tcW w:w="0" w:type="auto"/>
            <w:tcBorders>
              <w:top w:val="nil"/>
              <w:bottom w:val="nil"/>
            </w:tcBorders>
            <w:vAlign w:val="center"/>
          </w:tcPr>
          <w:p w14:paraId="282E71D6" w14:textId="4A0C0F27" w:rsidR="00EB6A79" w:rsidRPr="00337D1D" w:rsidRDefault="00EB6A79" w:rsidP="00EB6A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-2.259</w:t>
            </w:r>
          </w:p>
        </w:tc>
      </w:tr>
      <w:tr w:rsidR="00EB2268" w:rsidRPr="00812423" w14:paraId="5C86C24E" w14:textId="53148E31" w:rsidTr="00337D1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5451F57A" w14:textId="16B9C8EA"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7</w:t>
            </w:r>
          </w:p>
        </w:tc>
        <w:tc>
          <w:tcPr>
            <w:tcW w:w="0" w:type="auto"/>
            <w:tcBorders>
              <w:top w:val="nil"/>
              <w:bottom w:val="nil"/>
            </w:tcBorders>
            <w:noWrap/>
            <w:vAlign w:val="center"/>
            <w:hideMark/>
          </w:tcPr>
          <w:p w14:paraId="67433058" w14:textId="1F22EFA1"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INE029A01011</w:t>
            </w:r>
          </w:p>
        </w:tc>
        <w:tc>
          <w:tcPr>
            <w:tcW w:w="0" w:type="auto"/>
            <w:tcBorders>
              <w:top w:val="nil"/>
              <w:bottom w:val="nil"/>
            </w:tcBorders>
            <w:noWrap/>
            <w:vAlign w:val="center"/>
            <w:hideMark/>
          </w:tcPr>
          <w:p w14:paraId="17A296CF" w14:textId="7ED8EB79"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BHARAT PETROLEUM</w:t>
            </w:r>
          </w:p>
        </w:tc>
        <w:tc>
          <w:tcPr>
            <w:tcW w:w="0" w:type="auto"/>
            <w:tcBorders>
              <w:top w:val="nil"/>
              <w:bottom w:val="nil"/>
            </w:tcBorders>
            <w:noWrap/>
            <w:vAlign w:val="center"/>
            <w:hideMark/>
          </w:tcPr>
          <w:p w14:paraId="538039D2" w14:textId="27E76C16"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774</w:t>
            </w:r>
          </w:p>
        </w:tc>
        <w:tc>
          <w:tcPr>
            <w:tcW w:w="0" w:type="auto"/>
            <w:tcBorders>
              <w:top w:val="nil"/>
              <w:bottom w:val="nil"/>
            </w:tcBorders>
            <w:noWrap/>
            <w:vAlign w:val="center"/>
            <w:hideMark/>
          </w:tcPr>
          <w:p w14:paraId="79371716" w14:textId="190C1926"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47.09%</w:t>
            </w:r>
          </w:p>
        </w:tc>
        <w:tc>
          <w:tcPr>
            <w:tcW w:w="0" w:type="auto"/>
            <w:tcBorders>
              <w:top w:val="nil"/>
              <w:bottom w:val="nil"/>
            </w:tcBorders>
            <w:noWrap/>
            <w:vAlign w:val="center"/>
            <w:hideMark/>
          </w:tcPr>
          <w:p w14:paraId="517D931D" w14:textId="6D179E0C"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22.00%</w:t>
            </w:r>
          </w:p>
        </w:tc>
        <w:tc>
          <w:tcPr>
            <w:tcW w:w="0" w:type="auto"/>
            <w:tcBorders>
              <w:top w:val="nil"/>
              <w:bottom w:val="nil"/>
            </w:tcBorders>
            <w:shd w:val="clear" w:color="auto" w:fill="auto"/>
            <w:noWrap/>
            <w:vAlign w:val="center"/>
            <w:hideMark/>
          </w:tcPr>
          <w:p w14:paraId="59819D92" w14:textId="1A4F2635" w:rsidR="00812423" w:rsidRPr="00812423" w:rsidRDefault="00812423"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001</w:t>
            </w:r>
          </w:p>
        </w:tc>
        <w:tc>
          <w:tcPr>
            <w:tcW w:w="0" w:type="auto"/>
            <w:tcBorders>
              <w:top w:val="nil"/>
              <w:bottom w:val="nil"/>
            </w:tcBorders>
            <w:shd w:val="clear" w:color="auto" w:fill="auto"/>
            <w:vAlign w:val="center"/>
          </w:tcPr>
          <w:p w14:paraId="500B08F6" w14:textId="69798589" w:rsidR="00EB6A79" w:rsidRPr="00337D1D" w:rsidRDefault="00EB6A79" w:rsidP="00EB6A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-0.292</w:t>
            </w:r>
          </w:p>
        </w:tc>
      </w:tr>
      <w:tr w:rsidR="00EB2268" w:rsidRPr="00812423" w14:paraId="334CCA8B" w14:textId="12ABF19E" w:rsidTr="00337D1D">
        <w:trPr>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38D90320" w14:textId="4C0917DB"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8</w:t>
            </w:r>
          </w:p>
        </w:tc>
        <w:tc>
          <w:tcPr>
            <w:tcW w:w="0" w:type="auto"/>
            <w:tcBorders>
              <w:top w:val="nil"/>
              <w:bottom w:val="nil"/>
            </w:tcBorders>
            <w:noWrap/>
            <w:vAlign w:val="center"/>
            <w:hideMark/>
          </w:tcPr>
          <w:p w14:paraId="7859C5D4" w14:textId="56375FFC"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PK0081801018</w:t>
            </w:r>
          </w:p>
        </w:tc>
        <w:tc>
          <w:tcPr>
            <w:tcW w:w="0" w:type="auto"/>
            <w:tcBorders>
              <w:top w:val="nil"/>
              <w:bottom w:val="nil"/>
            </w:tcBorders>
            <w:noWrap/>
            <w:vAlign w:val="center"/>
            <w:hideMark/>
          </w:tcPr>
          <w:p w14:paraId="270742BD" w14:textId="72669346"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PAKISTAN PETROLEUM</w:t>
            </w:r>
          </w:p>
        </w:tc>
        <w:tc>
          <w:tcPr>
            <w:tcW w:w="0" w:type="auto"/>
            <w:tcBorders>
              <w:top w:val="nil"/>
              <w:bottom w:val="nil"/>
            </w:tcBorders>
            <w:noWrap/>
            <w:vAlign w:val="center"/>
            <w:hideMark/>
          </w:tcPr>
          <w:p w14:paraId="5C9815B7" w14:textId="2752035D"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544</w:t>
            </w:r>
          </w:p>
        </w:tc>
        <w:tc>
          <w:tcPr>
            <w:tcW w:w="0" w:type="auto"/>
            <w:tcBorders>
              <w:top w:val="nil"/>
              <w:bottom w:val="nil"/>
            </w:tcBorders>
            <w:noWrap/>
            <w:vAlign w:val="center"/>
            <w:hideMark/>
          </w:tcPr>
          <w:p w14:paraId="5185EB24" w14:textId="110188F9"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48.43%</w:t>
            </w:r>
          </w:p>
        </w:tc>
        <w:tc>
          <w:tcPr>
            <w:tcW w:w="0" w:type="auto"/>
            <w:tcBorders>
              <w:top w:val="nil"/>
              <w:bottom w:val="nil"/>
            </w:tcBorders>
            <w:noWrap/>
            <w:vAlign w:val="center"/>
            <w:hideMark/>
          </w:tcPr>
          <w:p w14:paraId="199A9FDE" w14:textId="5B416ED1"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-1.80%</w:t>
            </w:r>
          </w:p>
        </w:tc>
        <w:tc>
          <w:tcPr>
            <w:tcW w:w="0" w:type="auto"/>
            <w:tcBorders>
              <w:top w:val="nil"/>
              <w:bottom w:val="nil"/>
            </w:tcBorders>
            <w:shd w:val="clear" w:color="auto" w:fill="auto"/>
            <w:noWrap/>
            <w:vAlign w:val="center"/>
            <w:hideMark/>
          </w:tcPr>
          <w:p w14:paraId="5BF3CEAE" w14:textId="0F7AE164" w:rsidR="00812423" w:rsidRPr="00812423" w:rsidRDefault="00812423"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017</w:t>
            </w:r>
          </w:p>
        </w:tc>
        <w:tc>
          <w:tcPr>
            <w:tcW w:w="0" w:type="auto"/>
            <w:tcBorders>
              <w:top w:val="nil"/>
              <w:bottom w:val="nil"/>
            </w:tcBorders>
            <w:shd w:val="clear" w:color="auto" w:fill="auto"/>
            <w:vAlign w:val="center"/>
          </w:tcPr>
          <w:p w14:paraId="47AB2C35" w14:textId="7825671B" w:rsidR="00EB6A79" w:rsidRPr="00337D1D" w:rsidRDefault="00EB6A79" w:rsidP="00EB6A79">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-0.069</w:t>
            </w:r>
          </w:p>
        </w:tc>
      </w:tr>
      <w:tr w:rsidR="004441CB" w:rsidRPr="00812423" w14:paraId="5FFF7B96" w14:textId="2F09D176" w:rsidTr="00337D1D">
        <w:trPr>
          <w:cnfStyle w:val="000000100000" w:firstRow="0" w:lastRow="0" w:firstColumn="0" w:lastColumn="0" w:oddVBand="0" w:evenVBand="0" w:oddHBand="1" w:evenHBand="0" w:firstRowFirstColumn="0" w:firstRowLastColumn="0" w:lastRowFirstColumn="0" w:lastRowLastColumn="0"/>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24030E77" w14:textId="54054ACB"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t>9</w:t>
            </w:r>
          </w:p>
        </w:tc>
        <w:tc>
          <w:tcPr>
            <w:tcW w:w="0" w:type="auto"/>
            <w:tcBorders>
              <w:top w:val="nil"/>
              <w:bottom w:val="nil"/>
            </w:tcBorders>
            <w:noWrap/>
            <w:vAlign w:val="center"/>
            <w:hideMark/>
          </w:tcPr>
          <w:p w14:paraId="244EA826" w14:textId="7B35E89D"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CNE100000528</w:t>
            </w:r>
          </w:p>
        </w:tc>
        <w:tc>
          <w:tcPr>
            <w:tcW w:w="0" w:type="auto"/>
            <w:tcBorders>
              <w:top w:val="nil"/>
              <w:bottom w:val="nil"/>
            </w:tcBorders>
            <w:noWrap/>
            <w:vAlign w:val="center"/>
            <w:hideMark/>
          </w:tcPr>
          <w:p w14:paraId="78958721" w14:textId="0200AB5E"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CHINA COAL ENERGY 'H'</w:t>
            </w:r>
          </w:p>
        </w:tc>
        <w:tc>
          <w:tcPr>
            <w:tcW w:w="0" w:type="auto"/>
            <w:tcBorders>
              <w:top w:val="nil"/>
              <w:bottom w:val="nil"/>
            </w:tcBorders>
            <w:noWrap/>
            <w:vAlign w:val="center"/>
            <w:hideMark/>
          </w:tcPr>
          <w:p w14:paraId="1B6DE837" w14:textId="119549A9" w:rsidR="00812423" w:rsidRPr="00812423" w:rsidRDefault="00EB6A79" w:rsidP="005514B2">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2785</w:t>
            </w:r>
          </w:p>
        </w:tc>
        <w:tc>
          <w:tcPr>
            <w:tcW w:w="0" w:type="auto"/>
            <w:tcBorders>
              <w:top w:val="nil"/>
              <w:bottom w:val="nil"/>
            </w:tcBorders>
            <w:noWrap/>
            <w:vAlign w:val="center"/>
            <w:hideMark/>
          </w:tcPr>
          <w:p w14:paraId="627236C2" w14:textId="17824CC2"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56.48%</w:t>
            </w:r>
          </w:p>
        </w:tc>
        <w:tc>
          <w:tcPr>
            <w:tcW w:w="0" w:type="auto"/>
            <w:tcBorders>
              <w:top w:val="nil"/>
              <w:bottom w:val="nil"/>
            </w:tcBorders>
            <w:noWrap/>
            <w:vAlign w:val="center"/>
            <w:hideMark/>
          </w:tcPr>
          <w:p w14:paraId="52AB93D5" w14:textId="08FCD432" w:rsidR="00812423" w:rsidRPr="00812423" w:rsidRDefault="00EB6A79"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-3.73%</w:t>
            </w:r>
          </w:p>
        </w:tc>
        <w:tc>
          <w:tcPr>
            <w:tcW w:w="0" w:type="auto"/>
            <w:tcBorders>
              <w:top w:val="nil"/>
              <w:bottom w:val="nil"/>
            </w:tcBorders>
            <w:noWrap/>
            <w:vAlign w:val="center"/>
            <w:hideMark/>
          </w:tcPr>
          <w:p w14:paraId="1B5326AD" w14:textId="5257B6CE" w:rsidR="00812423" w:rsidRPr="00812423" w:rsidRDefault="00812423" w:rsidP="00812423">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000</w:t>
            </w:r>
          </w:p>
        </w:tc>
        <w:tc>
          <w:tcPr>
            <w:tcW w:w="0" w:type="auto"/>
            <w:tcBorders>
              <w:top w:val="nil"/>
              <w:bottom w:val="nil"/>
            </w:tcBorders>
            <w:vAlign w:val="center"/>
          </w:tcPr>
          <w:p w14:paraId="1F8978FD" w14:textId="0A0CCCA3" w:rsidR="00EB6A79" w:rsidRPr="00337D1D" w:rsidRDefault="00EB6A79" w:rsidP="00EB6A79">
            <w:pPr>
              <w:spacing w:after="160"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r w:rsidR="004441CB" w:rsidRPr="00812423" w14:paraId="197EC815" w14:textId="74CB7B0D" w:rsidTr="00337D1D">
        <w:trPr>
          <w:trHeight w:val="227"/>
        </w:trPr>
        <w:tc>
          <w:tcPr>
            <w:cnfStyle w:val="001000000000" w:firstRow="0" w:lastRow="0" w:firstColumn="1" w:lastColumn="0" w:oddVBand="0" w:evenVBand="0" w:oddHBand="0" w:evenHBand="0" w:firstRowFirstColumn="0" w:firstRowLastColumn="0" w:lastRowFirstColumn="0" w:lastRowLastColumn="0"/>
            <w:tcW w:w="0" w:type="auto"/>
            <w:tcBorders>
              <w:top w:val="nil"/>
              <w:bottom w:val="nil"/>
            </w:tcBorders>
            <w:noWrap/>
            <w:vAlign w:val="center"/>
            <w:hideMark/>
          </w:tcPr>
          <w:p w14:paraId="673500EE" w14:textId="29941C12" w:rsidR="00812423" w:rsidRPr="00812423" w:rsidRDefault="00FB750B" w:rsidP="00812423">
            <w:pPr>
              <w:spacing w:after="160" w:line="259" w:lineRule="auto"/>
              <w:jc w:val="center"/>
              <w:rPr>
                <w:rFonts w:asciiTheme="minorHAnsi" w:hAnsiTheme="minorHAnsi" w:cstheme="minorHAnsi"/>
                <w:color w:val="000000"/>
                <w:sz w:val="16"/>
                <w:szCs w:val="16"/>
              </w:rPr>
            </w:pPr>
            <w:r w:rsidRPr="00337D1D">
              <w:rPr>
                <w:rFonts w:asciiTheme="minorHAnsi" w:hAnsiTheme="minorHAnsi" w:cstheme="minorHAnsi"/>
                <w:sz w:val="16"/>
                <w:szCs w:val="16"/>
              </w:rPr>
              <w:lastRenderedPageBreak/>
              <w:t>10</w:t>
            </w:r>
          </w:p>
        </w:tc>
        <w:tc>
          <w:tcPr>
            <w:tcW w:w="0" w:type="auto"/>
            <w:tcBorders>
              <w:top w:val="nil"/>
              <w:bottom w:val="nil"/>
            </w:tcBorders>
            <w:noWrap/>
            <w:vAlign w:val="center"/>
            <w:hideMark/>
          </w:tcPr>
          <w:p w14:paraId="7771A9B0" w14:textId="6B1E717D"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RU0007661625</w:t>
            </w:r>
          </w:p>
        </w:tc>
        <w:tc>
          <w:tcPr>
            <w:tcW w:w="0" w:type="auto"/>
            <w:tcBorders>
              <w:top w:val="nil"/>
              <w:bottom w:val="nil"/>
            </w:tcBorders>
            <w:noWrap/>
            <w:vAlign w:val="center"/>
            <w:hideMark/>
          </w:tcPr>
          <w:p w14:paraId="5E87AF1C" w14:textId="0C84FA72"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sz w:val="16"/>
                <w:szCs w:val="16"/>
              </w:rPr>
            </w:pPr>
            <w:r w:rsidRPr="00337D1D">
              <w:rPr>
                <w:rFonts w:asciiTheme="minorHAnsi" w:hAnsiTheme="minorHAnsi" w:cstheme="minorHAnsi"/>
                <w:b/>
                <w:sz w:val="16"/>
                <w:szCs w:val="16"/>
              </w:rPr>
              <w:t>GAZPROM</w:t>
            </w:r>
          </w:p>
        </w:tc>
        <w:tc>
          <w:tcPr>
            <w:tcW w:w="0" w:type="auto"/>
            <w:tcBorders>
              <w:top w:val="nil"/>
              <w:bottom w:val="nil"/>
            </w:tcBorders>
            <w:noWrap/>
            <w:vAlign w:val="center"/>
            <w:hideMark/>
          </w:tcPr>
          <w:p w14:paraId="1655ADD9" w14:textId="69C47650" w:rsidR="00812423" w:rsidRPr="00812423" w:rsidRDefault="00EB6A79" w:rsidP="005514B2">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2525</w:t>
            </w:r>
          </w:p>
        </w:tc>
        <w:tc>
          <w:tcPr>
            <w:tcW w:w="0" w:type="auto"/>
            <w:tcBorders>
              <w:top w:val="nil"/>
              <w:bottom w:val="nil"/>
            </w:tcBorders>
            <w:noWrap/>
            <w:vAlign w:val="center"/>
            <w:hideMark/>
          </w:tcPr>
          <w:p w14:paraId="6FFB2E27" w14:textId="4884F7F8"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42.03%</w:t>
            </w:r>
          </w:p>
        </w:tc>
        <w:tc>
          <w:tcPr>
            <w:tcW w:w="0" w:type="auto"/>
            <w:tcBorders>
              <w:top w:val="nil"/>
              <w:bottom w:val="nil"/>
            </w:tcBorders>
            <w:noWrap/>
            <w:vAlign w:val="center"/>
            <w:hideMark/>
          </w:tcPr>
          <w:p w14:paraId="12268395" w14:textId="4F3DA996" w:rsidR="00812423" w:rsidRPr="00812423" w:rsidRDefault="00EB6A79" w:rsidP="00812423">
            <w:pPr>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19.10%</w:t>
            </w:r>
          </w:p>
        </w:tc>
        <w:tc>
          <w:tcPr>
            <w:tcW w:w="0" w:type="auto"/>
            <w:tcBorders>
              <w:top w:val="nil"/>
              <w:bottom w:val="nil"/>
            </w:tcBorders>
            <w:noWrap/>
            <w:vAlign w:val="center"/>
            <w:hideMark/>
          </w:tcPr>
          <w:p w14:paraId="6A92B6E1" w14:textId="0B648EBC" w:rsidR="00812423" w:rsidRPr="00812423" w:rsidRDefault="00812423" w:rsidP="008E6D41">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6"/>
                <w:szCs w:val="16"/>
              </w:rPr>
            </w:pPr>
            <w:r w:rsidRPr="00337D1D">
              <w:rPr>
                <w:rFonts w:asciiTheme="minorHAnsi" w:hAnsiTheme="minorHAnsi" w:cstheme="minorHAnsi"/>
                <w:sz w:val="16"/>
                <w:szCs w:val="16"/>
              </w:rPr>
              <w:t>0.</w:t>
            </w:r>
            <w:r w:rsidR="00EB6A79" w:rsidRPr="00337D1D">
              <w:rPr>
                <w:rFonts w:asciiTheme="minorHAnsi" w:hAnsiTheme="minorHAnsi" w:cstheme="minorHAnsi"/>
                <w:sz w:val="16"/>
                <w:szCs w:val="16"/>
              </w:rPr>
              <w:t>000</w:t>
            </w:r>
          </w:p>
        </w:tc>
        <w:tc>
          <w:tcPr>
            <w:tcW w:w="0" w:type="auto"/>
            <w:tcBorders>
              <w:top w:val="nil"/>
              <w:bottom w:val="nil"/>
            </w:tcBorders>
            <w:vAlign w:val="center"/>
          </w:tcPr>
          <w:p w14:paraId="5A7DCD9D" w14:textId="2BC46A03" w:rsidR="00EB6A79" w:rsidRPr="00337D1D" w:rsidRDefault="00EB6A79" w:rsidP="00EB6A79">
            <w:pPr>
              <w:keepNext/>
              <w:spacing w:after="160"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16"/>
                <w:szCs w:val="16"/>
              </w:rPr>
            </w:pPr>
            <w:r w:rsidRPr="00337D1D">
              <w:rPr>
                <w:rFonts w:asciiTheme="minorHAnsi" w:hAnsiTheme="minorHAnsi" w:cstheme="minorHAnsi"/>
                <w:sz w:val="16"/>
                <w:szCs w:val="16"/>
              </w:rPr>
              <w:t>0.000</w:t>
            </w:r>
          </w:p>
        </w:tc>
      </w:tr>
    </w:tbl>
    <w:p w14:paraId="1CD31AE6" w14:textId="182AB94D" w:rsidR="00812423" w:rsidRPr="00AA3D42" w:rsidRDefault="008E6D41" w:rsidP="00697CE3">
      <w:pPr>
        <w:pStyle w:val="Bildetekst"/>
      </w:pPr>
      <w:r w:rsidRPr="00AA3D42">
        <w:t xml:space="preserve">Table </w:t>
      </w:r>
      <w:r w:rsidRPr="00AA3D42">
        <w:fldChar w:fldCharType="begin"/>
      </w:r>
      <w:r>
        <w:instrText xml:space="preserve"> SEQ Table \* ARABIC </w:instrText>
      </w:r>
      <w:r w:rsidRPr="00AA3D42">
        <w:fldChar w:fldCharType="separate"/>
      </w:r>
      <w:r w:rsidR="006A71F9">
        <w:rPr>
          <w:noProof/>
        </w:rPr>
        <w:t>4</w:t>
      </w:r>
      <w:r w:rsidRPr="00AA3D42">
        <w:fldChar w:fldCharType="end"/>
      </w:r>
      <w:r w:rsidRPr="00AA3D42">
        <w:t xml:space="preserve"> Top 10 carbon intensity: 0.16 return</w:t>
      </w:r>
      <w:r w:rsidR="009C6854" w:rsidRPr="00AA3D42">
        <w:t>.</w:t>
      </w:r>
    </w:p>
    <w:p w14:paraId="79133C42" w14:textId="77777777" w:rsidR="003745E1" w:rsidRDefault="158F20E6" w:rsidP="006F1021">
      <w:pPr>
        <w:pStyle w:val="Brdtekst"/>
      </w:pPr>
      <w:r w:rsidRPr="00AA3D42">
        <w:t>Here again</w:t>
      </w:r>
      <w:r w:rsidR="00E8279D">
        <w:t xml:space="preserve"> (see Figure 5 and Table 4)</w:t>
      </w:r>
      <w:r w:rsidRPr="00AA3D42">
        <w:t>, it does not require a lot of time to understand why both portfolios differ in return but also in carbon intensity. Indeed, while the tangency portfolio was relying on high return assets to reach a relatively high return, this minimum</w:t>
      </w:r>
      <w:r w:rsidR="6087B579" w:rsidRPr="00AA3D42">
        <w:t xml:space="preserve"> carbon intensity portfolio is based </w:t>
      </w:r>
      <w:r w:rsidR="0BD794B2" w:rsidRPr="00AA3D42">
        <w:t xml:space="preserve">on </w:t>
      </w:r>
      <w:r w:rsidR="6087B579" w:rsidRPr="00AA3D42">
        <w:t>lower return</w:t>
      </w:r>
      <w:r w:rsidR="00D86358" w:rsidRPr="00AA3D42">
        <w:t xml:space="preserve"> assets</w:t>
      </w:r>
      <w:r w:rsidR="6087B579" w:rsidRPr="00AA3D42">
        <w:t xml:space="preserve">. </w:t>
      </w:r>
      <w:r w:rsidR="00EE5F0D" w:rsidRPr="00AA3D42">
        <w:t>T</w:t>
      </w:r>
      <w:r w:rsidR="6087B579" w:rsidRPr="00AA3D42">
        <w:t xml:space="preserve">his lower return </w:t>
      </w:r>
      <w:r w:rsidR="1220DFC4" w:rsidRPr="00AA3D42">
        <w:t xml:space="preserve">can be achieved by combining companies with lower volatility </w:t>
      </w:r>
      <w:r w:rsidR="00457840" w:rsidRPr="00AA3D42">
        <w:t>and</w:t>
      </w:r>
      <w:r w:rsidR="1220DFC4" w:rsidRPr="00AA3D42">
        <w:t xml:space="preserve"> at the same time </w:t>
      </w:r>
      <w:r w:rsidR="001004BB">
        <w:t>lower</w:t>
      </w:r>
      <w:r w:rsidR="1220DFC4" w:rsidRPr="00AA3D42">
        <w:t xml:space="preserve"> carbon intensity compared to the other assets. As a result, this low carbon intensity portfolio is reached by </w:t>
      </w:r>
      <w:r w:rsidR="77D5AB0C" w:rsidRPr="00AA3D42">
        <w:t>including five assets of the bottom 10 carbon intensity ranking</w:t>
      </w:r>
      <w:r w:rsidR="006A71F9" w:rsidRPr="006A71F9">
        <w:t xml:space="preserve"> </w:t>
      </w:r>
      <w:r w:rsidR="006A71F9">
        <w:t xml:space="preserve">(see </w:t>
      </w:r>
      <w:r w:rsidR="006A71F9">
        <w:fldChar w:fldCharType="begin"/>
      </w:r>
      <w:r w:rsidR="006A71F9">
        <w:instrText xml:space="preserve"> REF _Ref132729288 \h </w:instrText>
      </w:r>
      <w:r w:rsidR="006F1021">
        <w:instrText xml:space="preserve"> \* MERGEFORMAT </w:instrText>
      </w:r>
      <w:r w:rsidR="006A71F9">
        <w:fldChar w:fldCharType="separate"/>
      </w:r>
      <w:r w:rsidR="006A71F9" w:rsidRPr="00AA3D42">
        <w:t xml:space="preserve">Figure </w:t>
      </w:r>
      <w:r w:rsidR="006A71F9" w:rsidRPr="00AA3D42">
        <w:rPr>
          <w:noProof/>
        </w:rPr>
        <w:t>5</w:t>
      </w:r>
      <w:r w:rsidR="006A71F9">
        <w:fldChar w:fldCharType="end"/>
      </w:r>
      <w:r w:rsidR="006A71F9">
        <w:t>)</w:t>
      </w:r>
      <w:r w:rsidR="00170077" w:rsidRPr="18EA4829">
        <w:t>.</w:t>
      </w:r>
      <w:r w:rsidR="77D5AB0C" w:rsidRPr="00AA3D42">
        <w:t xml:space="preserve"> </w:t>
      </w:r>
      <w:r w:rsidR="00DF0B11" w:rsidRPr="00DF0B11">
        <w:t>Inte</w:t>
      </w:r>
      <w:r w:rsidR="00DF0B11">
        <w:t>restingly,</w:t>
      </w:r>
      <w:r w:rsidR="00125C33">
        <w:t xml:space="preserve"> one can observe that </w:t>
      </w:r>
      <w:proofErr w:type="spellStart"/>
      <w:r w:rsidR="00125C33">
        <w:t>Idemitsu</w:t>
      </w:r>
      <w:proofErr w:type="spellEnd"/>
      <w:r w:rsidR="00125C33">
        <w:t xml:space="preserve"> Kosan is also part of the portfolio mix in</w:t>
      </w:r>
      <w:r w:rsidR="00DF0B11">
        <w:t xml:space="preserve"> </w:t>
      </w:r>
      <w:r w:rsidR="00E63B49">
        <w:t xml:space="preserve">this portfolio </w:t>
      </w:r>
      <w:r w:rsidR="009F709A">
        <w:t>but with a lower weight</w:t>
      </w:r>
      <w:r w:rsidR="00006787">
        <w:t xml:space="preserve"> that in the end is</w:t>
      </w:r>
      <w:r w:rsidR="009F709A">
        <w:t xml:space="preserve"> </w:t>
      </w:r>
      <w:r w:rsidR="005F7188">
        <w:t>essentially compensated by multiple non carbon intensive assets.</w:t>
      </w:r>
      <w:r w:rsidR="00DF0B11">
        <w:t xml:space="preserve"> </w:t>
      </w:r>
      <w:r w:rsidR="005F7188" w:rsidRPr="005F7188">
        <w:t>Overall</w:t>
      </w:r>
      <w:r w:rsidR="77D5AB0C" w:rsidRPr="00AA3D42">
        <w:t xml:space="preserve">, it seems by looking at those results that </w:t>
      </w:r>
      <w:r w:rsidR="003B051D" w:rsidRPr="00AA3D42">
        <w:t xml:space="preserve">less carbon intensive </w:t>
      </w:r>
      <w:r w:rsidR="0CC8153F" w:rsidRPr="00AA3D42">
        <w:t xml:space="preserve">portfolios are also composed to a certain extent of </w:t>
      </w:r>
      <w:r w:rsidR="00334599" w:rsidRPr="00AA3D42">
        <w:t xml:space="preserve">lower return/volatility </w:t>
      </w:r>
      <w:r w:rsidR="0CC8153F" w:rsidRPr="00AA3D42">
        <w:t>assets.</w:t>
      </w:r>
      <w:r w:rsidR="003745E1">
        <w:t xml:space="preserve"> </w:t>
      </w:r>
    </w:p>
    <w:p w14:paraId="4088F07F" w14:textId="1D348A26" w:rsidR="24C65300" w:rsidRPr="00170077" w:rsidRDefault="0CC8153F" w:rsidP="006F1021">
      <w:pPr>
        <w:pStyle w:val="Brdtekst"/>
      </w:pPr>
      <w:r>
        <w:t>To</w:t>
      </w:r>
      <w:r w:rsidRPr="00AA3D42">
        <w:t xml:space="preserve"> get a better understanding of the most</w:t>
      </w:r>
      <w:r w:rsidR="00476E49">
        <w:t>/</w:t>
      </w:r>
      <w:r w:rsidRPr="00AA3D42">
        <w:t>least carbon intensive companies in our 100 randomly selected firms</w:t>
      </w:r>
      <w:r w:rsidR="000F480B" w:rsidRPr="00AA3D42">
        <w:t xml:space="preserve"> </w:t>
      </w:r>
      <w:r w:rsidR="0BFECE13" w:rsidRPr="00AA3D42">
        <w:t xml:space="preserve">within </w:t>
      </w:r>
      <w:r w:rsidR="08602D12" w:rsidRPr="00AA3D42">
        <w:t>the</w:t>
      </w:r>
      <w:r w:rsidR="000F480B" w:rsidRPr="00AA3D42">
        <w:t xml:space="preserve"> energy industry</w:t>
      </w:r>
      <w:r w:rsidRPr="00AA3D42">
        <w:t>, a top</w:t>
      </w:r>
      <w:r w:rsidR="00476E49">
        <w:t>/</w:t>
      </w:r>
      <w:r>
        <w:t xml:space="preserve">bottom </w:t>
      </w:r>
      <w:r w:rsidRPr="00AA3D42">
        <w:t>10 list can be found</w:t>
      </w:r>
      <w:r w:rsidR="0CF52183" w:rsidRPr="00AA3D42">
        <w:t xml:space="preserve"> </w:t>
      </w:r>
      <w:r w:rsidR="002168A9">
        <w:t xml:space="preserve">in </w:t>
      </w:r>
      <w:r w:rsidR="00170077" w:rsidRPr="00170077">
        <w:t>Appendix A</w:t>
      </w:r>
      <w:r w:rsidR="0CF52183" w:rsidRPr="00AA3D42">
        <w:t>.</w:t>
      </w:r>
    </w:p>
    <w:p w14:paraId="551EC9D1" w14:textId="580B2A4E" w:rsidR="001D55E0" w:rsidRPr="00AA3D42" w:rsidRDefault="002B51B3" w:rsidP="006F1021">
      <w:pPr>
        <w:pStyle w:val="Brdtekst"/>
      </w:pPr>
      <w:r w:rsidRPr="002B51B3">
        <w:t>Final</w:t>
      </w:r>
      <w:r>
        <w:t xml:space="preserve">ly, </w:t>
      </w:r>
      <w:r w:rsidRPr="002B51B3">
        <w:t>w</w:t>
      </w:r>
      <w:r w:rsidR="19B2542D" w:rsidRPr="00AA3D42">
        <w:t>hen comparing our two portfolios investigated above, one can see that both are more carbon intensive than the bottom 10</w:t>
      </w:r>
      <w:r w:rsidR="3D8C1039" w:rsidRPr="00AA3D42">
        <w:t xml:space="preserve"> assets</w:t>
      </w:r>
      <w:r w:rsidR="00AB509C" w:rsidRPr="00AB509C">
        <w:t xml:space="preserve"> (based on the dotted line)</w:t>
      </w:r>
      <w:r w:rsidR="19B2542D" w:rsidRPr="00AA3D42">
        <w:t>. However, those portfolios are undoubtedly less carbon intensive than t</w:t>
      </w:r>
      <w:r w:rsidR="1196BC12" w:rsidRPr="00AA3D42">
        <w:t>he top 10 assets</w:t>
      </w:r>
      <w:r w:rsidR="00B77225" w:rsidRPr="00B77225">
        <w:t xml:space="preserve"> </w:t>
      </w:r>
      <w:r w:rsidR="00B77225">
        <w:t>(see Appendi</w:t>
      </w:r>
      <w:r w:rsidR="00A20682">
        <w:t>x A)</w:t>
      </w:r>
      <w:r w:rsidR="1196BC12" w:rsidRPr="00AA3D42">
        <w:t>.</w:t>
      </w:r>
    </w:p>
    <w:p w14:paraId="7D91C153" w14:textId="636113DF" w:rsidR="657F70C3" w:rsidRPr="00AA3D42" w:rsidRDefault="00A20682" w:rsidP="006F1021">
      <w:pPr>
        <w:pStyle w:val="Brdtekst"/>
      </w:pPr>
      <w:r w:rsidRPr="00337D1D">
        <w:t>To</w:t>
      </w:r>
      <w:r w:rsidR="657F70C3" w:rsidRPr="00AA3D42">
        <w:t xml:space="preserve"> conclude this analysis of the relationship between return, volatility and carbon intensity, the plot below highlights how carbon intensity </w:t>
      </w:r>
      <w:r w:rsidR="4A593D01" w:rsidRPr="00AA3D42">
        <w:t xml:space="preserve">evolves with increasing volatility. As already mentioned above, this plot </w:t>
      </w:r>
      <w:r w:rsidR="363B782A" w:rsidRPr="00AA3D42">
        <w:t>also highlights</w:t>
      </w:r>
      <w:r w:rsidR="4A593D01" w:rsidRPr="00AA3D42">
        <w:t xml:space="preserve"> that higher risk and thus volatility is imputed to more carbon intensive portfolios</w:t>
      </w:r>
      <w:r w:rsidR="00D454F9">
        <w:t xml:space="preserve"> suggesting that carbon intensive </w:t>
      </w:r>
      <w:r w:rsidR="004B0943">
        <w:t xml:space="preserve">assets </w:t>
      </w:r>
      <w:r w:rsidR="003745E1">
        <w:t>might be seen as riskier by investors</w:t>
      </w:r>
      <w:r w:rsidR="4A593D01">
        <w:t>.</w:t>
      </w:r>
    </w:p>
    <w:p w14:paraId="7ED976C7" w14:textId="56873CA1" w:rsidR="007978D1" w:rsidRPr="00AA3D42" w:rsidRDefault="34222E1A" w:rsidP="007978D1">
      <w:pPr>
        <w:keepNext/>
        <w:jc w:val="center"/>
        <w:rPr>
          <w:rFonts w:ascii="Calibri" w:hAnsi="Calibri" w:cs="Calibri"/>
        </w:rPr>
      </w:pPr>
      <w:r>
        <w:rPr>
          <w:noProof/>
        </w:rPr>
        <w:drawing>
          <wp:inline distT="0" distB="0" distL="0" distR="0" wp14:anchorId="47A24256" wp14:editId="5899DC82">
            <wp:extent cx="4941570" cy="2676685"/>
            <wp:effectExtent l="12700" t="12700" r="11430" b="15875"/>
            <wp:docPr id="1121935245" name="Bilde 1121935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935245"/>
                    <pic:cNvPicPr/>
                  </pic:nvPicPr>
                  <pic:blipFill>
                    <a:blip r:embed="rId20">
                      <a:extLst>
                        <a:ext uri="{28A0092B-C50C-407E-A947-70E740481C1C}">
                          <a14:useLocalDpi xmlns:a14="http://schemas.microsoft.com/office/drawing/2010/main" val="0"/>
                        </a:ext>
                      </a:extLst>
                    </a:blip>
                    <a:stretch>
                      <a:fillRect/>
                    </a:stretch>
                  </pic:blipFill>
                  <pic:spPr>
                    <a:xfrm>
                      <a:off x="0" y="0"/>
                      <a:ext cx="5018988" cy="2718620"/>
                    </a:xfrm>
                    <a:prstGeom prst="rect">
                      <a:avLst/>
                    </a:prstGeom>
                    <a:ln w="6350">
                      <a:solidFill>
                        <a:schemeClr val="tx1"/>
                      </a:solidFill>
                      <a:prstDash val="solid"/>
                    </a:ln>
                  </pic:spPr>
                </pic:pic>
              </a:graphicData>
            </a:graphic>
          </wp:inline>
        </w:drawing>
      </w:r>
    </w:p>
    <w:p w14:paraId="2040030A" w14:textId="6853D76F" w:rsidR="7C883199" w:rsidRPr="00AA3D42" w:rsidRDefault="007978D1" w:rsidP="00697CE3">
      <w:pPr>
        <w:pStyle w:val="Bildetekst"/>
      </w:pPr>
      <w:r w:rsidRPr="00AA3D42">
        <w:t xml:space="preserve">Figure </w:t>
      </w:r>
      <w:r w:rsidRPr="00AA3D42">
        <w:fldChar w:fldCharType="begin"/>
      </w:r>
      <w:r w:rsidRPr="00AA3D42">
        <w:instrText xml:space="preserve"> SEQ Figure \* ARABIC </w:instrText>
      </w:r>
      <w:r w:rsidRPr="00AA3D42">
        <w:fldChar w:fldCharType="separate"/>
      </w:r>
      <w:r w:rsidRPr="00AA3D42">
        <w:t>6</w:t>
      </w:r>
      <w:r w:rsidRPr="00AA3D42">
        <w:fldChar w:fldCharType="end"/>
      </w:r>
      <w:r w:rsidRPr="00AA3D42">
        <w:t xml:space="preserve"> Carbon intensity to volatility relationship.</w:t>
      </w:r>
    </w:p>
    <w:p w14:paraId="29A70623" w14:textId="745616FA" w:rsidR="00F16D66" w:rsidRPr="00AA3D42" w:rsidRDefault="6FDFEED7" w:rsidP="00D30FBF">
      <w:pPr>
        <w:pStyle w:val="Listeavsnitt"/>
        <w:numPr>
          <w:ilvl w:val="0"/>
          <w:numId w:val="1"/>
        </w:numPr>
        <w:jc w:val="both"/>
        <w:rPr>
          <w:rFonts w:ascii="Calibri" w:hAnsi="Calibri" w:cs="Calibri"/>
          <w:i/>
        </w:rPr>
      </w:pPr>
      <w:r w:rsidRPr="00AA3D42">
        <w:rPr>
          <w:rFonts w:ascii="Calibri" w:hAnsi="Calibri" w:cs="Calibri"/>
          <w:i/>
        </w:rPr>
        <w:t>This question is a follow-up of Question 7 of Homework 1. First, take the same 100 selected firms. Then, create a minimum variance portfolio with monthly rebalancing with</w:t>
      </w:r>
      <w:r w:rsidR="0DA9000E" w:rsidRPr="00AA3D42">
        <w:rPr>
          <w:rFonts w:ascii="Calibri" w:hAnsi="Calibri" w:cs="Calibri"/>
          <w:i/>
        </w:rPr>
        <w:t xml:space="preserve"> </w:t>
      </w:r>
      <w:r w:rsidRPr="00AA3D42">
        <w:rPr>
          <w:rFonts w:ascii="Calibri" w:hAnsi="Calibri" w:cs="Calibri"/>
          <w:i/>
        </w:rPr>
        <w:t>an additional constraint: you exclude the worst firms in terms of E/S/G score/most</w:t>
      </w:r>
      <w:r w:rsidR="0DA9000E" w:rsidRPr="00AA3D42">
        <w:rPr>
          <w:rFonts w:ascii="Calibri" w:hAnsi="Calibri" w:cs="Calibri"/>
          <w:i/>
        </w:rPr>
        <w:t xml:space="preserve"> </w:t>
      </w:r>
      <w:r w:rsidRPr="00AA3D42">
        <w:rPr>
          <w:rFonts w:ascii="Calibri" w:hAnsi="Calibri" w:cs="Calibri"/>
          <w:i/>
        </w:rPr>
        <w:t>polluting (high carbon intensity) firms Specifically, exclude the bottom tercile of the</w:t>
      </w:r>
      <w:r w:rsidR="0DA9000E" w:rsidRPr="00AA3D42">
        <w:rPr>
          <w:rFonts w:ascii="Calibri" w:hAnsi="Calibri" w:cs="Calibri"/>
          <w:i/>
        </w:rPr>
        <w:t xml:space="preserve"> </w:t>
      </w:r>
      <w:r w:rsidRPr="00AA3D42">
        <w:rPr>
          <w:rFonts w:ascii="Calibri" w:hAnsi="Calibri" w:cs="Calibri"/>
          <w:i/>
        </w:rPr>
        <w:t xml:space="preserve">distribution in month t−1 for </w:t>
      </w:r>
      <w:proofErr w:type="spellStart"/>
      <w:r w:rsidRPr="00AA3D42">
        <w:rPr>
          <w:rFonts w:ascii="Calibri" w:hAnsi="Calibri" w:cs="Calibri"/>
          <w:i/>
        </w:rPr>
        <w:t>ESG</w:t>
      </w:r>
      <w:proofErr w:type="spellEnd"/>
      <w:r w:rsidRPr="00AA3D42">
        <w:rPr>
          <w:rFonts w:ascii="Calibri" w:hAnsi="Calibri" w:cs="Calibri"/>
          <w:i/>
        </w:rPr>
        <w:t xml:space="preserve"> scores or exclude the top tercile of the distribution</w:t>
      </w:r>
      <w:r w:rsidR="0DA9000E" w:rsidRPr="00AA3D42">
        <w:rPr>
          <w:rFonts w:ascii="Calibri" w:hAnsi="Calibri" w:cs="Calibri"/>
          <w:i/>
        </w:rPr>
        <w:t xml:space="preserve"> </w:t>
      </w:r>
      <w:r w:rsidRPr="00AA3D42">
        <w:rPr>
          <w:rFonts w:ascii="Calibri" w:hAnsi="Calibri" w:cs="Calibri"/>
          <w:i/>
        </w:rPr>
        <w:t xml:space="preserve">in </w:t>
      </w:r>
      <w:r w:rsidRPr="00AA3D42">
        <w:rPr>
          <w:rFonts w:ascii="Calibri" w:hAnsi="Calibri" w:cs="Calibri"/>
          <w:i/>
        </w:rPr>
        <w:lastRenderedPageBreak/>
        <w:t>month t − 1 for the carbon intensity. Report summary statistics on the performance</w:t>
      </w:r>
      <w:r w:rsidR="0DA9000E" w:rsidRPr="00AA3D42">
        <w:rPr>
          <w:rFonts w:ascii="Calibri" w:hAnsi="Calibri" w:cs="Calibri"/>
          <w:i/>
        </w:rPr>
        <w:t xml:space="preserve"> </w:t>
      </w:r>
      <w:r w:rsidRPr="00AA3D42">
        <w:rPr>
          <w:rFonts w:ascii="Calibri" w:hAnsi="Calibri" w:cs="Calibri"/>
          <w:i/>
        </w:rPr>
        <w:t>(return, risk, Sharpe ratio) of this portfolio as well as its E/S/G score or carbon intensity. How do the performance measures (return, risk, Sharpe ratio) compare with the</w:t>
      </w:r>
      <w:r w:rsidR="0DA9000E" w:rsidRPr="00AA3D42">
        <w:rPr>
          <w:rFonts w:ascii="Calibri" w:hAnsi="Calibri" w:cs="Calibri"/>
          <w:i/>
        </w:rPr>
        <w:t xml:space="preserve"> </w:t>
      </w:r>
      <w:r w:rsidRPr="00AA3D42">
        <w:rPr>
          <w:rFonts w:ascii="Calibri" w:hAnsi="Calibri" w:cs="Calibri"/>
          <w:i/>
        </w:rPr>
        <w:t>minimum variance portfolio from Question 3 of Homework 1. (20 points)</w:t>
      </w:r>
    </w:p>
    <w:p w14:paraId="06F09DBA" w14:textId="73FF52EE" w:rsidR="7A6D8B38" w:rsidRDefault="7A6D8B38" w:rsidP="007113F5">
      <w:pPr>
        <w:pStyle w:val="Brdtekst"/>
      </w:pPr>
      <w:r w:rsidRPr="208676A0">
        <w:t>For this question</w:t>
      </w:r>
      <w:r w:rsidR="660D56FA" w:rsidRPr="208676A0">
        <w:t>,</w:t>
      </w:r>
      <w:r w:rsidRPr="208676A0">
        <w:t xml:space="preserve"> we build upon Homework 1 </w:t>
      </w:r>
      <w:r w:rsidR="3FA6023E" w:rsidRPr="5C147D4F">
        <w:t>(</w:t>
      </w:r>
      <w:r w:rsidRPr="208676A0">
        <w:t>question</w:t>
      </w:r>
      <w:r w:rsidR="548C061A" w:rsidRPr="208676A0">
        <w:t>s</w:t>
      </w:r>
      <w:r w:rsidR="42A4D889" w:rsidRPr="208676A0">
        <w:t xml:space="preserve"> 3 and</w:t>
      </w:r>
      <w:r w:rsidRPr="208676A0">
        <w:t xml:space="preserve"> 7</w:t>
      </w:r>
      <w:r w:rsidR="6A7591A3" w:rsidRPr="5C147D4F">
        <w:t>)</w:t>
      </w:r>
      <w:r w:rsidR="2239539E" w:rsidRPr="5C147D4F">
        <w:t>,</w:t>
      </w:r>
      <w:r w:rsidRPr="208676A0">
        <w:t xml:space="preserve"> where we compared the </w:t>
      </w:r>
      <w:r w:rsidR="4D81B7E7" w:rsidRPr="208676A0">
        <w:t xml:space="preserve">minimum variance portfolio statistics with </w:t>
      </w:r>
      <w:r w:rsidR="4FF36616" w:rsidRPr="208676A0">
        <w:t>the minimum variance portfolio</w:t>
      </w:r>
      <w:r w:rsidR="62AFDE5D" w:rsidRPr="208676A0">
        <w:t xml:space="preserve"> where the </w:t>
      </w:r>
      <w:r w:rsidR="4D81B7E7" w:rsidRPr="208676A0">
        <w:t xml:space="preserve">top third </w:t>
      </w:r>
      <w:commentRangeStart w:id="11"/>
      <w:r w:rsidR="01859275" w:rsidRPr="5D99AB6C">
        <w:t xml:space="preserve">smallest </w:t>
      </w:r>
      <w:commentRangeStart w:id="12"/>
      <w:commentRangeEnd w:id="12"/>
      <w:r>
        <w:rPr>
          <w:rStyle w:val="Merknadsreferanse"/>
        </w:rPr>
        <w:commentReference w:id="12"/>
      </w:r>
      <w:commentRangeEnd w:id="11"/>
      <w:r>
        <w:rPr>
          <w:rStyle w:val="Merknadsreferanse"/>
        </w:rPr>
        <w:commentReference w:id="11"/>
      </w:r>
      <w:r w:rsidR="4D81B7E7" w:rsidRPr="208676A0">
        <w:t>firms based on</w:t>
      </w:r>
      <w:r w:rsidR="35C51A79" w:rsidRPr="208676A0">
        <w:t xml:space="preserve"> the</w:t>
      </w:r>
      <w:r w:rsidR="4D81B7E7" w:rsidRPr="208676A0">
        <w:t xml:space="preserve"> market cap</w:t>
      </w:r>
      <w:r w:rsidR="2796E391" w:rsidRPr="208676A0">
        <w:t xml:space="preserve"> were excluded from the portfolio</w:t>
      </w:r>
      <w:r w:rsidR="4D81B7E7" w:rsidRPr="208676A0">
        <w:t xml:space="preserve">. </w:t>
      </w:r>
      <w:r w:rsidR="75581767" w:rsidRPr="208676A0">
        <w:t xml:space="preserve">In addition to the previous task, </w:t>
      </w:r>
      <w:r w:rsidR="3F3C1005" w:rsidRPr="208676A0">
        <w:t xml:space="preserve">we </w:t>
      </w:r>
      <w:r w:rsidR="75581767" w:rsidRPr="208676A0">
        <w:t>n</w:t>
      </w:r>
      <w:r w:rsidR="6570729F" w:rsidRPr="208676A0">
        <w:t>ow</w:t>
      </w:r>
      <w:r w:rsidR="43534592" w:rsidRPr="208676A0">
        <w:t xml:space="preserve"> </w:t>
      </w:r>
      <w:r w:rsidR="084745FE" w:rsidRPr="208676A0">
        <w:t>consider the sustainability factor</w:t>
      </w:r>
      <w:r w:rsidR="43534592" w:rsidRPr="208676A0">
        <w:t xml:space="preserve">, which is measured </w:t>
      </w:r>
      <w:r w:rsidR="22B7BCB4" w:rsidRPr="208676A0">
        <w:t xml:space="preserve">by the </w:t>
      </w:r>
      <w:r w:rsidR="78BE382D" w:rsidRPr="208676A0">
        <w:t>t</w:t>
      </w:r>
      <w:r w:rsidR="22B7BCB4" w:rsidRPr="208676A0">
        <w:t xml:space="preserve">otal </w:t>
      </w:r>
      <w:r w:rsidR="43534592" w:rsidRPr="208676A0">
        <w:t xml:space="preserve">Carbon </w:t>
      </w:r>
      <w:r w:rsidR="22B7BCB4" w:rsidRPr="208676A0">
        <w:t>Intensity</w:t>
      </w:r>
      <w:r w:rsidR="22B7BCB4">
        <w:t xml:space="preserve"> </w:t>
      </w:r>
      <w:r w:rsidR="0074012F">
        <w:t>across all scopes</w:t>
      </w:r>
      <w:r w:rsidR="258CE95D" w:rsidRPr="208676A0">
        <w:t>.</w:t>
      </w:r>
      <w:r w:rsidR="43534592" w:rsidRPr="208676A0">
        <w:t xml:space="preserve"> </w:t>
      </w:r>
      <w:r w:rsidR="014A1C75" w:rsidRPr="208676A0">
        <w:t>To</w:t>
      </w:r>
      <w:r w:rsidR="78669A36" w:rsidRPr="208676A0">
        <w:t xml:space="preserve"> select the lowest 67</w:t>
      </w:r>
      <w:r w:rsidR="5FA44FD3" w:rsidRPr="208676A0">
        <w:t xml:space="preserve"> </w:t>
      </w:r>
      <w:r w:rsidR="78669A36" w:rsidRPr="208676A0">
        <w:t>carbon</w:t>
      </w:r>
      <w:r w:rsidR="64B5DCCE" w:rsidRPr="208676A0">
        <w:t>-</w:t>
      </w:r>
      <w:r w:rsidR="78669A36" w:rsidRPr="208676A0">
        <w:t xml:space="preserve">intense </w:t>
      </w:r>
      <w:r w:rsidR="00903757" w:rsidRPr="208676A0">
        <w:t xml:space="preserve">firms, </w:t>
      </w:r>
      <w:r w:rsidR="4DFA5885" w:rsidRPr="208676A0">
        <w:t xml:space="preserve">we </w:t>
      </w:r>
      <w:r w:rsidR="14844E1B" w:rsidRPr="208676A0">
        <w:t>sorted</w:t>
      </w:r>
      <w:r w:rsidR="4DFA5885" w:rsidRPr="208676A0">
        <w:t xml:space="preserve"> </w:t>
      </w:r>
      <w:r w:rsidR="00903757" w:rsidRPr="208676A0">
        <w:t xml:space="preserve">the </w:t>
      </w:r>
      <w:r w:rsidR="4DFA5885" w:rsidRPr="208676A0">
        <w:t>firms</w:t>
      </w:r>
      <w:r w:rsidR="00903757" w:rsidRPr="208676A0">
        <w:t xml:space="preserve"> based on the </w:t>
      </w:r>
      <w:r w:rsidR="20449AF7" w:rsidRPr="208676A0">
        <w:t>Tot</w:t>
      </w:r>
      <w:r w:rsidR="00903757" w:rsidRPr="208676A0">
        <w:t>al Scope.</w:t>
      </w:r>
      <w:r w:rsidR="5CB96912" w:rsidRPr="208676A0">
        <w:t xml:space="preserve"> </w:t>
      </w:r>
      <w:r w:rsidR="07F001AE" w:rsidRPr="208676A0">
        <w:t>We then</w:t>
      </w:r>
      <w:r w:rsidR="20125A64" w:rsidRPr="208676A0">
        <w:t xml:space="preserve"> </w:t>
      </w:r>
      <w:r w:rsidR="6864EDAA" w:rsidRPr="208676A0">
        <w:t>create</w:t>
      </w:r>
      <w:r w:rsidR="003B57B8">
        <w:t>d</w:t>
      </w:r>
      <w:r w:rsidR="6864EDAA" w:rsidRPr="208676A0">
        <w:t xml:space="preserve"> a minimum variance portfolio based on</w:t>
      </w:r>
      <w:r w:rsidR="6864EDAA">
        <w:t xml:space="preserve"> </w:t>
      </w:r>
      <w:r w:rsidR="003834D1">
        <w:t>the</w:t>
      </w:r>
      <w:r w:rsidR="6864EDAA" w:rsidRPr="208676A0">
        <w:t xml:space="preserve"> 67 </w:t>
      </w:r>
      <w:r w:rsidR="003834D1">
        <w:t xml:space="preserve">selected </w:t>
      </w:r>
      <w:r w:rsidR="6864EDAA" w:rsidRPr="208676A0">
        <w:t xml:space="preserve">firms </w:t>
      </w:r>
      <w:r w:rsidR="5D2C2CE1" w:rsidRPr="208676A0">
        <w:t>with monthly rebalancing</w:t>
      </w:r>
      <w:r w:rsidR="38FDCE80" w:rsidRPr="208676A0">
        <w:t>.</w:t>
      </w:r>
      <w:r w:rsidR="3D77BB97" w:rsidRPr="208676A0">
        <w:t xml:space="preserve"> </w:t>
      </w:r>
      <w:r w:rsidR="133D8A18" w:rsidRPr="208676A0">
        <w:t xml:space="preserve">Due to </w:t>
      </w:r>
      <w:r w:rsidR="6ED0DE43" w:rsidRPr="208676A0">
        <w:t>limited s</w:t>
      </w:r>
      <w:r w:rsidR="133D8A18" w:rsidRPr="208676A0">
        <w:t xml:space="preserve">cope data availability, the </w:t>
      </w:r>
      <w:r w:rsidR="5DF8645C" w:rsidRPr="208676A0">
        <w:t>period</w:t>
      </w:r>
      <w:r w:rsidR="133D8A18" w:rsidRPr="208676A0">
        <w:t xml:space="preserve"> is </w:t>
      </w:r>
      <w:r w:rsidR="1354A858" w:rsidRPr="208676A0">
        <w:t xml:space="preserve">restricted </w:t>
      </w:r>
      <w:r w:rsidR="133D8A18" w:rsidRPr="208676A0">
        <w:t xml:space="preserve">to five years, from 2015 to 2019. </w:t>
      </w:r>
    </w:p>
    <w:p w14:paraId="1943604B" w14:textId="2A88D316" w:rsidR="7A6D8B38" w:rsidRPr="00AA3D42" w:rsidRDefault="35737031" w:rsidP="007113F5">
      <w:pPr>
        <w:pStyle w:val="Brdtekst"/>
      </w:pPr>
      <w:r w:rsidRPr="208676A0">
        <w:t xml:space="preserve">The goal </w:t>
      </w:r>
      <w:r w:rsidR="0FA8BD9C" w:rsidRPr="208676A0">
        <w:t>of this task was</w:t>
      </w:r>
      <w:r w:rsidRPr="208676A0">
        <w:t xml:space="preserve"> to understand the portfolio behavior when excluding the top third</w:t>
      </w:r>
      <w:r w:rsidR="7F7147E6" w:rsidRPr="208676A0">
        <w:t>,</w:t>
      </w:r>
      <w:r w:rsidRPr="208676A0">
        <w:t xml:space="preserve"> most polluting firms every month. Since the portfolio changes every month</w:t>
      </w:r>
      <w:r w:rsidR="5E2F3D91" w:rsidRPr="208676A0">
        <w:t>,</w:t>
      </w:r>
      <w:r w:rsidRPr="208676A0">
        <w:t xml:space="preserve"> the selection of </w:t>
      </w:r>
      <w:r w:rsidR="79591309" w:rsidRPr="208676A0">
        <w:t>firms'</w:t>
      </w:r>
      <w:r w:rsidRPr="208676A0">
        <w:t xml:space="preserve"> </w:t>
      </w:r>
      <w:r w:rsidR="4053F4BC" w:rsidRPr="208676A0">
        <w:t>change</w:t>
      </w:r>
      <w:r w:rsidR="5FA6C096" w:rsidRPr="208676A0">
        <w:t>s</w:t>
      </w:r>
      <w:r w:rsidR="4053F4BC" w:rsidRPr="208676A0">
        <w:t xml:space="preserve"> based on the carbon intensity in the portfolio. </w:t>
      </w:r>
      <w:r w:rsidR="59B0AC21" w:rsidRPr="208676A0">
        <w:t xml:space="preserve">After we </w:t>
      </w:r>
      <w:r w:rsidR="00854D15">
        <w:t>computed</w:t>
      </w:r>
      <w:r w:rsidR="59B0AC21" w:rsidRPr="208676A0">
        <w:t xml:space="preserve"> the weights of the newly calculated portfolio, </w:t>
      </w:r>
      <w:r w:rsidR="4C1EFDA0" w:rsidRPr="208676A0">
        <w:t xml:space="preserve">we </w:t>
      </w:r>
      <w:r w:rsidR="70C9B6AF" w:rsidRPr="208676A0">
        <w:t>calculated</w:t>
      </w:r>
      <w:r w:rsidR="4C1EFDA0" w:rsidRPr="208676A0">
        <w:t xml:space="preserve"> the weighted carbon intensity </w:t>
      </w:r>
      <w:r w:rsidR="40B84CAF" w:rsidRPr="208676A0">
        <w:t xml:space="preserve">by multiplying the </w:t>
      </w:r>
      <w:r w:rsidR="70C9B6AF" w:rsidRPr="208676A0">
        <w:t>sum</w:t>
      </w:r>
      <w:r w:rsidR="40B84CAF" w:rsidRPr="208676A0">
        <w:t xml:space="preserve"> of </w:t>
      </w:r>
      <w:r w:rsidR="00183EEE">
        <w:t>all</w:t>
      </w:r>
      <w:r w:rsidR="40B84CAF" w:rsidRPr="208676A0">
        <w:t xml:space="preserve"> scopes with </w:t>
      </w:r>
      <w:r w:rsidR="4C1EFDA0" w:rsidRPr="208676A0">
        <w:t xml:space="preserve">the </w:t>
      </w:r>
      <w:r w:rsidR="0032242D">
        <w:t>portfolio weight</w:t>
      </w:r>
      <w:r w:rsidR="4C1EFDA0" w:rsidRPr="208676A0">
        <w:t xml:space="preserve"> of each company every month.</w:t>
      </w:r>
    </w:p>
    <w:p w14:paraId="54DD7326" w14:textId="30F95A28" w:rsidR="007978D1" w:rsidRPr="00AA3D42" w:rsidRDefault="221377B8" w:rsidP="00251179">
      <w:pPr>
        <w:pStyle w:val="Listeavsnitt"/>
        <w:keepNext/>
        <w:ind w:left="0"/>
        <w:jc w:val="center"/>
        <w:rPr>
          <w:rFonts w:ascii="Calibri" w:hAnsi="Calibri" w:cs="Calibri"/>
        </w:rPr>
      </w:pPr>
      <w:r>
        <w:rPr>
          <w:noProof/>
        </w:rPr>
        <w:drawing>
          <wp:inline distT="0" distB="0" distL="0" distR="0" wp14:anchorId="73DC3FAD" wp14:editId="4B61D13D">
            <wp:extent cx="5817148" cy="1593677"/>
            <wp:effectExtent l="6350" t="6350" r="6350" b="6350"/>
            <wp:docPr id="2074374377" name="Bilde 2074374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2074374377"/>
                    <pic:cNvPicPr/>
                  </pic:nvPicPr>
                  <pic:blipFill>
                    <a:blip r:embed="rId21">
                      <a:extLst>
                        <a:ext uri="{28A0092B-C50C-407E-A947-70E740481C1C}">
                          <a14:useLocalDpi xmlns:a14="http://schemas.microsoft.com/office/drawing/2010/main" val="0"/>
                        </a:ext>
                      </a:extLst>
                    </a:blip>
                    <a:stretch>
                      <a:fillRect/>
                    </a:stretch>
                  </pic:blipFill>
                  <pic:spPr>
                    <a:xfrm>
                      <a:off x="0" y="0"/>
                      <a:ext cx="5817148" cy="1593677"/>
                    </a:xfrm>
                    <a:prstGeom prst="rect">
                      <a:avLst/>
                    </a:prstGeom>
                    <a:ln w="6350">
                      <a:solidFill>
                        <a:schemeClr val="tx1"/>
                      </a:solidFill>
                      <a:prstDash val="solid"/>
                    </a:ln>
                  </pic:spPr>
                </pic:pic>
              </a:graphicData>
            </a:graphic>
          </wp:inline>
        </w:drawing>
      </w:r>
    </w:p>
    <w:p w14:paraId="0796DE6B" w14:textId="12BFE255" w:rsidR="35BCB280" w:rsidRPr="00AA3D42" w:rsidRDefault="007978D1" w:rsidP="00697CE3">
      <w:pPr>
        <w:pStyle w:val="Bildetekst"/>
      </w:pPr>
      <w:r w:rsidRPr="00AA3D42">
        <w:t xml:space="preserve">Figure </w:t>
      </w:r>
      <w:r w:rsidRPr="00AA3D42">
        <w:fldChar w:fldCharType="begin"/>
      </w:r>
      <w:r w:rsidRPr="00AA3D42">
        <w:instrText xml:space="preserve"> SEQ Figure \* ARABIC </w:instrText>
      </w:r>
      <w:r w:rsidRPr="00AA3D42">
        <w:fldChar w:fldCharType="separate"/>
      </w:r>
      <w:r w:rsidRPr="00AA3D42">
        <w:t>7</w:t>
      </w:r>
      <w:r w:rsidRPr="00AA3D42">
        <w:fldChar w:fldCharType="end"/>
      </w:r>
      <w:r w:rsidRPr="00AA3D42">
        <w:t xml:space="preserve"> MV portfolio in comparison to MV of lower two-third carbon intense firms over five-year period</w:t>
      </w:r>
    </w:p>
    <w:p w14:paraId="5E90D7CF" w14:textId="251A19C3" w:rsidR="2F84EEF5" w:rsidRDefault="04DD9D48" w:rsidP="00827B2B">
      <w:pPr>
        <w:pStyle w:val="Brdtekst"/>
      </w:pPr>
      <w:r w:rsidRPr="7F32E2D1">
        <w:t>Overall, the low carbon 2/3</w:t>
      </w:r>
      <w:r w:rsidR="76763FDB" w:rsidRPr="7F32E2D1">
        <w:rPr>
          <w:vertAlign w:val="superscript"/>
        </w:rPr>
        <w:t>rds</w:t>
      </w:r>
      <w:r w:rsidRPr="7F32E2D1">
        <w:t xml:space="preserve"> min var portfolio follows the same </w:t>
      </w:r>
      <w:r w:rsidR="498A6C8A" w:rsidRPr="7F32E2D1">
        <w:t>annual return t</w:t>
      </w:r>
      <w:r w:rsidRPr="7F32E2D1">
        <w:t xml:space="preserve">rend as the </w:t>
      </w:r>
      <w:r w:rsidR="05C07BBD" w:rsidRPr="7F32E2D1">
        <w:t>m</w:t>
      </w:r>
      <w:r w:rsidRPr="7F32E2D1">
        <w:t>in var portfolio</w:t>
      </w:r>
      <w:r w:rsidR="11BD9C78" w:rsidRPr="7F32E2D1">
        <w:t>.</w:t>
      </w:r>
      <w:r w:rsidR="4C101185" w:rsidRPr="7F32E2D1">
        <w:t xml:space="preserve"> In 2015 and 2017 the return</w:t>
      </w:r>
      <w:r w:rsidR="42217859" w:rsidRPr="7F32E2D1">
        <w:t xml:space="preserve">s are </w:t>
      </w:r>
      <w:proofErr w:type="gramStart"/>
      <w:r w:rsidR="42217859" w:rsidRPr="7F32E2D1">
        <w:t>similar</w:t>
      </w:r>
      <w:r w:rsidR="70418AA6" w:rsidRPr="7F32E2D1">
        <w:t xml:space="preserve"> to</w:t>
      </w:r>
      <w:proofErr w:type="gramEnd"/>
      <w:r w:rsidR="70418AA6" w:rsidRPr="7F32E2D1">
        <w:t xml:space="preserve"> one another</w:t>
      </w:r>
      <w:r w:rsidR="217FD997" w:rsidRPr="7F32E2D1">
        <w:t>,</w:t>
      </w:r>
      <w:r w:rsidR="42217859" w:rsidRPr="7F32E2D1">
        <w:t xml:space="preserve"> in 2016</w:t>
      </w:r>
      <w:r w:rsidR="007ECAA2" w:rsidRPr="7F32E2D1">
        <w:t xml:space="preserve"> the min var portfolio </w:t>
      </w:r>
      <w:r w:rsidR="3A186BF9" w:rsidRPr="7F32E2D1">
        <w:t xml:space="preserve">falls below the </w:t>
      </w:r>
      <w:r w:rsidR="1A712E21" w:rsidRPr="7F32E2D1">
        <w:t>re</w:t>
      </w:r>
      <w:r w:rsidR="3A186BF9" w:rsidRPr="7F32E2D1">
        <w:t>turn rate of the low carbon portfolio comparison, while in</w:t>
      </w:r>
      <w:r w:rsidR="42217859" w:rsidRPr="7F32E2D1">
        <w:t xml:space="preserve"> 2018, and 2019 </w:t>
      </w:r>
      <w:r w:rsidR="64BF1EAA" w:rsidRPr="7F32E2D1">
        <w:t xml:space="preserve">the min var portfolio </w:t>
      </w:r>
      <w:r w:rsidR="2D088FB1" w:rsidRPr="7F32E2D1">
        <w:t>outperforms the low carbon portfolio in return.</w:t>
      </w:r>
    </w:p>
    <w:p w14:paraId="2416D356" w14:textId="404DD843" w:rsidR="35BCB280" w:rsidRDefault="0A998218" w:rsidP="00827B2B">
      <w:pPr>
        <w:pStyle w:val="Brdtekst"/>
      </w:pPr>
      <w:commentRangeStart w:id="13"/>
      <w:r w:rsidRPr="7F32E2D1">
        <w:t xml:space="preserve">Starting off with </w:t>
      </w:r>
      <w:r w:rsidR="08F40767" w:rsidRPr="547D1BAB">
        <w:t xml:space="preserve">interpreting </w:t>
      </w:r>
      <w:r w:rsidRPr="7F32E2D1">
        <w:t>the annualized carbon intensity</w:t>
      </w:r>
      <w:r w:rsidR="6384BCA5" w:rsidRPr="7F32E2D1">
        <w:t xml:space="preserve"> in </w:t>
      </w:r>
      <w:r w:rsidR="3AE238B5" w:rsidRPr="547D1BAB">
        <w:t>(</w:t>
      </w:r>
      <w:r w:rsidR="6384BCA5" w:rsidRPr="7F32E2D1">
        <w:rPr>
          <w:i/>
        </w:rPr>
        <w:t>tCO2e / million $ revenue</w:t>
      </w:r>
      <w:r w:rsidR="7CB4B20F" w:rsidRPr="547D1BAB">
        <w:rPr>
          <w:i/>
        </w:rPr>
        <w:t>)</w:t>
      </w:r>
      <w:r w:rsidR="5C4AFFE8" w:rsidRPr="547D1BAB">
        <w:rPr>
          <w:i/>
        </w:rPr>
        <w:t>,</w:t>
      </w:r>
      <w:r w:rsidR="7F056E3A" w:rsidRPr="547D1BAB">
        <w:rPr>
          <w:i/>
        </w:rPr>
        <w:t xml:space="preserve"> </w:t>
      </w:r>
      <w:commentRangeEnd w:id="13"/>
      <w:r>
        <w:rPr>
          <w:rStyle w:val="Merknadsreferanse"/>
        </w:rPr>
        <w:commentReference w:id="13"/>
      </w:r>
      <w:r w:rsidRPr="7F32E2D1">
        <w:t>the</w:t>
      </w:r>
      <w:r w:rsidR="607159F7" w:rsidRPr="7F32E2D1">
        <w:t xml:space="preserve"> </w:t>
      </w:r>
      <w:r w:rsidR="3FC106B1" w:rsidRPr="7F32E2D1">
        <w:t>min var portfolio</w:t>
      </w:r>
      <w:r w:rsidRPr="7F32E2D1">
        <w:t xml:space="preserve"> </w:t>
      </w:r>
      <w:r w:rsidR="3FC106B1" w:rsidRPr="7F32E2D1">
        <w:t>has a 35% higher</w:t>
      </w:r>
      <w:r w:rsidR="193F2DD6" w:rsidRPr="7F32E2D1">
        <w:t xml:space="preserve"> </w:t>
      </w:r>
      <w:r w:rsidR="1F1DF7D9" w:rsidRPr="7F32E2D1">
        <w:t>carbon intensity</w:t>
      </w:r>
      <w:r w:rsidR="2AB90D89" w:rsidRPr="7F32E2D1">
        <w:t xml:space="preserve"> </w:t>
      </w:r>
      <w:r w:rsidR="41E6C02E" w:rsidRPr="7F32E2D1">
        <w:t xml:space="preserve">compared to </w:t>
      </w:r>
      <w:r w:rsidR="1F1DF7D9" w:rsidRPr="7F32E2D1">
        <w:t xml:space="preserve">the </w:t>
      </w:r>
      <w:r w:rsidR="18DD5053" w:rsidRPr="7F32E2D1">
        <w:t>low carbon 2/</w:t>
      </w:r>
      <w:r w:rsidR="4AAA04B6" w:rsidRPr="7F32E2D1">
        <w:t>3</w:t>
      </w:r>
      <w:r w:rsidR="4AAA04B6" w:rsidRPr="7F32E2D1">
        <w:rPr>
          <w:vertAlign w:val="superscript"/>
        </w:rPr>
        <w:t>r</w:t>
      </w:r>
      <w:r w:rsidR="11112A95" w:rsidRPr="7F32E2D1">
        <w:rPr>
          <w:vertAlign w:val="superscript"/>
        </w:rPr>
        <w:t>ds</w:t>
      </w:r>
      <w:r w:rsidR="18DD5053" w:rsidRPr="7F32E2D1">
        <w:t xml:space="preserve"> </w:t>
      </w:r>
      <w:r w:rsidR="0BB1CA4C" w:rsidRPr="0045B6DC">
        <w:t>m</w:t>
      </w:r>
      <w:r w:rsidR="32F499D9" w:rsidRPr="0045B6DC">
        <w:t>in</w:t>
      </w:r>
      <w:r w:rsidR="18DD5053" w:rsidRPr="7F32E2D1">
        <w:t xml:space="preserve"> </w:t>
      </w:r>
      <w:r w:rsidR="7798993F" w:rsidRPr="1165D09E">
        <w:t>v</w:t>
      </w:r>
      <w:r w:rsidR="32F499D9" w:rsidRPr="1165D09E">
        <w:t>ar</w:t>
      </w:r>
      <w:r w:rsidR="18DD5053" w:rsidRPr="7F32E2D1">
        <w:t xml:space="preserve"> por</w:t>
      </w:r>
      <w:r w:rsidR="3E98D0E9" w:rsidRPr="7F32E2D1">
        <w:t xml:space="preserve">tfolio. </w:t>
      </w:r>
      <w:r w:rsidR="52ABEAB0" w:rsidRPr="7F32E2D1">
        <w:t>This</w:t>
      </w:r>
      <w:r w:rsidR="3E98D0E9" w:rsidRPr="7F32E2D1">
        <w:t xml:space="preserve"> implies that by </w:t>
      </w:r>
      <w:r w:rsidR="000E3B15">
        <w:t>excludin</w:t>
      </w:r>
      <w:r w:rsidR="4625D145" w:rsidRPr="7F32E2D1">
        <w:t xml:space="preserve">g </w:t>
      </w:r>
      <w:r w:rsidR="3E98D0E9" w:rsidRPr="7F32E2D1">
        <w:t>33%</w:t>
      </w:r>
      <w:r w:rsidR="23072601" w:rsidRPr="7F32E2D1">
        <w:t xml:space="preserve"> </w:t>
      </w:r>
      <w:r w:rsidR="01315FE5" w:rsidRPr="7F32E2D1">
        <w:t>of</w:t>
      </w:r>
      <w:r w:rsidR="547DCB98" w:rsidRPr="7F32E2D1">
        <w:t xml:space="preserve"> </w:t>
      </w:r>
      <w:r w:rsidR="2AB90D89" w:rsidRPr="7F32E2D1">
        <w:t xml:space="preserve">the </w:t>
      </w:r>
      <w:r w:rsidR="01315FE5" w:rsidRPr="7F32E2D1">
        <w:t>firms</w:t>
      </w:r>
      <w:r w:rsidR="388803C0" w:rsidRPr="7F32E2D1">
        <w:t xml:space="preserve"> and </w:t>
      </w:r>
      <w:r w:rsidR="15CC8D7F" w:rsidRPr="7F32E2D1">
        <w:t xml:space="preserve">giving more weight to the </w:t>
      </w:r>
      <w:r w:rsidR="09B6637F" w:rsidRPr="7F32E2D1">
        <w:t xml:space="preserve">lowest </w:t>
      </w:r>
      <w:r w:rsidR="276CBC9E" w:rsidRPr="0045B6DC">
        <w:t>6</w:t>
      </w:r>
      <w:r w:rsidR="732CA895" w:rsidRPr="0045B6DC">
        <w:t>7</w:t>
      </w:r>
      <w:r w:rsidR="09B6637F" w:rsidRPr="7F32E2D1">
        <w:t>% carbon-intensive companies</w:t>
      </w:r>
      <w:r w:rsidR="6AA6E050" w:rsidRPr="7F32E2D1">
        <w:t>, 35% of carbon</w:t>
      </w:r>
      <w:r w:rsidR="32CF47FA" w:rsidRPr="7F32E2D1">
        <w:t xml:space="preserve"> </w:t>
      </w:r>
      <w:r w:rsidR="6AA6E050" w:rsidRPr="7F32E2D1">
        <w:t xml:space="preserve">intensity can be removed. </w:t>
      </w:r>
      <w:r w:rsidR="24034BBA" w:rsidRPr="7F32E2D1">
        <w:t xml:space="preserve">By adding this sustainable constraint to the </w:t>
      </w:r>
      <w:r w:rsidR="3AA0D939" w:rsidRPr="547731F6">
        <w:t>m</w:t>
      </w:r>
      <w:r w:rsidR="35C29190" w:rsidRPr="547731F6">
        <w:t xml:space="preserve">in </w:t>
      </w:r>
      <w:r w:rsidR="5B60A1D1" w:rsidRPr="547731F6">
        <w:t>v</w:t>
      </w:r>
      <w:r w:rsidR="35C29190" w:rsidRPr="547731F6">
        <w:t>ar</w:t>
      </w:r>
      <w:r w:rsidR="24034BBA" w:rsidRPr="7F32E2D1">
        <w:t xml:space="preserve"> portfolio, we can understand the </w:t>
      </w:r>
      <w:r w:rsidR="60773F1C" w:rsidRPr="7F32E2D1">
        <w:t>spread</w:t>
      </w:r>
      <w:r w:rsidR="2B93B25A" w:rsidRPr="7F32E2D1">
        <w:t xml:space="preserve"> </w:t>
      </w:r>
      <w:r w:rsidR="3C86CE9A" w:rsidRPr="7F32E2D1">
        <w:t xml:space="preserve">of carbon intensity due to extremely high and </w:t>
      </w:r>
      <w:r w:rsidR="4876540C" w:rsidRPr="7F32E2D1">
        <w:t xml:space="preserve">extremely low </w:t>
      </w:r>
      <w:r w:rsidR="3C86CE9A" w:rsidRPr="7F32E2D1">
        <w:t>carbon-intense assets within our portfolio.</w:t>
      </w:r>
    </w:p>
    <w:p w14:paraId="65D9E572" w14:textId="4A1E03CA" w:rsidR="35BCB280" w:rsidRDefault="75B9FD75" w:rsidP="00827B2B">
      <w:pPr>
        <w:pStyle w:val="Brdtekst"/>
      </w:pPr>
      <w:r w:rsidRPr="7F32E2D1">
        <w:t>Furthermore, due to</w:t>
      </w:r>
      <w:r w:rsidR="2596B8DB" w:rsidRPr="7F32E2D1">
        <w:t xml:space="preserve"> </w:t>
      </w:r>
      <w:r w:rsidR="4747DE7F" w:rsidRPr="7F32E2D1">
        <w:t xml:space="preserve">the </w:t>
      </w:r>
      <w:r w:rsidR="5CB507F1" w:rsidRPr="7F32E2D1">
        <w:t>reduction in firms</w:t>
      </w:r>
      <w:r w:rsidR="02411604" w:rsidRPr="7F32E2D1">
        <w:t xml:space="preserve"> each month</w:t>
      </w:r>
      <w:r w:rsidR="5CB507F1" w:rsidRPr="7F32E2D1">
        <w:t>, the portfolio is less diversified, which often implies higher volatility, meaning more risk</w:t>
      </w:r>
      <w:r w:rsidR="3AF5412E" w:rsidRPr="7F32E2D1">
        <w:t xml:space="preserve"> </w:t>
      </w:r>
      <w:r w:rsidR="5CB507F1" w:rsidRPr="7F32E2D1">
        <w:t>since the investment is spread among fewer firms.</w:t>
      </w:r>
      <w:r w:rsidR="1E66A633" w:rsidRPr="7F32E2D1">
        <w:t xml:space="preserve"> </w:t>
      </w:r>
      <w:r w:rsidR="2E30F83C" w:rsidRPr="7F32E2D1">
        <w:t xml:space="preserve">This phenomenon can be found in </w:t>
      </w:r>
      <w:r w:rsidR="0BBAB0C6" w:rsidRPr="7F32E2D1">
        <w:t>Table 9</w:t>
      </w:r>
      <w:r w:rsidR="686F558D" w:rsidRPr="7F32E2D1">
        <w:t xml:space="preserve">, </w:t>
      </w:r>
      <w:r w:rsidR="27709F4E" w:rsidRPr="7F32E2D1">
        <w:t>wh</w:t>
      </w:r>
      <w:r w:rsidR="54880C43" w:rsidRPr="7F32E2D1">
        <w:t xml:space="preserve">ere the min var portfolio </w:t>
      </w:r>
      <w:r w:rsidR="6212D592" w:rsidRPr="7F32E2D1">
        <w:t>sho</w:t>
      </w:r>
      <w:r w:rsidR="40831232" w:rsidRPr="7F32E2D1">
        <w:t>ws</w:t>
      </w:r>
      <w:r w:rsidR="397D773B" w:rsidRPr="7F32E2D1">
        <w:t xml:space="preserve"> </w:t>
      </w:r>
      <w:r w:rsidR="46C529CE" w:rsidRPr="7F32E2D1">
        <w:t>slightly</w:t>
      </w:r>
      <w:r w:rsidR="528008ED" w:rsidRPr="7F32E2D1">
        <w:t xml:space="preserve"> </w:t>
      </w:r>
      <w:r w:rsidR="6B6CCCDC" w:rsidRPr="7F32E2D1">
        <w:t xml:space="preserve">lower </w:t>
      </w:r>
      <w:r w:rsidR="397D773B" w:rsidRPr="7F32E2D1">
        <w:t xml:space="preserve">volatility </w:t>
      </w:r>
      <w:r w:rsidR="249F9049" w:rsidRPr="7F32E2D1">
        <w:t>(12.</w:t>
      </w:r>
      <w:r w:rsidR="005882A5" w:rsidRPr="7F32E2D1">
        <w:t>06</w:t>
      </w:r>
      <w:r w:rsidR="249F9049" w:rsidRPr="7F32E2D1">
        <w:t xml:space="preserve">%) than the </w:t>
      </w:r>
      <w:r w:rsidR="15A9AA83" w:rsidRPr="0D6079FF">
        <w:t>low</w:t>
      </w:r>
      <w:r w:rsidR="164C3A43" w:rsidRPr="7B6A8B03">
        <w:t xml:space="preserve"> </w:t>
      </w:r>
      <w:r w:rsidR="15A9AA83" w:rsidRPr="0D6079FF">
        <w:t>carbon</w:t>
      </w:r>
      <w:r w:rsidR="249F9049" w:rsidRPr="7F32E2D1">
        <w:t xml:space="preserve"> </w:t>
      </w:r>
      <w:r w:rsidR="5E2026A6" w:rsidRPr="7B6A8B03">
        <w:t>2/3</w:t>
      </w:r>
      <w:r w:rsidR="5E2026A6" w:rsidRPr="7B6A8B03">
        <w:rPr>
          <w:vertAlign w:val="superscript"/>
        </w:rPr>
        <w:t>rd</w:t>
      </w:r>
      <w:r w:rsidR="5E2026A6" w:rsidRPr="7B6A8B03">
        <w:t xml:space="preserve"> </w:t>
      </w:r>
      <w:r w:rsidR="249F9049" w:rsidRPr="7F32E2D1">
        <w:t>min var portfolio (13.29</w:t>
      </w:r>
      <w:r w:rsidR="7E223916" w:rsidRPr="7F32E2D1">
        <w:t>%)</w:t>
      </w:r>
      <w:r w:rsidR="210E3A1F" w:rsidRPr="7F32E2D1">
        <w:t xml:space="preserve">. </w:t>
      </w:r>
    </w:p>
    <w:p w14:paraId="2AD3ACBA" w14:textId="4B8D39B8" w:rsidR="007978D1" w:rsidRPr="00214D1E" w:rsidRDefault="10E66419" w:rsidP="00214D1E">
      <w:pPr>
        <w:pStyle w:val="Brdtekst"/>
      </w:pPr>
      <w:r w:rsidRPr="7F32E2D1">
        <w:t xml:space="preserve">In addition, </w:t>
      </w:r>
      <w:r w:rsidR="1826BCC4" w:rsidRPr="7F32E2D1">
        <w:t>when comparing the A</w:t>
      </w:r>
      <w:r w:rsidR="24A0ED0D" w:rsidRPr="7F32E2D1">
        <w:t>AR, the return rate of the min var portfolio is 4.84</w:t>
      </w:r>
      <w:r w:rsidR="6D352722" w:rsidRPr="7F32E2D1">
        <w:t>%</w:t>
      </w:r>
      <w:r w:rsidR="7B75B784" w:rsidRPr="7F32E2D1">
        <w:t>, which is</w:t>
      </w:r>
      <w:r w:rsidR="24A0ED0D" w:rsidRPr="7F32E2D1">
        <w:t xml:space="preserve"> over </w:t>
      </w:r>
      <w:r w:rsidR="72147947" w:rsidRPr="7F32E2D1">
        <w:t>two</w:t>
      </w:r>
      <w:r w:rsidR="783BD64A" w:rsidRPr="7F32E2D1">
        <w:t xml:space="preserve"> percent</w:t>
      </w:r>
      <w:r w:rsidR="6EB77659" w:rsidRPr="7F32E2D1">
        <w:t>age</w:t>
      </w:r>
      <w:r w:rsidR="24A0ED0D" w:rsidRPr="7F32E2D1">
        <w:t xml:space="preserve"> points higher than the </w:t>
      </w:r>
      <w:r w:rsidR="3C69991B" w:rsidRPr="7F32E2D1">
        <w:t xml:space="preserve">AAR of the low carbon </w:t>
      </w:r>
      <w:r w:rsidR="1B3DC336" w:rsidRPr="29860A2E">
        <w:t>2/3</w:t>
      </w:r>
      <w:r w:rsidR="1B3DC336" w:rsidRPr="29860A2E">
        <w:rPr>
          <w:vertAlign w:val="superscript"/>
        </w:rPr>
        <w:t>rd</w:t>
      </w:r>
      <w:r w:rsidR="483AA7D1" w:rsidRPr="4500C96D">
        <w:t xml:space="preserve"> </w:t>
      </w:r>
      <w:r w:rsidR="3C69991B" w:rsidRPr="7F32E2D1">
        <w:t xml:space="preserve">portfolio. This can </w:t>
      </w:r>
      <w:r w:rsidR="3C69991B" w:rsidRPr="7F32E2D1">
        <w:lastRenderedPageBreak/>
        <w:t xml:space="preserve">be explained </w:t>
      </w:r>
      <w:r w:rsidR="22760ACA" w:rsidRPr="7F32E2D1">
        <w:t xml:space="preserve">by the </w:t>
      </w:r>
      <w:r w:rsidR="65087AB9" w:rsidRPr="7F32E2D1">
        <w:t>fact</w:t>
      </w:r>
      <w:r w:rsidR="38BAF147" w:rsidRPr="7F32E2D1">
        <w:t xml:space="preserve"> that</w:t>
      </w:r>
      <w:r w:rsidR="64CADA50" w:rsidRPr="7F32E2D1">
        <w:t xml:space="preserve"> </w:t>
      </w:r>
      <w:r w:rsidR="3C69991B" w:rsidRPr="7F32E2D1">
        <w:t xml:space="preserve">more polluting firms </w:t>
      </w:r>
      <w:r w:rsidR="673BA439" w:rsidRPr="7F32E2D1">
        <w:t xml:space="preserve">also </w:t>
      </w:r>
      <w:r w:rsidR="152019BD" w:rsidRPr="7F32E2D1">
        <w:t>hav</w:t>
      </w:r>
      <w:r w:rsidR="5F13DB46" w:rsidRPr="7F32E2D1">
        <w:t>e</w:t>
      </w:r>
      <w:r w:rsidR="673BA439" w:rsidRPr="7F32E2D1">
        <w:t xml:space="preserve"> </w:t>
      </w:r>
      <w:r w:rsidR="5BBD48EF" w:rsidRPr="7F32E2D1">
        <w:t xml:space="preserve">a </w:t>
      </w:r>
      <w:r w:rsidR="673BA439" w:rsidRPr="7F32E2D1">
        <w:t>higher return</w:t>
      </w:r>
      <w:r w:rsidR="3FF770E3" w:rsidRPr="33C2C2EC">
        <w:t xml:space="preserve"> to attract investors.</w:t>
      </w:r>
      <w:r w:rsidR="2B75A047" w:rsidRPr="7F32E2D1">
        <w:t xml:space="preserve"> </w:t>
      </w:r>
      <w:r w:rsidR="024498B8" w:rsidRPr="7F32E2D1">
        <w:t>It also</w:t>
      </w:r>
      <w:r w:rsidR="746AF93E" w:rsidRPr="7F32E2D1">
        <w:t xml:space="preserve"> </w:t>
      </w:r>
      <w:r w:rsidR="35CF1984" w:rsidRPr="7F32E2D1">
        <w:t>indicates</w:t>
      </w:r>
      <w:r w:rsidR="673BA439" w:rsidRPr="7F32E2D1">
        <w:t xml:space="preserve"> the </w:t>
      </w:r>
      <w:r w:rsidR="168A6F3C" w:rsidRPr="7F32E2D1">
        <w:t>tradeoff</w:t>
      </w:r>
      <w:r w:rsidR="3958E50F" w:rsidRPr="7F32E2D1">
        <w:t>s</w:t>
      </w:r>
      <w:r w:rsidR="673BA439" w:rsidRPr="7F32E2D1">
        <w:t xml:space="preserve"> </w:t>
      </w:r>
      <w:r w:rsidR="168A6F3C" w:rsidRPr="7F32E2D1">
        <w:t>between</w:t>
      </w:r>
      <w:r w:rsidR="673BA439" w:rsidRPr="7F32E2D1">
        <w:t xml:space="preserve"> </w:t>
      </w:r>
      <w:r w:rsidR="168A6F3C" w:rsidRPr="7F32E2D1">
        <w:t>sustainability</w:t>
      </w:r>
      <w:r w:rsidR="673BA439" w:rsidRPr="7F32E2D1">
        <w:t xml:space="preserve"> </w:t>
      </w:r>
      <w:r w:rsidR="08393EFE" w:rsidRPr="7F32E2D1">
        <w:t xml:space="preserve">aspects, </w:t>
      </w:r>
      <w:r w:rsidR="673BA439" w:rsidRPr="7F32E2D1">
        <w:t>return rates</w:t>
      </w:r>
      <w:r w:rsidR="2E8EFAB6" w:rsidRPr="7F32E2D1">
        <w:t>, and volatility</w:t>
      </w:r>
      <w:r w:rsidR="168A6F3C" w:rsidRPr="7F32E2D1">
        <w:t xml:space="preserve"> </w:t>
      </w:r>
      <w:r w:rsidR="58D0ABD7" w:rsidRPr="7F32E2D1">
        <w:t>that an investor must make</w:t>
      </w:r>
      <w:r w:rsidR="34028F7B" w:rsidRPr="7F32E2D1">
        <w:t xml:space="preserve"> when deciding </w:t>
      </w:r>
      <w:r w:rsidR="00214D1E">
        <w:t>to invest</w:t>
      </w:r>
      <w:r w:rsidR="34028F7B" w:rsidRPr="7F32E2D1">
        <w:t xml:space="preserve"> </w:t>
      </w:r>
      <w:r w:rsidR="00214D1E">
        <w:t xml:space="preserve">in </w:t>
      </w:r>
      <w:r w:rsidR="34028F7B">
        <w:t>a</w:t>
      </w:r>
      <w:r w:rsidR="34028F7B" w:rsidRPr="7F32E2D1">
        <w:t xml:space="preserve"> portfolio.</w:t>
      </w:r>
    </w:p>
    <w:tbl>
      <w:tblPr>
        <w:tblStyle w:val="Vanligtabell2"/>
        <w:tblW w:w="0" w:type="auto"/>
        <w:jc w:val="center"/>
        <w:tblLook w:val="04A0" w:firstRow="1" w:lastRow="0" w:firstColumn="1" w:lastColumn="0" w:noHBand="0" w:noVBand="1"/>
      </w:tblPr>
      <w:tblGrid>
        <w:gridCol w:w="2175"/>
        <w:gridCol w:w="2043"/>
        <w:gridCol w:w="2670"/>
      </w:tblGrid>
      <w:tr w:rsidR="35BCB280" w14:paraId="271FFE40" w14:textId="77777777" w:rsidTr="35BCB280">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tcPr>
          <w:p w14:paraId="5018E026" w14:textId="0A5D3002" w:rsidR="04FAD856" w:rsidRDefault="04FAD856" w:rsidP="35BCB280">
            <w:pPr>
              <w:rPr>
                <w:rFonts w:asciiTheme="minorHAnsi" w:eastAsiaTheme="minorEastAsia" w:hAnsiTheme="minorHAnsi" w:cstheme="minorBidi"/>
                <w:sz w:val="16"/>
                <w:szCs w:val="16"/>
              </w:rPr>
            </w:pPr>
            <w:r w:rsidRPr="059BC3EC">
              <w:rPr>
                <w:rFonts w:asciiTheme="minorHAnsi" w:eastAsiaTheme="minorEastAsia" w:hAnsiTheme="minorHAnsi" w:cstheme="minorBidi"/>
                <w:sz w:val="16"/>
                <w:szCs w:val="16"/>
              </w:rPr>
              <w:t>Portfolio</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tcPr>
          <w:p w14:paraId="2D183E5A" w14:textId="3A4D6498" w:rsidR="04FAD856" w:rsidRDefault="04FAD856" w:rsidP="35BCB28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Minimum variance</w:t>
            </w:r>
            <w:r w:rsidR="553CEEE7" w:rsidRPr="059BC3EC">
              <w:rPr>
                <w:rFonts w:asciiTheme="minorHAnsi" w:eastAsiaTheme="minorEastAsia" w:hAnsiTheme="minorHAnsi" w:cstheme="minorBidi"/>
                <w:color w:val="000000" w:themeColor="text1"/>
                <w:sz w:val="16"/>
                <w:szCs w:val="16"/>
              </w:rPr>
              <w:t xml:space="preserve"> portfolio</w:t>
            </w:r>
            <w:r w:rsidRPr="059BC3EC">
              <w:rPr>
                <w:rFonts w:asciiTheme="minorHAnsi" w:eastAsiaTheme="minorEastAsia" w:hAnsiTheme="minorHAnsi" w:cstheme="minorBidi"/>
                <w:color w:val="000000" w:themeColor="text1"/>
                <w:sz w:val="16"/>
                <w:szCs w:val="16"/>
              </w:rPr>
              <w:t xml:space="preserve"> </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tcPr>
          <w:p w14:paraId="42348D1A" w14:textId="7B8D7703" w:rsidR="100A87FF" w:rsidRDefault="100A87FF" w:rsidP="35BCB280">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Two thirds low carbon minimum variance portfolio</w:t>
            </w:r>
          </w:p>
        </w:tc>
      </w:tr>
      <w:tr w:rsidR="35BCB280" w14:paraId="69F4029A" w14:textId="77777777" w:rsidTr="35BCB28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0C997A1E" w14:textId="2BA5DD49" w:rsidR="35BCB280" w:rsidRPr="00AA3D42" w:rsidRDefault="35BCB280">
            <w:pPr>
              <w:rPr>
                <w:rFonts w:ascii="Calibri" w:hAnsi="Calibri" w:cs="Calibri"/>
              </w:rPr>
            </w:pPr>
            <w:r w:rsidRPr="059BC3EC">
              <w:rPr>
                <w:rFonts w:asciiTheme="minorHAnsi" w:eastAsiaTheme="minorEastAsia" w:hAnsiTheme="minorHAnsi" w:cstheme="minorBidi"/>
                <w:sz w:val="16"/>
                <w:szCs w:val="16"/>
              </w:rPr>
              <w:t>AAR:</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5E628118" w14:textId="0A7DD604" w:rsidR="35BCB280" w:rsidRDefault="35BCB280"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4.838%</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FB29826" w14:textId="1CF42F82" w:rsidR="2768A711" w:rsidRDefault="7A774A5D"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2.77</w:t>
            </w:r>
            <w:r w:rsidR="2E865967" w:rsidRPr="059BC3EC">
              <w:rPr>
                <w:rFonts w:asciiTheme="minorHAnsi" w:eastAsiaTheme="minorEastAsia" w:hAnsiTheme="minorHAnsi" w:cstheme="minorBidi"/>
                <w:color w:val="000000" w:themeColor="text1"/>
                <w:sz w:val="16"/>
                <w:szCs w:val="16"/>
              </w:rPr>
              <w:t>%</w:t>
            </w:r>
          </w:p>
        </w:tc>
      </w:tr>
      <w:tr w:rsidR="35BCB280" w14:paraId="4C60EC52" w14:textId="77777777" w:rsidTr="35BCB280">
        <w:trPr>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066DBADD" w14:textId="1A98B0E9" w:rsidR="35BCB280" w:rsidRPr="00AA3D42" w:rsidRDefault="35BCB280">
            <w:pPr>
              <w:rPr>
                <w:rFonts w:ascii="Calibri" w:hAnsi="Calibri" w:cs="Calibri"/>
              </w:rPr>
            </w:pPr>
            <w:r w:rsidRPr="059BC3EC">
              <w:rPr>
                <w:rFonts w:asciiTheme="minorHAnsi" w:eastAsiaTheme="minorEastAsia" w:hAnsiTheme="minorHAnsi" w:cstheme="minorBidi"/>
                <w:sz w:val="16"/>
                <w:szCs w:val="16"/>
              </w:rPr>
              <w:t>Annualized volatility:</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C293DFC" w14:textId="7B671633" w:rsidR="35BCB280" w:rsidRDefault="35BCB280" w:rsidP="35BCB28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12.058%</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015CF4DC" w14:textId="2468F9CE" w:rsidR="610672D8" w:rsidRDefault="24E8E8B8" w:rsidP="35BCB28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1</w:t>
            </w:r>
            <w:r w:rsidR="7A6A26E9" w:rsidRPr="059BC3EC">
              <w:rPr>
                <w:rFonts w:asciiTheme="minorHAnsi" w:eastAsiaTheme="minorEastAsia" w:hAnsiTheme="minorHAnsi" w:cstheme="minorBidi"/>
                <w:color w:val="000000" w:themeColor="text1"/>
                <w:sz w:val="16"/>
                <w:szCs w:val="16"/>
              </w:rPr>
              <w:t>3.286</w:t>
            </w:r>
            <w:r w:rsidR="24DDB682" w:rsidRPr="059BC3EC">
              <w:rPr>
                <w:rFonts w:asciiTheme="minorHAnsi" w:eastAsiaTheme="minorEastAsia" w:hAnsiTheme="minorHAnsi" w:cstheme="minorBidi"/>
                <w:color w:val="000000" w:themeColor="text1"/>
                <w:sz w:val="16"/>
                <w:szCs w:val="16"/>
              </w:rPr>
              <w:t>%</w:t>
            </w:r>
          </w:p>
        </w:tc>
      </w:tr>
      <w:tr w:rsidR="35BCB280" w14:paraId="5477A85C" w14:textId="77777777" w:rsidTr="35BCB28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nil"/>
              <w:right w:val="nil"/>
            </w:tcBorders>
            <w:tcMar>
              <w:left w:w="70" w:type="dxa"/>
              <w:right w:w="70" w:type="dxa"/>
            </w:tcMar>
            <w:vAlign w:val="bottom"/>
          </w:tcPr>
          <w:p w14:paraId="4F000DF5" w14:textId="26C1A29A" w:rsidR="35BCB280" w:rsidRPr="00AA3D42" w:rsidRDefault="35BCB280">
            <w:pPr>
              <w:rPr>
                <w:rFonts w:ascii="Calibri" w:hAnsi="Calibri" w:cs="Calibri"/>
              </w:rPr>
            </w:pPr>
            <w:r w:rsidRPr="059BC3EC">
              <w:rPr>
                <w:rFonts w:asciiTheme="minorHAnsi" w:eastAsiaTheme="minorEastAsia" w:hAnsiTheme="minorHAnsi" w:cstheme="minorBidi"/>
                <w:sz w:val="16"/>
                <w:szCs w:val="16"/>
              </w:rPr>
              <w:t>Min yearly return:</w:t>
            </w:r>
          </w:p>
        </w:tc>
        <w:tc>
          <w:tcPr>
            <w:tcW w:w="2043" w:type="dxa"/>
            <w:tcBorders>
              <w:top w:val="single" w:sz="8" w:space="0" w:color="7F7F7F" w:themeColor="text1" w:themeTint="80"/>
              <w:left w:val="nil"/>
              <w:bottom w:val="nil"/>
              <w:right w:val="nil"/>
            </w:tcBorders>
            <w:tcMar>
              <w:left w:w="70" w:type="dxa"/>
              <w:right w:w="70" w:type="dxa"/>
            </w:tcMar>
            <w:vAlign w:val="bottom"/>
          </w:tcPr>
          <w:p w14:paraId="52ECD1CC" w14:textId="7AB28D97" w:rsidR="35BCB280" w:rsidRDefault="35BCB280"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-1.774%</w:t>
            </w:r>
          </w:p>
        </w:tc>
        <w:tc>
          <w:tcPr>
            <w:tcW w:w="2670" w:type="dxa"/>
            <w:tcBorders>
              <w:top w:val="single" w:sz="8" w:space="0" w:color="7F7F7F" w:themeColor="text1" w:themeTint="80"/>
              <w:left w:val="nil"/>
              <w:bottom w:val="nil"/>
              <w:right w:val="nil"/>
            </w:tcBorders>
            <w:tcMar>
              <w:left w:w="70" w:type="dxa"/>
              <w:right w:w="70" w:type="dxa"/>
            </w:tcMar>
            <w:vAlign w:val="bottom"/>
          </w:tcPr>
          <w:p w14:paraId="2041A126" w14:textId="453DAD0D" w:rsidR="68D4EDA3" w:rsidRDefault="7E309ED0"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w:t>
            </w:r>
            <w:r w:rsidR="76809362" w:rsidRPr="059BC3EC">
              <w:rPr>
                <w:rFonts w:asciiTheme="minorHAnsi" w:eastAsiaTheme="minorEastAsia" w:hAnsiTheme="minorHAnsi" w:cstheme="minorBidi"/>
                <w:color w:val="000000" w:themeColor="text1"/>
                <w:sz w:val="16"/>
                <w:szCs w:val="16"/>
              </w:rPr>
              <w:t>5.199</w:t>
            </w:r>
            <w:r w:rsidRPr="059BC3EC">
              <w:rPr>
                <w:rFonts w:asciiTheme="minorHAnsi" w:eastAsiaTheme="minorEastAsia" w:hAnsiTheme="minorHAnsi" w:cstheme="minorBidi"/>
                <w:color w:val="000000" w:themeColor="text1"/>
                <w:sz w:val="16"/>
                <w:szCs w:val="16"/>
              </w:rPr>
              <w:t>%</w:t>
            </w:r>
          </w:p>
        </w:tc>
      </w:tr>
      <w:tr w:rsidR="35BCB280" w14:paraId="71E5084D" w14:textId="77777777" w:rsidTr="35BCB280">
        <w:trPr>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4EEDEBC" w14:textId="5DDF5AB1" w:rsidR="35BCB280" w:rsidRPr="00AA3D42" w:rsidRDefault="35BCB280">
            <w:pPr>
              <w:rPr>
                <w:rFonts w:ascii="Calibri" w:hAnsi="Calibri" w:cs="Calibri"/>
              </w:rPr>
            </w:pPr>
            <w:r w:rsidRPr="059BC3EC">
              <w:rPr>
                <w:rFonts w:asciiTheme="minorHAnsi" w:eastAsiaTheme="minorEastAsia" w:hAnsiTheme="minorHAnsi" w:cstheme="minorBidi"/>
                <w:sz w:val="16"/>
                <w:szCs w:val="16"/>
              </w:rPr>
              <w:t xml:space="preserve">Max yearly return: </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0DE71645" w14:textId="3C1C4F98" w:rsidR="35BCB280" w:rsidRDefault="35BCB280" w:rsidP="35BCB28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21.199%</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5221BAFF" w14:textId="231A854C" w:rsidR="6FEC0917" w:rsidRDefault="57E91A83" w:rsidP="35BCB28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21.86</w:t>
            </w:r>
            <w:r w:rsidR="7E7FB60F" w:rsidRPr="059BC3EC">
              <w:rPr>
                <w:rFonts w:asciiTheme="minorHAnsi" w:eastAsiaTheme="minorEastAsia" w:hAnsiTheme="minorHAnsi" w:cstheme="minorBidi"/>
                <w:color w:val="000000" w:themeColor="text1"/>
                <w:sz w:val="16"/>
                <w:szCs w:val="16"/>
              </w:rPr>
              <w:t>%</w:t>
            </w:r>
          </w:p>
        </w:tc>
      </w:tr>
      <w:tr w:rsidR="35BCB280" w14:paraId="52D44884" w14:textId="77777777" w:rsidTr="35BCB28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A3C6E2E" w14:textId="4164F4E9" w:rsidR="35BCB280" w:rsidRPr="00AA3D42" w:rsidRDefault="35BCB280">
            <w:pPr>
              <w:rPr>
                <w:rFonts w:ascii="Calibri" w:hAnsi="Calibri" w:cs="Calibri"/>
              </w:rPr>
            </w:pPr>
            <w:r w:rsidRPr="059BC3EC">
              <w:rPr>
                <w:rFonts w:asciiTheme="minorHAnsi" w:eastAsiaTheme="minorEastAsia" w:hAnsiTheme="minorHAnsi" w:cstheme="minorBidi"/>
                <w:sz w:val="16"/>
                <w:szCs w:val="16"/>
              </w:rPr>
              <w:t xml:space="preserve">Sharpe ratio: </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29A6F72C" w14:textId="012AC2AF" w:rsidR="35BCB280" w:rsidRDefault="35BCB280"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0.111</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27414C28" w14:textId="27D22B0D" w:rsidR="228BCEE3" w:rsidRDefault="228BCEE3" w:rsidP="35BCB28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-0.</w:t>
            </w:r>
            <w:r w:rsidR="50CD1898" w:rsidRPr="059BC3EC">
              <w:rPr>
                <w:rFonts w:asciiTheme="minorHAnsi" w:eastAsiaTheme="minorEastAsia" w:hAnsiTheme="minorHAnsi" w:cstheme="minorBidi"/>
                <w:color w:val="000000" w:themeColor="text1"/>
                <w:sz w:val="16"/>
                <w:szCs w:val="16"/>
              </w:rPr>
              <w:t>055</w:t>
            </w:r>
          </w:p>
        </w:tc>
      </w:tr>
      <w:tr w:rsidR="35BCB280" w14:paraId="708FDCDD" w14:textId="77777777" w:rsidTr="35BCB280">
        <w:trPr>
          <w:trHeight w:val="345"/>
          <w:jc w:val="center"/>
        </w:trPr>
        <w:tc>
          <w:tcPr>
            <w:cnfStyle w:val="001000000000" w:firstRow="0" w:lastRow="0" w:firstColumn="1" w:lastColumn="0" w:oddVBand="0" w:evenVBand="0" w:oddHBand="0" w:evenHBand="0" w:firstRowFirstColumn="0" w:firstRowLastColumn="0" w:lastRowFirstColumn="0" w:lastRowLastColumn="0"/>
            <w:tcW w:w="217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1287F37" w14:textId="6072CB01" w:rsidR="5A445E68" w:rsidRDefault="468F6C5F" w:rsidP="35BCB280">
            <w:pPr>
              <w:rPr>
                <w:rFonts w:asciiTheme="minorHAnsi" w:eastAsiaTheme="minorEastAsia" w:hAnsiTheme="minorHAnsi" w:cstheme="minorBidi"/>
                <w:sz w:val="16"/>
                <w:szCs w:val="16"/>
              </w:rPr>
            </w:pPr>
            <w:r w:rsidRPr="597DF314">
              <w:rPr>
                <w:rFonts w:asciiTheme="minorHAnsi" w:eastAsiaTheme="minorEastAsia" w:hAnsiTheme="minorHAnsi" w:cstheme="minorBidi"/>
                <w:sz w:val="16"/>
                <w:szCs w:val="16"/>
              </w:rPr>
              <w:t>Carbon Intensity</w:t>
            </w:r>
            <w:r w:rsidR="35BCB280" w:rsidRPr="059BC3EC">
              <w:rPr>
                <w:rFonts w:asciiTheme="minorHAnsi" w:eastAsiaTheme="minorEastAsia" w:hAnsiTheme="minorHAnsi" w:cstheme="minorBidi"/>
                <w:sz w:val="16"/>
                <w:szCs w:val="16"/>
              </w:rPr>
              <w:t>:</w:t>
            </w:r>
          </w:p>
        </w:tc>
        <w:tc>
          <w:tcPr>
            <w:tcW w:w="2043"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8097B8E" w14:textId="49810F67" w:rsidR="7D45F0BB" w:rsidRDefault="430E5F73" w:rsidP="35BCB28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648.177</w:t>
            </w:r>
          </w:p>
        </w:tc>
        <w:tc>
          <w:tcPr>
            <w:tcW w:w="2670"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84E31FE" w14:textId="60FFAA7A" w:rsidR="6A0EBD48" w:rsidRDefault="430E5F73" w:rsidP="007978D1">
            <w:pPr>
              <w:keepNex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6"/>
                <w:szCs w:val="16"/>
              </w:rPr>
            </w:pPr>
            <w:r w:rsidRPr="059BC3EC">
              <w:rPr>
                <w:rFonts w:asciiTheme="minorHAnsi" w:eastAsiaTheme="minorEastAsia" w:hAnsiTheme="minorHAnsi" w:cstheme="minorBidi"/>
                <w:color w:val="000000" w:themeColor="text1"/>
                <w:sz w:val="16"/>
                <w:szCs w:val="16"/>
              </w:rPr>
              <w:t>419.682</w:t>
            </w:r>
          </w:p>
        </w:tc>
      </w:tr>
    </w:tbl>
    <w:p w14:paraId="7CD6EC4A" w14:textId="0BE958A8" w:rsidR="007978D1" w:rsidRPr="00AA3D42" w:rsidRDefault="007978D1"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9</w:t>
      </w:r>
      <w:r w:rsidRPr="00AA3D42">
        <w:fldChar w:fldCharType="end"/>
      </w:r>
      <w:r w:rsidRPr="00AA3D42">
        <w:t xml:space="preserve"> Portfolio statistics of MV and MV of lower two-thirds carbon intense firms</w:t>
      </w:r>
    </w:p>
    <w:p w14:paraId="371B5B36" w14:textId="6015B033" w:rsidR="444AE5F2" w:rsidRDefault="32F9FEC2" w:rsidP="00214D1E">
      <w:pPr>
        <w:pStyle w:val="Brdtekst"/>
      </w:pPr>
      <w:r w:rsidRPr="0E8D1C93">
        <w:t>The table</w:t>
      </w:r>
      <w:r>
        <w:t xml:space="preserve"> </w:t>
      </w:r>
      <w:r w:rsidR="00A2623E">
        <w:t>above</w:t>
      </w:r>
      <w:r w:rsidRPr="0E8D1C93">
        <w:t xml:space="preserve"> </w:t>
      </w:r>
      <w:r w:rsidRPr="20000E1C">
        <w:t>displays the</w:t>
      </w:r>
      <w:r w:rsidRPr="0E8D1C93">
        <w:t xml:space="preserve"> </w:t>
      </w:r>
      <w:r w:rsidR="117F7294" w:rsidRPr="489B485D">
        <w:t xml:space="preserve">key statistics of the </w:t>
      </w:r>
      <w:r w:rsidR="0973F6D0" w:rsidRPr="0BEB47B1">
        <w:t xml:space="preserve">portfolios. </w:t>
      </w:r>
      <w:r w:rsidR="68096F81" w:rsidRPr="0BEB47B1">
        <w:t xml:space="preserve">In addition to the </w:t>
      </w:r>
      <w:r w:rsidR="4A1CE508" w:rsidRPr="4D569F50">
        <w:t>results</w:t>
      </w:r>
      <w:r w:rsidR="00F259F0">
        <w:t xml:space="preserve"> already discussed above</w:t>
      </w:r>
      <w:r w:rsidR="4EB78F57" w:rsidRPr="4D569F50">
        <w:t xml:space="preserve">, </w:t>
      </w:r>
      <w:r w:rsidR="51777DE6" w:rsidRPr="4D569F50">
        <w:t>we will look at</w:t>
      </w:r>
      <w:r w:rsidR="7AE9326E" w:rsidRPr="0BEB47B1">
        <w:t xml:space="preserve"> the Sharpe ratio</w:t>
      </w:r>
      <w:r w:rsidR="18EA9F1D" w:rsidRPr="4D569F50">
        <w:t>, which</w:t>
      </w:r>
      <w:r w:rsidR="7AE9326E" w:rsidRPr="0BEB47B1">
        <w:t xml:space="preserve"> is a key indicator </w:t>
      </w:r>
      <w:r w:rsidR="6CD56A93" w:rsidRPr="1931DE6A">
        <w:t>of</w:t>
      </w:r>
      <w:r w:rsidR="6857101D" w:rsidRPr="1931DE6A">
        <w:t xml:space="preserve"> </w:t>
      </w:r>
      <w:r w:rsidR="37020097" w:rsidRPr="1588AF55">
        <w:t>portfoli</w:t>
      </w:r>
      <w:r w:rsidR="5A8A40DB" w:rsidRPr="1588AF55">
        <w:t>o</w:t>
      </w:r>
      <w:r w:rsidR="677666F7" w:rsidRPr="0A4E7A36">
        <w:t xml:space="preserve"> attractiveness</w:t>
      </w:r>
      <w:r w:rsidR="44EF8329" w:rsidRPr="04616BDB">
        <w:t xml:space="preserve"> since it indicates the</w:t>
      </w:r>
      <w:r w:rsidR="44EF8329" w:rsidRPr="5C019DCE">
        <w:rPr>
          <w:b/>
        </w:rPr>
        <w:t xml:space="preserve"> </w:t>
      </w:r>
      <w:r w:rsidR="5DF7A9E4" w:rsidRPr="5C019DCE">
        <w:rPr>
          <w:rFonts w:ascii="Calibri" w:eastAsia="Calibri" w:hAnsi="Calibri" w:cs="Calibri"/>
          <w:lang w:val="en"/>
        </w:rPr>
        <w:t>risk-adjusted performance</w:t>
      </w:r>
      <w:r w:rsidR="0C805562" w:rsidRPr="5C019DCE">
        <w:t xml:space="preserve"> </w:t>
      </w:r>
      <w:r w:rsidR="6F370446" w:rsidRPr="5C019DCE">
        <w:t>of the portfolio. For</w:t>
      </w:r>
      <w:r w:rsidR="4426F2A5" w:rsidRPr="1970A937">
        <w:t xml:space="preserve"> the </w:t>
      </w:r>
      <w:r w:rsidR="28AE4ABE" w:rsidRPr="1588AF55">
        <w:t>m</w:t>
      </w:r>
      <w:r w:rsidR="2F267A83" w:rsidRPr="1588AF55">
        <w:t>in</w:t>
      </w:r>
      <w:r w:rsidR="412FD2B7" w:rsidRPr="1588AF55">
        <w:t xml:space="preserve"> </w:t>
      </w:r>
      <w:r w:rsidR="64393C7B" w:rsidRPr="1588AF55">
        <w:t>v</w:t>
      </w:r>
      <w:r w:rsidR="4878A8DC" w:rsidRPr="1588AF55">
        <w:t>ar</w:t>
      </w:r>
      <w:r w:rsidR="677666F7" w:rsidRPr="1970A937">
        <w:t xml:space="preserve"> </w:t>
      </w:r>
      <w:r w:rsidR="2224336C" w:rsidRPr="324D45D1">
        <w:t>portfolio</w:t>
      </w:r>
      <w:r w:rsidR="46CB246C" w:rsidRPr="324D45D1">
        <w:t>,</w:t>
      </w:r>
      <w:r w:rsidR="677666F7" w:rsidRPr="1970A937">
        <w:t xml:space="preserve"> the Sharpe ratio</w:t>
      </w:r>
      <w:r w:rsidR="19DAE2F3" w:rsidRPr="324D45D1">
        <w:t xml:space="preserve"> </w:t>
      </w:r>
      <w:r w:rsidR="2224336C" w:rsidRPr="76261B13">
        <w:t>is</w:t>
      </w:r>
      <w:r w:rsidR="63253A01" w:rsidRPr="76261B13">
        <w:t xml:space="preserve"> 0.111</w:t>
      </w:r>
      <w:r w:rsidR="18D2B28A" w:rsidRPr="3F26512F">
        <w:t>, which</w:t>
      </w:r>
      <w:r w:rsidR="4635CA71" w:rsidRPr="5D6CEA58">
        <w:t xml:space="preserve">, although </w:t>
      </w:r>
      <w:r w:rsidR="09B0C639" w:rsidRPr="3F26512F">
        <w:t>low</w:t>
      </w:r>
      <w:r w:rsidR="745F24C2" w:rsidRPr="5D6CEA58">
        <w:t xml:space="preserve">, </w:t>
      </w:r>
      <w:r w:rsidR="6AB0FEA3" w:rsidRPr="154DD0FB">
        <w:t>is</w:t>
      </w:r>
      <w:r w:rsidR="74FF538F" w:rsidRPr="3ABB8CAC">
        <w:t xml:space="preserve"> </w:t>
      </w:r>
      <w:r w:rsidR="745F24C2" w:rsidRPr="3ABB8CAC">
        <w:t>positive</w:t>
      </w:r>
      <w:r w:rsidR="4B71C182" w:rsidRPr="2C1CF295">
        <w:t>,</w:t>
      </w:r>
      <w:r w:rsidR="09B0C639" w:rsidRPr="3F26512F">
        <w:t xml:space="preserve"> </w:t>
      </w:r>
      <w:r w:rsidR="26A0044F" w:rsidRPr="37EEBD1E">
        <w:t>outperforming</w:t>
      </w:r>
      <w:r w:rsidR="09B0C639" w:rsidRPr="3F26512F">
        <w:t xml:space="preserve"> </w:t>
      </w:r>
      <w:r w:rsidR="6E54DAA8" w:rsidRPr="3F26512F">
        <w:t>the risk</w:t>
      </w:r>
      <w:r w:rsidR="19154C72" w:rsidRPr="6460B66A">
        <w:t>-</w:t>
      </w:r>
      <w:r w:rsidR="6E54DAA8" w:rsidRPr="20CBC028">
        <w:t xml:space="preserve">free benchmark rate when taking a </w:t>
      </w:r>
      <w:r w:rsidR="2DAF994E" w:rsidRPr="154DD0FB">
        <w:t>volatility</w:t>
      </w:r>
      <w:r w:rsidR="6E54DAA8" w:rsidRPr="20CBC028">
        <w:t xml:space="preserve"> of 12% into account.</w:t>
      </w:r>
      <w:r w:rsidR="677666F7" w:rsidRPr="0A4E7A36">
        <w:t xml:space="preserve"> </w:t>
      </w:r>
      <w:r w:rsidR="70E4E4D8" w:rsidRPr="6460B66A">
        <w:t>For the</w:t>
      </w:r>
      <w:r w:rsidR="41DE156F" w:rsidRPr="6460B66A">
        <w:t xml:space="preserve"> </w:t>
      </w:r>
      <w:r w:rsidR="2027F3D3" w:rsidRPr="6460B66A">
        <w:t>lower carbon</w:t>
      </w:r>
      <w:r w:rsidR="01755A7A" w:rsidRPr="5C44D4D0">
        <w:t xml:space="preserve"> 2/3</w:t>
      </w:r>
      <w:r w:rsidR="01755A7A" w:rsidRPr="5C44D4D0">
        <w:rPr>
          <w:vertAlign w:val="superscript"/>
        </w:rPr>
        <w:t>rd</w:t>
      </w:r>
      <w:r w:rsidR="01755A7A" w:rsidRPr="5C44D4D0">
        <w:t xml:space="preserve"> m</w:t>
      </w:r>
      <w:r w:rsidR="2C8542F3" w:rsidRPr="5C44D4D0">
        <w:t xml:space="preserve">in </w:t>
      </w:r>
      <w:r w:rsidR="264C0CB8" w:rsidRPr="5C44D4D0">
        <w:t>v</w:t>
      </w:r>
      <w:r w:rsidR="2C8542F3" w:rsidRPr="5C44D4D0">
        <w:t>ar</w:t>
      </w:r>
      <w:r w:rsidR="385A83F6" w:rsidRPr="6460B66A">
        <w:t xml:space="preserve"> </w:t>
      </w:r>
      <w:r w:rsidR="2027F3D3" w:rsidRPr="6460B66A">
        <w:t>portfolio</w:t>
      </w:r>
      <w:r w:rsidR="7E950DC0" w:rsidRPr="6460B66A">
        <w:t xml:space="preserve">, the Sharpe ratio is negative </w:t>
      </w:r>
      <w:r w:rsidR="6659BACE" w:rsidRPr="4AF25A3C">
        <w:t xml:space="preserve">(-0.055) and </w:t>
      </w:r>
      <w:r w:rsidR="548BC386" w:rsidRPr="4AF25A3C">
        <w:t xml:space="preserve">with that worse than </w:t>
      </w:r>
      <w:r w:rsidR="4EDDE009" w:rsidRPr="4AF25A3C">
        <w:t xml:space="preserve">the benchmark, when taking a risk-free rate of 3.5%. </w:t>
      </w:r>
      <w:r w:rsidR="07C26F3C" w:rsidRPr="4AF25A3C">
        <w:t>To sum up</w:t>
      </w:r>
      <w:r w:rsidR="67882665" w:rsidRPr="64EEE43B">
        <w:t>,</w:t>
      </w:r>
      <w:r w:rsidR="50C43BF2" w:rsidRPr="4AF25A3C">
        <w:t xml:space="preserve"> the </w:t>
      </w:r>
      <w:r w:rsidR="253CDB55" w:rsidRPr="25786162">
        <w:t>lower</w:t>
      </w:r>
      <w:r w:rsidR="50C43BF2" w:rsidRPr="4AF25A3C">
        <w:t xml:space="preserve"> carbon </w:t>
      </w:r>
      <w:r w:rsidR="253CDB55" w:rsidRPr="25786162">
        <w:t>2/3</w:t>
      </w:r>
      <w:r w:rsidR="253CDB55" w:rsidRPr="25786162">
        <w:rPr>
          <w:vertAlign w:val="superscript"/>
        </w:rPr>
        <w:t>rd</w:t>
      </w:r>
      <w:r w:rsidR="253CDB55" w:rsidRPr="25786162">
        <w:t xml:space="preserve"> min var</w:t>
      </w:r>
      <w:r w:rsidR="73297638" w:rsidRPr="027BDF2E">
        <w:t xml:space="preserve"> portfolio i</w:t>
      </w:r>
      <w:r w:rsidR="11FC0C62" w:rsidRPr="027BDF2E">
        <w:t>s not a</w:t>
      </w:r>
      <w:r w:rsidR="11FC0C62" w:rsidRPr="6BE83365">
        <w:t xml:space="preserve"> </w:t>
      </w:r>
      <w:r w:rsidR="614715D0" w:rsidRPr="35489DB1">
        <w:t xml:space="preserve">financially </w:t>
      </w:r>
      <w:r w:rsidR="11FC0C62" w:rsidRPr="6BE83365">
        <w:t xml:space="preserve">competitive option to invest in due to its low AAR </w:t>
      </w:r>
      <w:r w:rsidR="6813DEFC" w:rsidRPr="09FB1D05">
        <w:t xml:space="preserve">and </w:t>
      </w:r>
      <w:r w:rsidR="11FC0C62" w:rsidRPr="6BE83365">
        <w:t>its high</w:t>
      </w:r>
      <w:r w:rsidR="11FC0C62" w:rsidRPr="6BF1B482">
        <w:t xml:space="preserve"> volatility</w:t>
      </w:r>
      <w:r w:rsidR="1DD0B8DD" w:rsidRPr="0CB1ADFB">
        <w:t>,</w:t>
      </w:r>
      <w:r w:rsidR="11FC0C62" w:rsidRPr="6BF1B482">
        <w:t xml:space="preserve"> </w:t>
      </w:r>
      <w:r w:rsidR="4B76C433" w:rsidRPr="40068C7E">
        <w:t xml:space="preserve">both </w:t>
      </w:r>
      <w:r w:rsidR="1EC466D8" w:rsidRPr="40068C7E">
        <w:t>reflected</w:t>
      </w:r>
      <w:r w:rsidR="11FC0C62" w:rsidRPr="42D43D12">
        <w:t xml:space="preserve"> in its negative Sharpe ratio</w:t>
      </w:r>
      <w:r w:rsidR="1BE0D585" w:rsidRPr="40068C7E">
        <w:t>;</w:t>
      </w:r>
      <w:r w:rsidR="3D343340" w:rsidRPr="35489DB1">
        <w:t xml:space="preserve"> however</w:t>
      </w:r>
      <w:r w:rsidR="3D343340" w:rsidRPr="09FB1D05">
        <w:t>, the goal to reduce</w:t>
      </w:r>
      <w:r w:rsidR="3D343340" w:rsidRPr="35489DB1">
        <w:t xml:space="preserve"> the impact on</w:t>
      </w:r>
      <w:r w:rsidR="456F859D" w:rsidRPr="42D43D12">
        <w:t xml:space="preserve"> </w:t>
      </w:r>
      <w:r w:rsidR="3D343340" w:rsidRPr="09FB1D05">
        <w:t xml:space="preserve">carbon intensity has been achieved successfully. </w:t>
      </w:r>
    </w:p>
    <w:p w14:paraId="27F1E66A" w14:textId="0BCF05A0" w:rsidR="001D55E0" w:rsidRPr="00AA3D42" w:rsidRDefault="00AE7938" w:rsidP="0CB1ADFB">
      <w:pPr>
        <w:pStyle w:val="Listeavsnitt"/>
        <w:numPr>
          <w:ilvl w:val="0"/>
          <w:numId w:val="1"/>
        </w:numPr>
        <w:jc w:val="both"/>
        <w:rPr>
          <w:rFonts w:ascii="Calibri" w:hAnsi="Calibri" w:cs="Calibri"/>
          <w:i/>
        </w:rPr>
      </w:pPr>
      <w:r w:rsidRPr="00AA3D42">
        <w:rPr>
          <w:rFonts w:ascii="Calibri" w:hAnsi="Calibri" w:cs="Calibri"/>
          <w:i/>
        </w:rPr>
        <w:t>For each month, sort firms based on your group’s variable of interest (E/S/G scores or</w:t>
      </w:r>
      <w:r w:rsidR="00F16D66" w:rsidRPr="00AA3D42">
        <w:rPr>
          <w:rFonts w:ascii="Calibri" w:hAnsi="Calibri" w:cs="Calibri"/>
          <w:i/>
        </w:rPr>
        <w:t xml:space="preserve"> </w:t>
      </w:r>
      <w:r w:rsidRPr="00AA3D42">
        <w:rPr>
          <w:rFonts w:ascii="Calibri" w:hAnsi="Calibri" w:cs="Calibri"/>
          <w:i/>
        </w:rPr>
        <w:t xml:space="preserve">carbon intensity) into quintiles. Create </w:t>
      </w:r>
      <w:proofErr w:type="gramStart"/>
      <w:r w:rsidRPr="00AA3D42">
        <w:rPr>
          <w:rFonts w:ascii="Calibri" w:hAnsi="Calibri" w:cs="Calibri"/>
          <w:i/>
        </w:rPr>
        <w:t>equally-weighted</w:t>
      </w:r>
      <w:proofErr w:type="gramEnd"/>
      <w:r w:rsidRPr="00AA3D42">
        <w:rPr>
          <w:rFonts w:ascii="Calibri" w:hAnsi="Calibri" w:cs="Calibri"/>
          <w:i/>
        </w:rPr>
        <w:t xml:space="preserve"> and value-weighted portfolios</w:t>
      </w:r>
      <w:r w:rsidR="00F16D66" w:rsidRPr="00AA3D42">
        <w:rPr>
          <w:rFonts w:ascii="Calibri" w:hAnsi="Calibri" w:cs="Calibri"/>
          <w:i/>
        </w:rPr>
        <w:t xml:space="preserve"> </w:t>
      </w:r>
      <w:r w:rsidRPr="00AA3D42">
        <w:rPr>
          <w:rFonts w:ascii="Calibri" w:hAnsi="Calibri" w:cs="Calibri"/>
          <w:i/>
        </w:rPr>
        <w:t>for each time period and each score or carbon intensity quintile. Report the average</w:t>
      </w:r>
      <w:r w:rsidR="00F16D66" w:rsidRPr="00AA3D42">
        <w:rPr>
          <w:rFonts w:ascii="Calibri" w:hAnsi="Calibri" w:cs="Calibri"/>
          <w:i/>
        </w:rPr>
        <w:t xml:space="preserve"> </w:t>
      </w:r>
      <w:r w:rsidRPr="00AA3D42">
        <w:rPr>
          <w:rFonts w:ascii="Calibri" w:hAnsi="Calibri" w:cs="Calibri"/>
          <w:i/>
        </w:rPr>
        <w:t>returns for each quintile portfolio as well as a portfolio that goes long in the highest</w:t>
      </w:r>
      <w:r w:rsidR="00563A4A" w:rsidRPr="00AA3D42">
        <w:rPr>
          <w:rFonts w:ascii="Calibri" w:hAnsi="Calibri" w:cs="Calibri"/>
          <w:i/>
        </w:rPr>
        <w:t xml:space="preserve"> </w:t>
      </w:r>
      <w:r w:rsidRPr="00AA3D42">
        <w:rPr>
          <w:rFonts w:ascii="Calibri" w:hAnsi="Calibri" w:cs="Calibri"/>
          <w:i/>
        </w:rPr>
        <w:t>quintile and short the lowest quintile. Comment on your results. What can explain</w:t>
      </w:r>
      <w:r w:rsidR="00563A4A" w:rsidRPr="00AA3D42">
        <w:rPr>
          <w:rFonts w:ascii="Calibri" w:hAnsi="Calibri" w:cs="Calibri"/>
          <w:i/>
        </w:rPr>
        <w:t xml:space="preserve"> </w:t>
      </w:r>
      <w:r w:rsidRPr="00AA3D42">
        <w:rPr>
          <w:rFonts w:ascii="Calibri" w:hAnsi="Calibri" w:cs="Calibri"/>
          <w:i/>
        </w:rPr>
        <w:t xml:space="preserve">the relationship between the return of your portfolios and firms’ </w:t>
      </w:r>
      <w:proofErr w:type="spellStart"/>
      <w:r w:rsidRPr="00AA3D42">
        <w:rPr>
          <w:rFonts w:ascii="Calibri" w:hAnsi="Calibri" w:cs="Calibri"/>
          <w:i/>
        </w:rPr>
        <w:t>ESG</w:t>
      </w:r>
      <w:proofErr w:type="spellEnd"/>
      <w:r w:rsidRPr="00AA3D42">
        <w:rPr>
          <w:rFonts w:ascii="Calibri" w:hAnsi="Calibri" w:cs="Calibri"/>
          <w:i/>
        </w:rPr>
        <w:t xml:space="preserve"> score or carbon</w:t>
      </w:r>
      <w:r w:rsidR="00563A4A" w:rsidRPr="00AA3D42">
        <w:rPr>
          <w:rFonts w:ascii="Calibri" w:hAnsi="Calibri" w:cs="Calibri"/>
          <w:i/>
        </w:rPr>
        <w:t xml:space="preserve"> </w:t>
      </w:r>
      <w:r w:rsidRPr="00AA3D42">
        <w:rPr>
          <w:rFonts w:ascii="Calibri" w:hAnsi="Calibri" w:cs="Calibri"/>
          <w:i/>
        </w:rPr>
        <w:t>emissions? (25 points)</w:t>
      </w:r>
    </w:p>
    <w:p w14:paraId="4FCF18D3" w14:textId="2679C041" w:rsidR="00C41FF7" w:rsidRDefault="00C41FF7" w:rsidP="00287E0C">
      <w:pPr>
        <w:pStyle w:val="Brdtekst"/>
      </w:pPr>
      <w:r w:rsidRPr="00AA3D42">
        <w:t xml:space="preserve">We started </w:t>
      </w:r>
      <w:r w:rsidR="00EE1658">
        <w:rPr>
          <w:lang w:val="nb-NO"/>
        </w:rPr>
        <w:t>by</w:t>
      </w:r>
      <w:r w:rsidRPr="00AA3D42">
        <w:t xml:space="preserve"> selecting the same firms as we worked with in Question 2 in Homework 1, but we chose </w:t>
      </w:r>
      <w:proofErr w:type="gramStart"/>
      <w:r w:rsidRPr="00AA3D42">
        <w:t xml:space="preserve">a </w:t>
      </w:r>
      <w:r w:rsidR="3D44C6BC" w:rsidRPr="4059215C">
        <w:t>time period</w:t>
      </w:r>
      <w:proofErr w:type="gramEnd"/>
      <w:r w:rsidRPr="00AA3D42">
        <w:t xml:space="preserve"> from 2007-2019, as we only had market capitalizations from 2007 and onwards</w:t>
      </w:r>
      <w:r w:rsidR="00C02C51">
        <w:rPr>
          <w:lang w:val="nb-NO"/>
        </w:rPr>
        <w:t xml:space="preserve"> and </w:t>
      </w:r>
      <w:proofErr w:type="spellStart"/>
      <w:r w:rsidR="00C02C51">
        <w:rPr>
          <w:lang w:val="nb-NO"/>
        </w:rPr>
        <w:t>no</w:t>
      </w:r>
      <w:proofErr w:type="spellEnd"/>
      <w:r w:rsidR="00C02C51">
        <w:rPr>
          <w:lang w:val="nb-NO"/>
        </w:rPr>
        <w:t xml:space="preserve"> </w:t>
      </w:r>
      <w:proofErr w:type="spellStart"/>
      <w:r w:rsidR="00C02C51">
        <w:rPr>
          <w:lang w:val="nb-NO"/>
        </w:rPr>
        <w:t>carbon</w:t>
      </w:r>
      <w:proofErr w:type="spellEnd"/>
      <w:r w:rsidR="00C02C51">
        <w:rPr>
          <w:lang w:val="nb-NO"/>
        </w:rPr>
        <w:t xml:space="preserve"> </w:t>
      </w:r>
      <w:proofErr w:type="spellStart"/>
      <w:r w:rsidR="00C02C51">
        <w:rPr>
          <w:lang w:val="nb-NO"/>
        </w:rPr>
        <w:t>intensity</w:t>
      </w:r>
      <w:proofErr w:type="spellEnd"/>
      <w:r w:rsidR="00C02C51">
        <w:rPr>
          <w:lang w:val="nb-NO"/>
        </w:rPr>
        <w:t xml:space="preserve"> </w:t>
      </w:r>
      <w:r w:rsidR="00D951F8">
        <w:rPr>
          <w:lang w:val="nb-NO"/>
        </w:rPr>
        <w:t xml:space="preserve">data </w:t>
      </w:r>
      <w:r w:rsidR="00C02C51">
        <w:rPr>
          <w:lang w:val="nb-NO"/>
        </w:rPr>
        <w:t>for 2020</w:t>
      </w:r>
      <w:r w:rsidRPr="15B15BD1">
        <w:t>.</w:t>
      </w:r>
      <w:r w:rsidRPr="00AA3D42">
        <w:t xml:space="preserve"> We ended up with 105 companies under observation, with non-missing carbon </w:t>
      </w:r>
      <w:r w:rsidR="00590697" w:rsidRPr="00AA3D42">
        <w:t>intensity</w:t>
      </w:r>
      <w:r w:rsidRPr="00AA3D42">
        <w:t xml:space="preserve"> data. This approach helped us to have a clean dataset but would suffer from missing </w:t>
      </w:r>
      <w:r w:rsidR="63955D0A" w:rsidRPr="10051C00">
        <w:t>data</w:t>
      </w:r>
      <w:r w:rsidR="2019A0C0" w:rsidRPr="10051C00">
        <w:t xml:space="preserve"> </w:t>
      </w:r>
      <w:r w:rsidR="63955D0A" w:rsidRPr="10051C00">
        <w:t>points</w:t>
      </w:r>
      <w:r w:rsidRPr="00AA3D42">
        <w:t xml:space="preserve">, whereas </w:t>
      </w:r>
      <w:r w:rsidR="11D5793D" w:rsidRPr="00AA3D42">
        <w:t>heavy</w:t>
      </w:r>
      <w:r w:rsidRPr="00AA3D42">
        <w:t xml:space="preserve"> emitters could possibly be missing (</w:t>
      </w:r>
      <w:proofErr w:type="spellStart"/>
      <w:r w:rsidR="0012424F">
        <w:rPr>
          <w:lang w:val="nb-NO"/>
        </w:rPr>
        <w:t>assuming</w:t>
      </w:r>
      <w:proofErr w:type="spellEnd"/>
      <w:r w:rsidR="0012424F">
        <w:rPr>
          <w:lang w:val="nb-NO"/>
        </w:rPr>
        <w:t xml:space="preserve"> </w:t>
      </w:r>
      <w:proofErr w:type="spellStart"/>
      <w:r w:rsidR="0012424F">
        <w:rPr>
          <w:lang w:val="nb-NO"/>
        </w:rPr>
        <w:t>that</w:t>
      </w:r>
      <w:proofErr w:type="spellEnd"/>
      <w:r w:rsidRPr="00AA3D42">
        <w:t xml:space="preserve"> </w:t>
      </w:r>
      <w:r w:rsidR="003B257F">
        <w:t>a lack of carbon intensity</w:t>
      </w:r>
      <w:r w:rsidRPr="00AA3D42">
        <w:t xml:space="preserve"> reporting is </w:t>
      </w:r>
      <w:r w:rsidR="22EDF933" w:rsidRPr="00AA3D42">
        <w:t>considered</w:t>
      </w:r>
      <w:r w:rsidRPr="00AA3D42">
        <w:t xml:space="preserve"> </w:t>
      </w:r>
      <w:r w:rsidR="003B257F">
        <w:t xml:space="preserve">as </w:t>
      </w:r>
      <w:r w:rsidRPr="00AA3D42">
        <w:t>bad).</w:t>
      </w:r>
    </w:p>
    <w:p w14:paraId="50D47733" w14:textId="32EC4ED7" w:rsidR="7B73AB96" w:rsidRPr="00287E0C" w:rsidRDefault="6840EC62" w:rsidP="00287E0C">
      <w:pPr>
        <w:pStyle w:val="Brdtekst"/>
      </w:pPr>
      <w:r w:rsidRPr="00AA3D42">
        <w:t>Additionally,</w:t>
      </w:r>
      <w:r w:rsidR="00C41FF7" w:rsidRPr="00AA3D42">
        <w:t xml:space="preserve"> we may suffer from a future</w:t>
      </w:r>
      <w:r w:rsidR="0F646B1B" w:rsidRPr="00AA3D42">
        <w:t>-</w:t>
      </w:r>
      <w:r w:rsidR="00C41FF7" w:rsidRPr="00AA3D42">
        <w:t>backwards perspective that eliminates failed firms, as all our firms have data such that e.g</w:t>
      </w:r>
      <w:r w:rsidR="00FF6B1D" w:rsidRPr="00AA3D42">
        <w:t>.,</w:t>
      </w:r>
      <w:r w:rsidR="00C41FF7" w:rsidRPr="00AA3D42">
        <w:t xml:space="preserve"> M&amp;A’s, new listings</w:t>
      </w:r>
      <w:r w:rsidR="30ED1BC7" w:rsidRPr="00AA3D42">
        <w:t>,</w:t>
      </w:r>
      <w:r w:rsidR="00C41FF7" w:rsidRPr="00AA3D42">
        <w:t xml:space="preserve"> and defaults are not captured by </w:t>
      </w:r>
      <w:r w:rsidR="178C08F9" w:rsidRPr="00AA3D42">
        <w:t>the</w:t>
      </w:r>
      <w:r w:rsidR="00C41FF7" w:rsidRPr="00AA3D42">
        <w:t xml:space="preserve"> data and would </w:t>
      </w:r>
      <w:r w:rsidR="0156AF4E" w:rsidRPr="00AA3D42">
        <w:t>therefore</w:t>
      </w:r>
      <w:r w:rsidR="00C41FF7" w:rsidRPr="00AA3D42">
        <w:t xml:space="preserve"> mirror a less natural market. We discussed several strategies to follow the natural pattern of the market, such as only excluding firms that did not have </w:t>
      </w:r>
      <w:r w:rsidR="356C8633" w:rsidRPr="00AA3D42">
        <w:t>C</w:t>
      </w:r>
      <w:r w:rsidR="48DE916D" w:rsidRPr="00AA3D42">
        <w:t>O</w:t>
      </w:r>
      <w:r w:rsidR="356C8633" w:rsidRPr="00AA3D42">
        <w:t>2</w:t>
      </w:r>
      <w:r w:rsidR="00C41FF7" w:rsidRPr="00AA3D42">
        <w:t xml:space="preserve"> intensity but had returns and vice</w:t>
      </w:r>
      <w:r w:rsidR="48C3C5CF" w:rsidRPr="09C535DE">
        <w:t xml:space="preserve"> </w:t>
      </w:r>
      <w:r w:rsidR="00C41FF7" w:rsidRPr="00AA3D42">
        <w:t xml:space="preserve">versa. This strategy met several challenges, and we </w:t>
      </w:r>
      <w:r w:rsidR="3799CC56" w:rsidRPr="00AA3D42">
        <w:t>chose</w:t>
      </w:r>
      <w:r w:rsidR="00C41FF7" w:rsidRPr="00AA3D42">
        <w:t xml:space="preserve"> to work on the clean dataset. </w:t>
      </w:r>
      <w:r w:rsidR="00C454AD" w:rsidRPr="00AA3D42">
        <w:t>We believe our</w:t>
      </w:r>
      <w:r w:rsidR="00C41FF7" w:rsidRPr="00AA3D42">
        <w:t xml:space="preserve"> approach is </w:t>
      </w:r>
      <w:r w:rsidR="00393457" w:rsidRPr="00AA3D42">
        <w:t xml:space="preserve">still </w:t>
      </w:r>
      <w:r w:rsidR="00C41FF7" w:rsidRPr="00AA3D42">
        <w:t xml:space="preserve">viable as our main goal is to </w:t>
      </w:r>
      <w:r w:rsidR="309F3B33" w:rsidRPr="00FF6B1D">
        <w:t>decarbonize</w:t>
      </w:r>
      <w:r w:rsidR="00C41FF7" w:rsidRPr="00FF6B1D">
        <w:t xml:space="preserve"> a portfolio</w:t>
      </w:r>
      <w:r w:rsidR="2D66F503" w:rsidRPr="00FF6B1D">
        <w:t>,</w:t>
      </w:r>
      <w:r w:rsidR="00C41FF7" w:rsidRPr="00FF6B1D">
        <w:t xml:space="preserve"> and we </w:t>
      </w:r>
      <w:r w:rsidR="006B1864" w:rsidRPr="00FF6B1D">
        <w:t xml:space="preserve">are </w:t>
      </w:r>
      <w:r w:rsidR="00C41FF7" w:rsidRPr="00FF6B1D">
        <w:t xml:space="preserve">by default interested in companies with </w:t>
      </w:r>
      <w:r w:rsidR="3CC8676D" w:rsidRPr="00FF6B1D">
        <w:t>consistent</w:t>
      </w:r>
      <w:r w:rsidR="00C41FF7" w:rsidRPr="00FF6B1D">
        <w:t xml:space="preserve"> carbon</w:t>
      </w:r>
      <w:r w:rsidR="00C41FF7" w:rsidRPr="00AA3D42">
        <w:t xml:space="preserve"> intensity reporting</w:t>
      </w:r>
      <w:r w:rsidR="0077600D" w:rsidRPr="00AA3D42">
        <w:t>.</w:t>
      </w:r>
      <w:r w:rsidR="00C41FF7" w:rsidRPr="00AA3D42">
        <w:t xml:space="preserve"> </w:t>
      </w:r>
    </w:p>
    <w:tbl>
      <w:tblPr>
        <w:tblStyle w:val="Vanligtabell2"/>
        <w:tblW w:w="10710" w:type="dxa"/>
        <w:tblInd w:w="-836" w:type="dxa"/>
        <w:tblLook w:val="04A0" w:firstRow="1" w:lastRow="0" w:firstColumn="1" w:lastColumn="0" w:noHBand="0" w:noVBand="1"/>
      </w:tblPr>
      <w:tblGrid>
        <w:gridCol w:w="1374"/>
        <w:gridCol w:w="956"/>
        <w:gridCol w:w="764"/>
        <w:gridCol w:w="764"/>
        <w:gridCol w:w="764"/>
        <w:gridCol w:w="764"/>
        <w:gridCol w:w="636"/>
        <w:gridCol w:w="764"/>
        <w:gridCol w:w="764"/>
        <w:gridCol w:w="764"/>
        <w:gridCol w:w="764"/>
        <w:gridCol w:w="764"/>
        <w:gridCol w:w="868"/>
      </w:tblGrid>
      <w:tr w:rsidR="006C7B9B" w:rsidRPr="00C8170B" w14:paraId="7E8B54DC" w14:textId="77777777" w:rsidTr="00AF08F6">
        <w:trPr>
          <w:cnfStyle w:val="100000000000" w:firstRow="1" w:lastRow="0" w:firstColumn="0" w:lastColumn="0" w:oddVBand="0" w:evenVBand="0" w:oddHBand="0"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74" w:type="dxa"/>
            <w:noWrap/>
            <w:hideMark/>
          </w:tcPr>
          <w:p w14:paraId="6914D0A7" w14:textId="77777777" w:rsidR="008B44E8" w:rsidRPr="00FF6B1D" w:rsidRDefault="008B44E8" w:rsidP="003F7EE1">
            <w:pPr>
              <w:rPr>
                <w:rFonts w:ascii="Calibri" w:hAnsi="Calibri" w:cs="Calibri"/>
                <w:sz w:val="16"/>
                <w:szCs w:val="16"/>
                <w:lang w:eastAsia="nb-NO"/>
              </w:rPr>
            </w:pPr>
          </w:p>
        </w:tc>
        <w:tc>
          <w:tcPr>
            <w:tcW w:w="4012" w:type="dxa"/>
            <w:gridSpan w:val="5"/>
            <w:noWrap/>
            <w:vAlign w:val="center"/>
            <w:hideMark/>
          </w:tcPr>
          <w:p w14:paraId="0BF3526B" w14:textId="26430785" w:rsidR="008B44E8" w:rsidRPr="00FF6B1D" w:rsidRDefault="008B44E8" w:rsidP="0097040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lang w:eastAsia="nb-NO"/>
              </w:rPr>
            </w:pPr>
            <w:r w:rsidRPr="00FF6B1D">
              <w:rPr>
                <w:rFonts w:ascii="Calibri" w:hAnsi="Calibri" w:cs="Calibri"/>
                <w:color w:val="000000"/>
                <w:sz w:val="16"/>
                <w:szCs w:val="16"/>
                <w:lang w:eastAsia="nb-NO"/>
              </w:rPr>
              <w:t>Equally Weighted Portfolio</w:t>
            </w:r>
          </w:p>
        </w:tc>
        <w:tc>
          <w:tcPr>
            <w:tcW w:w="636" w:type="dxa"/>
            <w:vAlign w:val="center"/>
            <w:hideMark/>
          </w:tcPr>
          <w:p w14:paraId="10AD97BC" w14:textId="77777777" w:rsidR="008B44E8" w:rsidRPr="00FF6B1D" w:rsidRDefault="008B44E8" w:rsidP="0097040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Long - Short</w:t>
            </w:r>
          </w:p>
        </w:tc>
        <w:tc>
          <w:tcPr>
            <w:tcW w:w="3820" w:type="dxa"/>
            <w:gridSpan w:val="5"/>
            <w:noWrap/>
            <w:vAlign w:val="center"/>
            <w:hideMark/>
          </w:tcPr>
          <w:p w14:paraId="6072D9E9" w14:textId="6BD5BD8B" w:rsidR="008B44E8" w:rsidRPr="00FF6B1D" w:rsidRDefault="008B44E8" w:rsidP="0097040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sz w:val="16"/>
                <w:szCs w:val="16"/>
                <w:lang w:eastAsia="nb-NO"/>
              </w:rPr>
            </w:pPr>
            <w:r w:rsidRPr="00FF6B1D">
              <w:rPr>
                <w:rFonts w:ascii="Calibri" w:hAnsi="Calibri" w:cs="Calibri"/>
                <w:color w:val="000000"/>
                <w:sz w:val="16"/>
                <w:szCs w:val="16"/>
                <w:lang w:eastAsia="nb-NO"/>
              </w:rPr>
              <w:t>Value Weighted Portfolio</w:t>
            </w:r>
          </w:p>
        </w:tc>
        <w:tc>
          <w:tcPr>
            <w:tcW w:w="868" w:type="dxa"/>
            <w:vAlign w:val="center"/>
            <w:hideMark/>
          </w:tcPr>
          <w:p w14:paraId="311E9D75" w14:textId="77777777" w:rsidR="008B44E8" w:rsidRPr="00FF6B1D" w:rsidRDefault="008B44E8" w:rsidP="0097040D">
            <w:pPr>
              <w:jc w:val="center"/>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Long - Short</w:t>
            </w:r>
          </w:p>
        </w:tc>
      </w:tr>
      <w:tr w:rsidR="00872779" w:rsidRPr="003F7EE1" w14:paraId="1BBD406D" w14:textId="77777777" w:rsidTr="00AF08F6">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42438770"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Quintile</w:t>
            </w:r>
          </w:p>
        </w:tc>
        <w:tc>
          <w:tcPr>
            <w:tcW w:w="956" w:type="dxa"/>
            <w:noWrap/>
            <w:vAlign w:val="center"/>
            <w:hideMark/>
          </w:tcPr>
          <w:p w14:paraId="33AFB5EB" w14:textId="77777777" w:rsidR="003F7EE1" w:rsidRPr="00FF6B1D" w:rsidRDefault="003F7EE1" w:rsidP="001F2357">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1</w:t>
            </w:r>
          </w:p>
        </w:tc>
        <w:tc>
          <w:tcPr>
            <w:tcW w:w="764" w:type="dxa"/>
            <w:noWrap/>
            <w:vAlign w:val="center"/>
            <w:hideMark/>
          </w:tcPr>
          <w:p w14:paraId="76E2D73A"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2</w:t>
            </w:r>
          </w:p>
        </w:tc>
        <w:tc>
          <w:tcPr>
            <w:tcW w:w="764" w:type="dxa"/>
            <w:noWrap/>
            <w:vAlign w:val="center"/>
            <w:hideMark/>
          </w:tcPr>
          <w:p w14:paraId="7767CA9F"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3</w:t>
            </w:r>
          </w:p>
        </w:tc>
        <w:tc>
          <w:tcPr>
            <w:tcW w:w="764" w:type="dxa"/>
            <w:noWrap/>
            <w:vAlign w:val="center"/>
            <w:hideMark/>
          </w:tcPr>
          <w:p w14:paraId="63D52E05"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4</w:t>
            </w:r>
          </w:p>
        </w:tc>
        <w:tc>
          <w:tcPr>
            <w:tcW w:w="764" w:type="dxa"/>
            <w:noWrap/>
            <w:vAlign w:val="center"/>
            <w:hideMark/>
          </w:tcPr>
          <w:p w14:paraId="04536431"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5</w:t>
            </w:r>
          </w:p>
        </w:tc>
        <w:tc>
          <w:tcPr>
            <w:tcW w:w="636" w:type="dxa"/>
            <w:noWrap/>
            <w:vAlign w:val="center"/>
            <w:hideMark/>
          </w:tcPr>
          <w:p w14:paraId="0E374E45" w14:textId="6FC2F083"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1</w:t>
            </w:r>
            <w:r w:rsidR="004C2D63" w:rsidRPr="00FF6B1D">
              <w:rPr>
                <w:rFonts w:ascii="Calibri" w:hAnsi="Calibri" w:cs="Calibri"/>
                <w:b/>
                <w:color w:val="000000"/>
                <w:sz w:val="16"/>
                <w:szCs w:val="16"/>
                <w:lang w:eastAsia="nb-NO"/>
              </w:rPr>
              <w:t>-5</w:t>
            </w:r>
          </w:p>
        </w:tc>
        <w:tc>
          <w:tcPr>
            <w:tcW w:w="764" w:type="dxa"/>
            <w:noWrap/>
            <w:vAlign w:val="center"/>
            <w:hideMark/>
          </w:tcPr>
          <w:p w14:paraId="7AC275D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1</w:t>
            </w:r>
          </w:p>
        </w:tc>
        <w:tc>
          <w:tcPr>
            <w:tcW w:w="764" w:type="dxa"/>
            <w:noWrap/>
            <w:vAlign w:val="center"/>
            <w:hideMark/>
          </w:tcPr>
          <w:p w14:paraId="112EE171"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2</w:t>
            </w:r>
          </w:p>
        </w:tc>
        <w:tc>
          <w:tcPr>
            <w:tcW w:w="764" w:type="dxa"/>
            <w:noWrap/>
            <w:vAlign w:val="center"/>
            <w:hideMark/>
          </w:tcPr>
          <w:p w14:paraId="4E8B721C"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3</w:t>
            </w:r>
          </w:p>
        </w:tc>
        <w:tc>
          <w:tcPr>
            <w:tcW w:w="764" w:type="dxa"/>
            <w:noWrap/>
            <w:vAlign w:val="center"/>
            <w:hideMark/>
          </w:tcPr>
          <w:p w14:paraId="56A56FA4"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4</w:t>
            </w:r>
          </w:p>
        </w:tc>
        <w:tc>
          <w:tcPr>
            <w:tcW w:w="764" w:type="dxa"/>
            <w:noWrap/>
            <w:vAlign w:val="center"/>
            <w:hideMark/>
          </w:tcPr>
          <w:p w14:paraId="23B8CDC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5</w:t>
            </w:r>
          </w:p>
        </w:tc>
        <w:tc>
          <w:tcPr>
            <w:tcW w:w="868" w:type="dxa"/>
            <w:noWrap/>
            <w:vAlign w:val="center"/>
            <w:hideMark/>
          </w:tcPr>
          <w:p w14:paraId="03BA4387"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b/>
                <w:color w:val="000000"/>
                <w:sz w:val="16"/>
                <w:szCs w:val="16"/>
                <w:lang w:eastAsia="nb-NO"/>
              </w:rPr>
            </w:pPr>
            <w:r w:rsidRPr="00FF6B1D">
              <w:rPr>
                <w:rFonts w:ascii="Calibri" w:hAnsi="Calibri" w:cs="Calibri"/>
                <w:b/>
                <w:color w:val="000000"/>
                <w:sz w:val="16"/>
                <w:szCs w:val="16"/>
                <w:lang w:eastAsia="nb-NO"/>
              </w:rPr>
              <w:t>1-5</w:t>
            </w:r>
          </w:p>
        </w:tc>
      </w:tr>
      <w:tr w:rsidR="00872779" w:rsidRPr="003F7EE1" w14:paraId="26EBD7CE" w14:textId="77777777" w:rsidTr="00AF08F6">
        <w:trPr>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465D59C8"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Portfolio Intensity</w:t>
            </w:r>
          </w:p>
        </w:tc>
        <w:tc>
          <w:tcPr>
            <w:tcW w:w="956" w:type="dxa"/>
            <w:noWrap/>
            <w:vAlign w:val="center"/>
            <w:hideMark/>
          </w:tcPr>
          <w:p w14:paraId="064A32BD" w14:textId="77777777" w:rsidR="003F7EE1" w:rsidRPr="00FF6B1D" w:rsidRDefault="003F7EE1" w:rsidP="00D750F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225</w:t>
            </w:r>
          </w:p>
        </w:tc>
        <w:tc>
          <w:tcPr>
            <w:tcW w:w="764" w:type="dxa"/>
            <w:noWrap/>
            <w:vAlign w:val="center"/>
            <w:hideMark/>
          </w:tcPr>
          <w:p w14:paraId="67893168"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472</w:t>
            </w:r>
          </w:p>
        </w:tc>
        <w:tc>
          <w:tcPr>
            <w:tcW w:w="764" w:type="dxa"/>
            <w:noWrap/>
            <w:vAlign w:val="center"/>
            <w:hideMark/>
          </w:tcPr>
          <w:p w14:paraId="15395E31"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624</w:t>
            </w:r>
          </w:p>
        </w:tc>
        <w:tc>
          <w:tcPr>
            <w:tcW w:w="764" w:type="dxa"/>
            <w:noWrap/>
            <w:vAlign w:val="center"/>
            <w:hideMark/>
          </w:tcPr>
          <w:p w14:paraId="54DF377F"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804</w:t>
            </w:r>
          </w:p>
        </w:tc>
        <w:tc>
          <w:tcPr>
            <w:tcW w:w="764" w:type="dxa"/>
            <w:noWrap/>
            <w:vAlign w:val="center"/>
            <w:hideMark/>
          </w:tcPr>
          <w:p w14:paraId="1260D7BC"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2043</w:t>
            </w:r>
          </w:p>
        </w:tc>
        <w:tc>
          <w:tcPr>
            <w:tcW w:w="636" w:type="dxa"/>
            <w:vAlign w:val="center"/>
            <w:hideMark/>
          </w:tcPr>
          <w:p w14:paraId="2840FD8C" w14:textId="6F1EA844" w:rsidR="003F7EE1" w:rsidRPr="00FF6B1D" w:rsidRDefault="00837F66"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w:t>
            </w:r>
          </w:p>
        </w:tc>
        <w:tc>
          <w:tcPr>
            <w:tcW w:w="764" w:type="dxa"/>
            <w:noWrap/>
            <w:vAlign w:val="center"/>
            <w:hideMark/>
          </w:tcPr>
          <w:p w14:paraId="604BAAD1"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225</w:t>
            </w:r>
          </w:p>
        </w:tc>
        <w:tc>
          <w:tcPr>
            <w:tcW w:w="764" w:type="dxa"/>
            <w:noWrap/>
            <w:vAlign w:val="center"/>
            <w:hideMark/>
          </w:tcPr>
          <w:p w14:paraId="51E4EE4A"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472</w:t>
            </w:r>
          </w:p>
        </w:tc>
        <w:tc>
          <w:tcPr>
            <w:tcW w:w="764" w:type="dxa"/>
            <w:noWrap/>
            <w:vAlign w:val="center"/>
            <w:hideMark/>
          </w:tcPr>
          <w:p w14:paraId="569668F8"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624</w:t>
            </w:r>
          </w:p>
        </w:tc>
        <w:tc>
          <w:tcPr>
            <w:tcW w:w="764" w:type="dxa"/>
            <w:noWrap/>
            <w:vAlign w:val="center"/>
            <w:hideMark/>
          </w:tcPr>
          <w:p w14:paraId="6345D4FF"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804</w:t>
            </w:r>
          </w:p>
        </w:tc>
        <w:tc>
          <w:tcPr>
            <w:tcW w:w="764" w:type="dxa"/>
            <w:noWrap/>
            <w:vAlign w:val="center"/>
            <w:hideMark/>
          </w:tcPr>
          <w:p w14:paraId="090931DA"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2043</w:t>
            </w:r>
          </w:p>
        </w:tc>
        <w:tc>
          <w:tcPr>
            <w:tcW w:w="868" w:type="dxa"/>
            <w:noWrap/>
            <w:vAlign w:val="center"/>
            <w:hideMark/>
          </w:tcPr>
          <w:p w14:paraId="40CA2B4C" w14:textId="1CD5EE08" w:rsidR="003F7EE1" w:rsidRPr="00FF6B1D" w:rsidRDefault="00837F66"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w:t>
            </w:r>
          </w:p>
        </w:tc>
      </w:tr>
      <w:tr w:rsidR="004441CB" w:rsidRPr="003F7EE1" w14:paraId="223385AC" w14:textId="77777777" w:rsidTr="00AF08F6">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40C2C178" w14:textId="46A108C3" w:rsidR="00854F2C" w:rsidRPr="00FF6B1D" w:rsidRDefault="00854F2C" w:rsidP="002F1F39">
            <w:pPr>
              <w:rPr>
                <w:rFonts w:ascii="Calibri" w:hAnsi="Calibri" w:cs="Calibri"/>
                <w:color w:val="000000" w:themeColor="text1"/>
                <w:sz w:val="16"/>
                <w:szCs w:val="16"/>
                <w:lang w:eastAsia="nb-NO"/>
              </w:rPr>
            </w:pPr>
            <w:r w:rsidRPr="00FF6B1D">
              <w:rPr>
                <w:rFonts w:ascii="Calibri" w:hAnsi="Calibri" w:cs="Calibri"/>
                <w:color w:val="000000" w:themeColor="text1"/>
                <w:sz w:val="16"/>
                <w:szCs w:val="16"/>
                <w:lang w:eastAsia="nb-NO"/>
              </w:rPr>
              <w:t>Portfolio Market Cap (US Billions)</w:t>
            </w:r>
          </w:p>
        </w:tc>
        <w:tc>
          <w:tcPr>
            <w:tcW w:w="956" w:type="dxa"/>
            <w:noWrap/>
            <w:vAlign w:val="center"/>
            <w:hideMark/>
          </w:tcPr>
          <w:p w14:paraId="0A84E4F3" w14:textId="27594D18" w:rsidR="00854F2C" w:rsidRPr="00FF6B1D" w:rsidRDefault="00854F2C" w:rsidP="00D750F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18</w:t>
            </w:r>
          </w:p>
        </w:tc>
        <w:tc>
          <w:tcPr>
            <w:tcW w:w="764" w:type="dxa"/>
            <w:noWrap/>
            <w:vAlign w:val="center"/>
            <w:hideMark/>
          </w:tcPr>
          <w:p w14:paraId="274FF547" w14:textId="23BF6400"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21</w:t>
            </w:r>
          </w:p>
        </w:tc>
        <w:tc>
          <w:tcPr>
            <w:tcW w:w="764" w:type="dxa"/>
            <w:noWrap/>
            <w:vAlign w:val="center"/>
            <w:hideMark/>
          </w:tcPr>
          <w:p w14:paraId="418164B5" w14:textId="4B9882CB"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39</w:t>
            </w:r>
          </w:p>
        </w:tc>
        <w:tc>
          <w:tcPr>
            <w:tcW w:w="764" w:type="dxa"/>
            <w:noWrap/>
            <w:vAlign w:val="center"/>
            <w:hideMark/>
          </w:tcPr>
          <w:p w14:paraId="1C014B46" w14:textId="57C00FE5"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51</w:t>
            </w:r>
          </w:p>
        </w:tc>
        <w:tc>
          <w:tcPr>
            <w:tcW w:w="764" w:type="dxa"/>
            <w:noWrap/>
            <w:vAlign w:val="center"/>
            <w:hideMark/>
          </w:tcPr>
          <w:p w14:paraId="78B175E6" w14:textId="5CA833A1"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25</w:t>
            </w:r>
          </w:p>
        </w:tc>
        <w:tc>
          <w:tcPr>
            <w:tcW w:w="636" w:type="dxa"/>
            <w:vAlign w:val="center"/>
            <w:hideMark/>
          </w:tcPr>
          <w:p w14:paraId="4B04DE9B" w14:textId="6A7B5744"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w:t>
            </w:r>
          </w:p>
        </w:tc>
        <w:tc>
          <w:tcPr>
            <w:tcW w:w="764" w:type="dxa"/>
            <w:noWrap/>
            <w:vAlign w:val="center"/>
            <w:hideMark/>
          </w:tcPr>
          <w:p w14:paraId="14DCC970" w14:textId="1AFDA767"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18</w:t>
            </w:r>
          </w:p>
        </w:tc>
        <w:tc>
          <w:tcPr>
            <w:tcW w:w="764" w:type="dxa"/>
            <w:noWrap/>
            <w:vAlign w:val="center"/>
            <w:hideMark/>
          </w:tcPr>
          <w:p w14:paraId="75287B17" w14:textId="31454C16"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21</w:t>
            </w:r>
          </w:p>
        </w:tc>
        <w:tc>
          <w:tcPr>
            <w:tcW w:w="764" w:type="dxa"/>
            <w:noWrap/>
            <w:vAlign w:val="center"/>
            <w:hideMark/>
          </w:tcPr>
          <w:p w14:paraId="2D072468" w14:textId="616061CF"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39</w:t>
            </w:r>
          </w:p>
        </w:tc>
        <w:tc>
          <w:tcPr>
            <w:tcW w:w="764" w:type="dxa"/>
            <w:noWrap/>
            <w:vAlign w:val="center"/>
            <w:hideMark/>
          </w:tcPr>
          <w:p w14:paraId="060C77C9" w14:textId="7ADFA097"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rPr>
              <w:t>51</w:t>
            </w:r>
          </w:p>
        </w:tc>
        <w:tc>
          <w:tcPr>
            <w:tcW w:w="764" w:type="dxa"/>
            <w:noWrap/>
            <w:vAlign w:val="center"/>
            <w:hideMark/>
          </w:tcPr>
          <w:p w14:paraId="275C10DE" w14:textId="580F7A76"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15B15BD1">
              <w:rPr>
                <w:rFonts w:asciiTheme="minorHAnsi" w:eastAsiaTheme="minorEastAsia" w:hAnsiTheme="minorHAnsi" w:cstheme="minorBidi"/>
                <w:color w:val="000000" w:themeColor="text1"/>
                <w:sz w:val="16"/>
                <w:szCs w:val="16"/>
              </w:rPr>
              <w:t>2</w:t>
            </w:r>
            <w:r w:rsidR="008F1D83" w:rsidRPr="00FF6B1D">
              <w:rPr>
                <w:rFonts w:asciiTheme="minorHAnsi" w:eastAsiaTheme="minorEastAsia" w:hAnsiTheme="minorHAnsi" w:cstheme="minorBidi"/>
                <w:color w:val="000000" w:themeColor="text1"/>
                <w:sz w:val="16"/>
                <w:szCs w:val="16"/>
              </w:rPr>
              <w:t>5</w:t>
            </w:r>
          </w:p>
        </w:tc>
        <w:tc>
          <w:tcPr>
            <w:tcW w:w="868" w:type="dxa"/>
            <w:noWrap/>
            <w:vAlign w:val="center"/>
            <w:hideMark/>
          </w:tcPr>
          <w:p w14:paraId="11FFECFE" w14:textId="0A3A8F6E" w:rsidR="00854F2C" w:rsidRPr="00FF6B1D" w:rsidRDefault="00854F2C"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AA3D42">
              <w:rPr>
                <w:rFonts w:ascii="Calibri" w:hAnsi="Calibri" w:cs="Calibri"/>
                <w:color w:val="000000"/>
                <w:sz w:val="16"/>
                <w:szCs w:val="16"/>
                <w:lang w:eastAsia="nb-NO"/>
              </w:rPr>
              <w:t>-</w:t>
            </w:r>
          </w:p>
        </w:tc>
      </w:tr>
      <w:tr w:rsidR="00872779" w:rsidRPr="003F7EE1" w14:paraId="39A4B8D8" w14:textId="77777777" w:rsidTr="00AF08F6">
        <w:trPr>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2D9BD035"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AAR</w:t>
            </w:r>
          </w:p>
        </w:tc>
        <w:tc>
          <w:tcPr>
            <w:tcW w:w="956" w:type="dxa"/>
            <w:noWrap/>
            <w:vAlign w:val="center"/>
            <w:hideMark/>
          </w:tcPr>
          <w:p w14:paraId="4D8F47FC" w14:textId="77777777" w:rsidR="003F7EE1" w:rsidRPr="00FF6B1D" w:rsidRDefault="003F7EE1" w:rsidP="00D750F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8,7%</w:t>
            </w:r>
          </w:p>
        </w:tc>
        <w:tc>
          <w:tcPr>
            <w:tcW w:w="764" w:type="dxa"/>
            <w:noWrap/>
            <w:vAlign w:val="center"/>
            <w:hideMark/>
          </w:tcPr>
          <w:p w14:paraId="0CC97A5F"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8,9%</w:t>
            </w:r>
          </w:p>
        </w:tc>
        <w:tc>
          <w:tcPr>
            <w:tcW w:w="764" w:type="dxa"/>
            <w:noWrap/>
            <w:vAlign w:val="center"/>
            <w:hideMark/>
          </w:tcPr>
          <w:p w14:paraId="2868509A"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7,8%</w:t>
            </w:r>
          </w:p>
        </w:tc>
        <w:tc>
          <w:tcPr>
            <w:tcW w:w="764" w:type="dxa"/>
            <w:noWrap/>
            <w:vAlign w:val="center"/>
            <w:hideMark/>
          </w:tcPr>
          <w:p w14:paraId="44E8DF5D"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7,5%</w:t>
            </w:r>
          </w:p>
        </w:tc>
        <w:tc>
          <w:tcPr>
            <w:tcW w:w="764" w:type="dxa"/>
            <w:noWrap/>
            <w:vAlign w:val="center"/>
            <w:hideMark/>
          </w:tcPr>
          <w:p w14:paraId="34CDCE33"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5,7%</w:t>
            </w:r>
          </w:p>
        </w:tc>
        <w:tc>
          <w:tcPr>
            <w:tcW w:w="636" w:type="dxa"/>
            <w:noWrap/>
            <w:vAlign w:val="center"/>
            <w:hideMark/>
          </w:tcPr>
          <w:p w14:paraId="566C4514"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w:t>
            </w:r>
          </w:p>
        </w:tc>
        <w:tc>
          <w:tcPr>
            <w:tcW w:w="764" w:type="dxa"/>
            <w:noWrap/>
            <w:vAlign w:val="center"/>
            <w:hideMark/>
          </w:tcPr>
          <w:p w14:paraId="12A30635"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9,3%</w:t>
            </w:r>
          </w:p>
        </w:tc>
        <w:tc>
          <w:tcPr>
            <w:tcW w:w="764" w:type="dxa"/>
            <w:noWrap/>
            <w:vAlign w:val="center"/>
            <w:hideMark/>
          </w:tcPr>
          <w:p w14:paraId="1331CEFC"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12,3%</w:t>
            </w:r>
          </w:p>
        </w:tc>
        <w:tc>
          <w:tcPr>
            <w:tcW w:w="764" w:type="dxa"/>
            <w:noWrap/>
            <w:vAlign w:val="center"/>
            <w:hideMark/>
          </w:tcPr>
          <w:p w14:paraId="78DE6812"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10,7%</w:t>
            </w:r>
          </w:p>
        </w:tc>
        <w:tc>
          <w:tcPr>
            <w:tcW w:w="764" w:type="dxa"/>
            <w:noWrap/>
            <w:vAlign w:val="center"/>
            <w:hideMark/>
          </w:tcPr>
          <w:p w14:paraId="074B622B"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7,2%</w:t>
            </w:r>
          </w:p>
        </w:tc>
        <w:tc>
          <w:tcPr>
            <w:tcW w:w="764" w:type="dxa"/>
            <w:noWrap/>
            <w:vAlign w:val="center"/>
            <w:hideMark/>
          </w:tcPr>
          <w:p w14:paraId="7201C730" w14:textId="4B70F31E" w:rsidR="003F7EE1" w:rsidRPr="00FF6B1D" w:rsidRDefault="005B2FB3"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7</w:t>
            </w:r>
            <w:r w:rsidR="003F7EE1" w:rsidRPr="00FF6B1D">
              <w:rPr>
                <w:rFonts w:ascii="Calibri" w:hAnsi="Calibri" w:cs="Calibri"/>
                <w:color w:val="000000"/>
                <w:sz w:val="16"/>
                <w:szCs w:val="16"/>
                <w:lang w:eastAsia="nb-NO"/>
              </w:rPr>
              <w:t>,</w:t>
            </w:r>
            <w:r w:rsidR="00C5114E" w:rsidRPr="00FF6B1D">
              <w:rPr>
                <w:rFonts w:ascii="Calibri" w:hAnsi="Calibri" w:cs="Calibri"/>
                <w:color w:val="000000"/>
                <w:sz w:val="16"/>
                <w:szCs w:val="16"/>
                <w:lang w:eastAsia="nb-NO"/>
              </w:rPr>
              <w:t>8</w:t>
            </w:r>
            <w:r w:rsidR="003F7EE1" w:rsidRPr="00FF6B1D">
              <w:rPr>
                <w:rFonts w:ascii="Calibri" w:hAnsi="Calibri" w:cs="Calibri"/>
                <w:color w:val="000000"/>
                <w:sz w:val="16"/>
                <w:szCs w:val="16"/>
                <w:lang w:eastAsia="nb-NO"/>
              </w:rPr>
              <w:t>%</w:t>
            </w:r>
          </w:p>
        </w:tc>
        <w:tc>
          <w:tcPr>
            <w:tcW w:w="868" w:type="dxa"/>
            <w:noWrap/>
            <w:vAlign w:val="center"/>
            <w:hideMark/>
          </w:tcPr>
          <w:p w14:paraId="494365C9"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2,8%</w:t>
            </w:r>
          </w:p>
        </w:tc>
      </w:tr>
      <w:tr w:rsidR="00872779" w:rsidRPr="003F7EE1" w14:paraId="4D39C3AA" w14:textId="77777777" w:rsidTr="00AF08F6">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1374" w:type="dxa"/>
            <w:vAlign w:val="center"/>
            <w:hideMark/>
          </w:tcPr>
          <w:p w14:paraId="7F5414BA"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Annualized Mean Volatility</w:t>
            </w:r>
          </w:p>
        </w:tc>
        <w:tc>
          <w:tcPr>
            <w:tcW w:w="956" w:type="dxa"/>
            <w:noWrap/>
            <w:vAlign w:val="center"/>
            <w:hideMark/>
          </w:tcPr>
          <w:p w14:paraId="57AC10BD" w14:textId="77777777" w:rsidR="003F7EE1" w:rsidRPr="00FF6B1D" w:rsidRDefault="003F7EE1" w:rsidP="00D750F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0,43</w:t>
            </w:r>
          </w:p>
        </w:tc>
        <w:tc>
          <w:tcPr>
            <w:tcW w:w="764" w:type="dxa"/>
            <w:noWrap/>
            <w:vAlign w:val="center"/>
            <w:hideMark/>
          </w:tcPr>
          <w:p w14:paraId="7F0B1586"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0,44</w:t>
            </w:r>
          </w:p>
        </w:tc>
        <w:tc>
          <w:tcPr>
            <w:tcW w:w="764" w:type="dxa"/>
            <w:noWrap/>
            <w:vAlign w:val="center"/>
            <w:hideMark/>
          </w:tcPr>
          <w:p w14:paraId="6745A0FA"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0,39</w:t>
            </w:r>
          </w:p>
        </w:tc>
        <w:tc>
          <w:tcPr>
            <w:tcW w:w="764" w:type="dxa"/>
            <w:noWrap/>
            <w:vAlign w:val="center"/>
            <w:hideMark/>
          </w:tcPr>
          <w:p w14:paraId="753D74DA"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0,36</w:t>
            </w:r>
          </w:p>
        </w:tc>
        <w:tc>
          <w:tcPr>
            <w:tcW w:w="764" w:type="dxa"/>
            <w:noWrap/>
            <w:vAlign w:val="center"/>
            <w:hideMark/>
          </w:tcPr>
          <w:p w14:paraId="51B8CDD3"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0,41</w:t>
            </w:r>
          </w:p>
        </w:tc>
        <w:tc>
          <w:tcPr>
            <w:tcW w:w="636" w:type="dxa"/>
            <w:noWrap/>
            <w:vAlign w:val="center"/>
            <w:hideMark/>
          </w:tcPr>
          <w:p w14:paraId="39BCF098"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0,11</w:t>
            </w:r>
          </w:p>
        </w:tc>
        <w:tc>
          <w:tcPr>
            <w:tcW w:w="764" w:type="dxa"/>
            <w:noWrap/>
            <w:vAlign w:val="center"/>
            <w:hideMark/>
          </w:tcPr>
          <w:p w14:paraId="2066C200"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0,27</w:t>
            </w:r>
          </w:p>
        </w:tc>
        <w:tc>
          <w:tcPr>
            <w:tcW w:w="764" w:type="dxa"/>
            <w:noWrap/>
            <w:vAlign w:val="center"/>
            <w:hideMark/>
          </w:tcPr>
          <w:p w14:paraId="212D381E"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0,26</w:t>
            </w:r>
          </w:p>
        </w:tc>
        <w:tc>
          <w:tcPr>
            <w:tcW w:w="764" w:type="dxa"/>
            <w:noWrap/>
            <w:vAlign w:val="center"/>
            <w:hideMark/>
          </w:tcPr>
          <w:p w14:paraId="5ECEA0A0"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0,22</w:t>
            </w:r>
          </w:p>
        </w:tc>
        <w:tc>
          <w:tcPr>
            <w:tcW w:w="764" w:type="dxa"/>
            <w:noWrap/>
            <w:vAlign w:val="center"/>
            <w:hideMark/>
          </w:tcPr>
          <w:p w14:paraId="37F51023"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0,21</w:t>
            </w:r>
          </w:p>
        </w:tc>
        <w:tc>
          <w:tcPr>
            <w:tcW w:w="764" w:type="dxa"/>
            <w:noWrap/>
            <w:vAlign w:val="center"/>
            <w:hideMark/>
          </w:tcPr>
          <w:p w14:paraId="4F78EBC6"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0,14</w:t>
            </w:r>
          </w:p>
        </w:tc>
        <w:tc>
          <w:tcPr>
            <w:tcW w:w="868" w:type="dxa"/>
            <w:noWrap/>
            <w:vAlign w:val="center"/>
            <w:hideMark/>
          </w:tcPr>
          <w:p w14:paraId="6CF9FBB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0,14</w:t>
            </w:r>
          </w:p>
        </w:tc>
      </w:tr>
      <w:tr w:rsidR="00872779" w:rsidRPr="003F7EE1" w14:paraId="416FAC56" w14:textId="77777777" w:rsidTr="00AF08F6">
        <w:trPr>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3C142F18"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Minimum Monthly Return</w:t>
            </w:r>
          </w:p>
        </w:tc>
        <w:tc>
          <w:tcPr>
            <w:tcW w:w="956" w:type="dxa"/>
            <w:noWrap/>
            <w:vAlign w:val="center"/>
            <w:hideMark/>
          </w:tcPr>
          <w:p w14:paraId="6D5F797E" w14:textId="77777777" w:rsidR="003F7EE1" w:rsidRPr="00FF6B1D" w:rsidRDefault="003F7EE1" w:rsidP="00D750F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-31,8%</w:t>
            </w:r>
          </w:p>
        </w:tc>
        <w:tc>
          <w:tcPr>
            <w:tcW w:w="764" w:type="dxa"/>
            <w:noWrap/>
            <w:vAlign w:val="center"/>
            <w:hideMark/>
          </w:tcPr>
          <w:p w14:paraId="02C4C572"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-23,8%</w:t>
            </w:r>
          </w:p>
        </w:tc>
        <w:tc>
          <w:tcPr>
            <w:tcW w:w="764" w:type="dxa"/>
            <w:noWrap/>
            <w:vAlign w:val="center"/>
            <w:hideMark/>
          </w:tcPr>
          <w:p w14:paraId="51D764D4"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-21,4%</w:t>
            </w:r>
          </w:p>
        </w:tc>
        <w:tc>
          <w:tcPr>
            <w:tcW w:w="764" w:type="dxa"/>
            <w:noWrap/>
            <w:vAlign w:val="center"/>
            <w:hideMark/>
          </w:tcPr>
          <w:p w14:paraId="4F43FE9F"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-23,2%</w:t>
            </w:r>
          </w:p>
        </w:tc>
        <w:tc>
          <w:tcPr>
            <w:tcW w:w="764" w:type="dxa"/>
            <w:noWrap/>
            <w:vAlign w:val="center"/>
            <w:hideMark/>
          </w:tcPr>
          <w:p w14:paraId="7E8BEFED"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-30,2%</w:t>
            </w:r>
          </w:p>
        </w:tc>
        <w:tc>
          <w:tcPr>
            <w:tcW w:w="636" w:type="dxa"/>
            <w:noWrap/>
            <w:vAlign w:val="center"/>
            <w:hideMark/>
          </w:tcPr>
          <w:p w14:paraId="598052F4"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-9,4%</w:t>
            </w:r>
          </w:p>
        </w:tc>
        <w:tc>
          <w:tcPr>
            <w:tcW w:w="764" w:type="dxa"/>
            <w:noWrap/>
            <w:vAlign w:val="center"/>
            <w:hideMark/>
          </w:tcPr>
          <w:p w14:paraId="2AFB3E39"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-25,0%</w:t>
            </w:r>
          </w:p>
        </w:tc>
        <w:tc>
          <w:tcPr>
            <w:tcW w:w="764" w:type="dxa"/>
            <w:noWrap/>
            <w:vAlign w:val="center"/>
            <w:hideMark/>
          </w:tcPr>
          <w:p w14:paraId="038ED38C"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-19,1%</w:t>
            </w:r>
          </w:p>
        </w:tc>
        <w:tc>
          <w:tcPr>
            <w:tcW w:w="764" w:type="dxa"/>
            <w:noWrap/>
            <w:vAlign w:val="center"/>
            <w:hideMark/>
          </w:tcPr>
          <w:p w14:paraId="1956563D"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-15,9%</w:t>
            </w:r>
          </w:p>
        </w:tc>
        <w:tc>
          <w:tcPr>
            <w:tcW w:w="764" w:type="dxa"/>
            <w:noWrap/>
            <w:vAlign w:val="center"/>
            <w:hideMark/>
          </w:tcPr>
          <w:p w14:paraId="2037145D"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-15,1%</w:t>
            </w:r>
          </w:p>
        </w:tc>
        <w:tc>
          <w:tcPr>
            <w:tcW w:w="764" w:type="dxa"/>
            <w:noWrap/>
            <w:vAlign w:val="center"/>
            <w:hideMark/>
          </w:tcPr>
          <w:p w14:paraId="7C150215"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-15,1%</w:t>
            </w:r>
          </w:p>
        </w:tc>
        <w:tc>
          <w:tcPr>
            <w:tcW w:w="868" w:type="dxa"/>
            <w:noWrap/>
            <w:vAlign w:val="center"/>
            <w:hideMark/>
          </w:tcPr>
          <w:p w14:paraId="4CFDD8B6"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-15,1%</w:t>
            </w:r>
          </w:p>
        </w:tc>
      </w:tr>
      <w:tr w:rsidR="00872779" w:rsidRPr="003F7EE1" w14:paraId="2DA0E23C" w14:textId="77777777" w:rsidTr="00AF08F6">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7433407F"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Maximum Monthly Return</w:t>
            </w:r>
          </w:p>
        </w:tc>
        <w:tc>
          <w:tcPr>
            <w:tcW w:w="956" w:type="dxa"/>
            <w:noWrap/>
            <w:vAlign w:val="center"/>
            <w:hideMark/>
          </w:tcPr>
          <w:p w14:paraId="6D3E3F7F" w14:textId="77777777" w:rsidR="003F7EE1" w:rsidRPr="00FF6B1D" w:rsidRDefault="003F7EE1" w:rsidP="00D750F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26,0%</w:t>
            </w:r>
          </w:p>
        </w:tc>
        <w:tc>
          <w:tcPr>
            <w:tcW w:w="764" w:type="dxa"/>
            <w:noWrap/>
            <w:vAlign w:val="center"/>
            <w:hideMark/>
          </w:tcPr>
          <w:p w14:paraId="0816D29E"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33,2%</w:t>
            </w:r>
          </w:p>
        </w:tc>
        <w:tc>
          <w:tcPr>
            <w:tcW w:w="764" w:type="dxa"/>
            <w:noWrap/>
            <w:vAlign w:val="center"/>
            <w:hideMark/>
          </w:tcPr>
          <w:p w14:paraId="6E9AA507"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27,3%</w:t>
            </w:r>
          </w:p>
        </w:tc>
        <w:tc>
          <w:tcPr>
            <w:tcW w:w="764" w:type="dxa"/>
            <w:noWrap/>
            <w:vAlign w:val="center"/>
            <w:hideMark/>
          </w:tcPr>
          <w:p w14:paraId="3DB9EF2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22,8%</w:t>
            </w:r>
          </w:p>
        </w:tc>
        <w:tc>
          <w:tcPr>
            <w:tcW w:w="764" w:type="dxa"/>
            <w:noWrap/>
            <w:vAlign w:val="center"/>
            <w:hideMark/>
          </w:tcPr>
          <w:p w14:paraId="2117D348"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25,0%</w:t>
            </w:r>
          </w:p>
        </w:tc>
        <w:tc>
          <w:tcPr>
            <w:tcW w:w="636" w:type="dxa"/>
            <w:noWrap/>
            <w:vAlign w:val="center"/>
            <w:hideMark/>
          </w:tcPr>
          <w:p w14:paraId="2A112229"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10,2%</w:t>
            </w:r>
          </w:p>
        </w:tc>
        <w:tc>
          <w:tcPr>
            <w:tcW w:w="764" w:type="dxa"/>
            <w:noWrap/>
            <w:vAlign w:val="center"/>
            <w:hideMark/>
          </w:tcPr>
          <w:p w14:paraId="6E5850CA"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24,9%</w:t>
            </w:r>
          </w:p>
        </w:tc>
        <w:tc>
          <w:tcPr>
            <w:tcW w:w="764" w:type="dxa"/>
            <w:noWrap/>
            <w:vAlign w:val="center"/>
            <w:hideMark/>
          </w:tcPr>
          <w:p w14:paraId="4D2043AD"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23,5%</w:t>
            </w:r>
          </w:p>
        </w:tc>
        <w:tc>
          <w:tcPr>
            <w:tcW w:w="764" w:type="dxa"/>
            <w:noWrap/>
            <w:vAlign w:val="center"/>
            <w:hideMark/>
          </w:tcPr>
          <w:p w14:paraId="69D12C1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21,9%</w:t>
            </w:r>
          </w:p>
        </w:tc>
        <w:tc>
          <w:tcPr>
            <w:tcW w:w="764" w:type="dxa"/>
            <w:noWrap/>
            <w:vAlign w:val="center"/>
            <w:hideMark/>
          </w:tcPr>
          <w:p w14:paraId="1894A1C8"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21,4%</w:t>
            </w:r>
          </w:p>
        </w:tc>
        <w:tc>
          <w:tcPr>
            <w:tcW w:w="764" w:type="dxa"/>
            <w:noWrap/>
            <w:vAlign w:val="center"/>
            <w:hideMark/>
          </w:tcPr>
          <w:p w14:paraId="190F3712"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10,6%</w:t>
            </w:r>
          </w:p>
        </w:tc>
        <w:tc>
          <w:tcPr>
            <w:tcW w:w="868" w:type="dxa"/>
            <w:noWrap/>
            <w:vAlign w:val="center"/>
            <w:hideMark/>
          </w:tcPr>
          <w:p w14:paraId="77C076F7" w14:textId="77777777" w:rsidR="003F7EE1" w:rsidRPr="00FF6B1D" w:rsidRDefault="003F7EE1" w:rsidP="00E85FA0">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10,6%</w:t>
            </w:r>
          </w:p>
        </w:tc>
      </w:tr>
      <w:tr w:rsidR="00872779" w:rsidRPr="003F7EE1" w14:paraId="125CE8FB" w14:textId="77777777" w:rsidTr="00AF08F6">
        <w:trPr>
          <w:trHeight w:val="299"/>
        </w:trPr>
        <w:tc>
          <w:tcPr>
            <w:cnfStyle w:val="001000000000" w:firstRow="0" w:lastRow="0" w:firstColumn="1" w:lastColumn="0" w:oddVBand="0" w:evenVBand="0" w:oddHBand="0" w:evenHBand="0" w:firstRowFirstColumn="0" w:firstRowLastColumn="0" w:lastRowFirstColumn="0" w:lastRowLastColumn="0"/>
            <w:tcW w:w="1374" w:type="dxa"/>
            <w:noWrap/>
            <w:vAlign w:val="center"/>
            <w:hideMark/>
          </w:tcPr>
          <w:p w14:paraId="1013DF0F" w14:textId="77777777" w:rsidR="003F7EE1" w:rsidRPr="00FF6B1D" w:rsidRDefault="003F7EE1" w:rsidP="002F1F39">
            <w:pPr>
              <w:rPr>
                <w:rFonts w:ascii="Calibri" w:hAnsi="Calibri" w:cs="Calibri"/>
                <w:color w:val="000000"/>
                <w:sz w:val="16"/>
                <w:szCs w:val="16"/>
                <w:lang w:eastAsia="nb-NO"/>
              </w:rPr>
            </w:pPr>
            <w:r w:rsidRPr="00FF6B1D">
              <w:rPr>
                <w:rFonts w:ascii="Calibri" w:hAnsi="Calibri" w:cs="Calibri"/>
                <w:color w:val="000000"/>
                <w:sz w:val="16"/>
                <w:szCs w:val="16"/>
                <w:lang w:eastAsia="nb-NO"/>
              </w:rPr>
              <w:t>Sharpe Ratio</w:t>
            </w:r>
          </w:p>
        </w:tc>
        <w:tc>
          <w:tcPr>
            <w:tcW w:w="956" w:type="dxa"/>
            <w:noWrap/>
            <w:vAlign w:val="center"/>
            <w:hideMark/>
          </w:tcPr>
          <w:p w14:paraId="6560EBF5" w14:textId="77777777" w:rsidR="003F7EE1" w:rsidRPr="00FF6B1D" w:rsidRDefault="003F7EE1" w:rsidP="00D750F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0,12</w:t>
            </w:r>
          </w:p>
        </w:tc>
        <w:tc>
          <w:tcPr>
            <w:tcW w:w="764" w:type="dxa"/>
            <w:noWrap/>
            <w:vAlign w:val="center"/>
            <w:hideMark/>
          </w:tcPr>
          <w:p w14:paraId="524907F8"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0,12</w:t>
            </w:r>
          </w:p>
        </w:tc>
        <w:tc>
          <w:tcPr>
            <w:tcW w:w="764" w:type="dxa"/>
            <w:noWrap/>
            <w:vAlign w:val="center"/>
            <w:hideMark/>
          </w:tcPr>
          <w:p w14:paraId="56C3997F"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0,11</w:t>
            </w:r>
          </w:p>
        </w:tc>
        <w:tc>
          <w:tcPr>
            <w:tcW w:w="764" w:type="dxa"/>
            <w:noWrap/>
            <w:vAlign w:val="center"/>
            <w:hideMark/>
          </w:tcPr>
          <w:p w14:paraId="28E48643"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0,11</w:t>
            </w:r>
          </w:p>
        </w:tc>
        <w:tc>
          <w:tcPr>
            <w:tcW w:w="764" w:type="dxa"/>
            <w:noWrap/>
            <w:vAlign w:val="center"/>
            <w:hideMark/>
          </w:tcPr>
          <w:p w14:paraId="61FF8C1C"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0,05</w:t>
            </w:r>
          </w:p>
        </w:tc>
        <w:tc>
          <w:tcPr>
            <w:tcW w:w="636" w:type="dxa"/>
            <w:noWrap/>
            <w:vAlign w:val="center"/>
            <w:hideMark/>
          </w:tcPr>
          <w:p w14:paraId="23AEEADC"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-0,29</w:t>
            </w:r>
          </w:p>
        </w:tc>
        <w:tc>
          <w:tcPr>
            <w:tcW w:w="764" w:type="dxa"/>
            <w:noWrap/>
            <w:vAlign w:val="center"/>
            <w:hideMark/>
          </w:tcPr>
          <w:p w14:paraId="0874C7DA"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0,22</w:t>
            </w:r>
          </w:p>
        </w:tc>
        <w:tc>
          <w:tcPr>
            <w:tcW w:w="764" w:type="dxa"/>
            <w:noWrap/>
            <w:vAlign w:val="center"/>
            <w:hideMark/>
          </w:tcPr>
          <w:p w14:paraId="0323A614"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0,34</w:t>
            </w:r>
          </w:p>
        </w:tc>
        <w:tc>
          <w:tcPr>
            <w:tcW w:w="764" w:type="dxa"/>
            <w:noWrap/>
            <w:vAlign w:val="center"/>
            <w:hideMark/>
          </w:tcPr>
          <w:p w14:paraId="09A7035E"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0,33</w:t>
            </w:r>
          </w:p>
        </w:tc>
        <w:tc>
          <w:tcPr>
            <w:tcW w:w="764" w:type="dxa"/>
            <w:noWrap/>
            <w:vAlign w:val="center"/>
            <w:hideMark/>
          </w:tcPr>
          <w:p w14:paraId="6738E62B"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0,18</w:t>
            </w:r>
          </w:p>
        </w:tc>
        <w:tc>
          <w:tcPr>
            <w:tcW w:w="764" w:type="dxa"/>
            <w:noWrap/>
            <w:vAlign w:val="center"/>
            <w:hideMark/>
          </w:tcPr>
          <w:p w14:paraId="0CE2F939"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-0,05</w:t>
            </w:r>
          </w:p>
        </w:tc>
        <w:tc>
          <w:tcPr>
            <w:tcW w:w="868" w:type="dxa"/>
            <w:noWrap/>
            <w:vAlign w:val="center"/>
            <w:hideMark/>
          </w:tcPr>
          <w:p w14:paraId="7A7FC2B1" w14:textId="77777777" w:rsidR="003F7EE1" w:rsidRPr="00FF6B1D" w:rsidRDefault="003F7EE1" w:rsidP="00E85FA0">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16"/>
                <w:szCs w:val="16"/>
                <w:lang w:eastAsia="nb-NO"/>
              </w:rPr>
            </w:pPr>
            <w:r w:rsidRPr="00FF6B1D">
              <w:rPr>
                <w:rFonts w:ascii="Calibri" w:hAnsi="Calibri" w:cs="Calibri"/>
                <w:color w:val="000000"/>
                <w:sz w:val="16"/>
                <w:szCs w:val="16"/>
                <w:lang w:eastAsia="nb-NO"/>
              </w:rPr>
              <w:t>-0,05</w:t>
            </w:r>
          </w:p>
        </w:tc>
      </w:tr>
    </w:tbl>
    <w:p w14:paraId="5E0A695F" w14:textId="13D8E35C" w:rsidR="007E440B" w:rsidRPr="00AA3D42" w:rsidRDefault="00D111E3" w:rsidP="00697CE3">
      <w:pPr>
        <w:pStyle w:val="Bildetekst"/>
      </w:pPr>
      <w:r w:rsidRPr="00AA3D42">
        <w:t xml:space="preserve">Table </w:t>
      </w:r>
      <w:r w:rsidR="007978D1" w:rsidRPr="00AA3D42">
        <w:fldChar w:fldCharType="begin"/>
      </w:r>
      <w:r w:rsidR="007978D1" w:rsidRPr="00AA3D42">
        <w:instrText xml:space="preserve"> SEQ Table \* ARABIC </w:instrText>
      </w:r>
      <w:r w:rsidR="007978D1" w:rsidRPr="00AA3D42">
        <w:fldChar w:fldCharType="separate"/>
      </w:r>
      <w:r w:rsidR="00F97A03" w:rsidRPr="00AA3D42">
        <w:t>10</w:t>
      </w:r>
      <w:r w:rsidR="007978D1" w:rsidRPr="00AA3D42">
        <w:fldChar w:fldCharType="end"/>
      </w:r>
      <w:r w:rsidRPr="00AA3D42">
        <w:t xml:space="preserve"> Portfolio statistics for different Carbon Intensity Quintiles, Equally- and Value-Weighted, including Long – Short for best and worst Quintile. (Quintile 1: Lowest Carbon Intensity, Quintile 5: Highest Carbon Intensity)</w:t>
      </w:r>
    </w:p>
    <w:p w14:paraId="4350026C" w14:textId="1EBBCF65" w:rsidR="004F22A6" w:rsidRPr="00AA3D42" w:rsidRDefault="004F22A6" w:rsidP="00697CE3">
      <w:pPr>
        <w:pStyle w:val="Brdtekst"/>
      </w:pPr>
      <w:r w:rsidRPr="00AA3D42">
        <w:t xml:space="preserve">Table </w:t>
      </w:r>
      <w:r w:rsidR="00A7191C">
        <w:rPr>
          <w:lang w:val="nb-NO"/>
        </w:rPr>
        <w:t>10</w:t>
      </w:r>
      <w:r w:rsidRPr="00AA3D42">
        <w:t xml:space="preserve"> </w:t>
      </w:r>
      <w:r w:rsidR="66DBB1D3" w:rsidRPr="00AA3D42">
        <w:t>highlights</w:t>
      </w:r>
      <w:r w:rsidRPr="00AA3D42">
        <w:t xml:space="preserve"> key statistics for the different portfolios under observation. We can see that the value</w:t>
      </w:r>
      <w:r w:rsidR="11BAA5AF" w:rsidRPr="00AA3D42">
        <w:t>-</w:t>
      </w:r>
      <w:r w:rsidRPr="00AA3D42">
        <w:t>weighted portfolio outperforms the equally</w:t>
      </w:r>
      <w:r w:rsidR="00574855" w:rsidRPr="00AA3D42">
        <w:t xml:space="preserve"> </w:t>
      </w:r>
      <w:r w:rsidRPr="00AA3D42">
        <w:t>weighted in all quintiles except the fourth. The value</w:t>
      </w:r>
      <w:r w:rsidR="09AC46CD" w:rsidRPr="00AA3D42">
        <w:t>-</w:t>
      </w:r>
      <w:r w:rsidRPr="00AA3D42">
        <w:t>weighted portfolio exhibits lower volatility, thus making the Sharpe Ratio drastically better than the equally</w:t>
      </w:r>
      <w:r w:rsidR="00D61706" w:rsidRPr="00AA3D42">
        <w:t xml:space="preserve"> </w:t>
      </w:r>
      <w:r w:rsidRPr="00AA3D42">
        <w:t xml:space="preserve">weighted portfolio across all quintiles. Investing in </w:t>
      </w:r>
      <w:r w:rsidR="5A0962E2" w:rsidRPr="00AA3D42">
        <w:t>companies</w:t>
      </w:r>
      <w:r w:rsidRPr="00AA3D42">
        <w:t xml:space="preserve"> with a large market capitalization within each quintile </w:t>
      </w:r>
      <w:r w:rsidR="4B585663" w:rsidRPr="00AA3D42">
        <w:t>interestingly</w:t>
      </w:r>
      <w:r w:rsidRPr="00AA3D42">
        <w:t xml:space="preserve"> gives the best return in the second and third </w:t>
      </w:r>
      <w:r w:rsidR="26159EFB" w:rsidRPr="00AA3D42">
        <w:t>quintiles</w:t>
      </w:r>
      <w:r w:rsidR="416E4396" w:rsidRPr="00AA3D42">
        <w:t>.</w:t>
      </w:r>
      <w:r w:rsidRPr="00AA3D42">
        <w:t xml:space="preserve"> The second quintile gives an impressive </w:t>
      </w:r>
      <w:r w:rsidRPr="15B15BD1">
        <w:rPr>
          <w:color w:val="000000" w:themeColor="text1"/>
        </w:rPr>
        <w:t>1</w:t>
      </w:r>
      <w:r w:rsidR="00C84D9C">
        <w:rPr>
          <w:color w:val="000000" w:themeColor="text1"/>
          <w:lang w:val="nb-NO"/>
        </w:rPr>
        <w:t>2</w:t>
      </w:r>
      <w:r w:rsidRPr="15B15BD1">
        <w:rPr>
          <w:color w:val="000000" w:themeColor="text1"/>
        </w:rPr>
        <w:t>,3</w:t>
      </w:r>
      <w:r w:rsidRPr="00AA3D42">
        <w:t>% AAR over the 12-year period. There are several factors that could drive this tendency</w:t>
      </w:r>
      <w:r w:rsidR="0697F125" w:rsidRPr="1F9C5C08">
        <w:t>;</w:t>
      </w:r>
      <w:r w:rsidRPr="00AA3D42">
        <w:t xml:space="preserve"> some energy firms may provide the same products and services thus creating similar emission characteristics and revenue structure, resulting in the same carbon intensity. It could also reflect the fact that being the </w:t>
      </w:r>
      <w:r w:rsidR="0B1C4BE3" w:rsidRPr="00AA3D42">
        <w:t>greenest</w:t>
      </w:r>
      <w:r w:rsidRPr="00AA3D42">
        <w:t xml:space="preserve"> is very costly, damaging the annual returns. </w:t>
      </w:r>
      <w:r w:rsidR="00C84D9C" w:rsidRPr="00983D21">
        <w:rPr>
          <w:color w:val="000000" w:themeColor="text1"/>
        </w:rPr>
        <w:t xml:space="preserve">We see that the market capitalization for quintile two is half of quintile three and </w:t>
      </w:r>
      <w:r w:rsidR="003522D1" w:rsidRPr="00983D21">
        <w:rPr>
          <w:color w:val="000000" w:themeColor="text1"/>
        </w:rPr>
        <w:t xml:space="preserve">two fifth of the fifth quintile. This suggests that quintile two </w:t>
      </w:r>
      <w:r w:rsidR="390C47D8" w:rsidRPr="27E1B4CF">
        <w:rPr>
          <w:color w:val="000000" w:themeColor="text1"/>
        </w:rPr>
        <w:t>contain</w:t>
      </w:r>
      <w:r w:rsidR="25293AA0" w:rsidRPr="27E1B4CF">
        <w:rPr>
          <w:color w:val="000000" w:themeColor="text1"/>
        </w:rPr>
        <w:t>s</w:t>
      </w:r>
      <w:r w:rsidR="00DE5AFC" w:rsidRPr="00983D21">
        <w:rPr>
          <w:color w:val="000000" w:themeColor="text1"/>
        </w:rPr>
        <w:t xml:space="preserve"> smaller companies hence with higher expected returns.</w:t>
      </w:r>
    </w:p>
    <w:p w14:paraId="69F5DF98" w14:textId="02AC36F2" w:rsidR="00294004" w:rsidRDefault="3ED56F84" w:rsidP="007978D1">
      <w:pPr>
        <w:jc w:val="both"/>
        <w:rPr>
          <w:rFonts w:asciiTheme="minorHAnsi" w:eastAsiaTheme="minorEastAsia" w:hAnsiTheme="minorHAnsi" w:cstheme="minorBidi"/>
          <w:color w:val="000000" w:themeColor="text1"/>
        </w:rPr>
      </w:pPr>
      <w:r>
        <w:rPr>
          <w:noProof/>
        </w:rPr>
        <w:drawing>
          <wp:inline distT="0" distB="0" distL="0" distR="0" wp14:anchorId="1E341FF1" wp14:editId="19239E7F">
            <wp:extent cx="5381276" cy="3080882"/>
            <wp:effectExtent l="12700" t="12700" r="16510" b="18415"/>
            <wp:docPr id="615735378" name="Bilde 615735378"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615735378"/>
                    <pic:cNvPicPr/>
                  </pic:nvPicPr>
                  <pic:blipFill>
                    <a:blip r:embed="rId22">
                      <a:extLst>
                        <a:ext uri="{28A0092B-C50C-407E-A947-70E740481C1C}">
                          <a14:useLocalDpi xmlns:a14="http://schemas.microsoft.com/office/drawing/2010/main" val="0"/>
                        </a:ext>
                      </a:extLst>
                    </a:blip>
                    <a:stretch>
                      <a:fillRect/>
                    </a:stretch>
                  </pic:blipFill>
                  <pic:spPr>
                    <a:xfrm>
                      <a:off x="0" y="0"/>
                      <a:ext cx="5381276" cy="3080882"/>
                    </a:xfrm>
                    <a:prstGeom prst="rect">
                      <a:avLst/>
                    </a:prstGeom>
                    <a:ln w="6350">
                      <a:solidFill>
                        <a:schemeClr val="tx1"/>
                      </a:solidFill>
                      <a:prstDash val="solid"/>
                    </a:ln>
                  </pic:spPr>
                </pic:pic>
              </a:graphicData>
            </a:graphic>
          </wp:inline>
        </w:drawing>
      </w:r>
    </w:p>
    <w:p w14:paraId="49FEE961" w14:textId="02AC36F2" w:rsidR="00294004" w:rsidRPr="00AA3D42" w:rsidRDefault="00294004" w:rsidP="00697CE3">
      <w:pPr>
        <w:pStyle w:val="Bildetekst"/>
        <w:rPr>
          <w:rFonts w:eastAsiaTheme="minorEastAsia"/>
        </w:rPr>
      </w:pPr>
      <w:r w:rsidRPr="00AA3D42">
        <w:t xml:space="preserve">Figure </w:t>
      </w:r>
      <w:r w:rsidRPr="00AA3D42">
        <w:fldChar w:fldCharType="begin"/>
      </w:r>
      <w:r w:rsidRPr="00AA3D42">
        <w:instrText xml:space="preserve"> SEQ Figure \* ARABIC </w:instrText>
      </w:r>
      <w:r w:rsidRPr="00AA3D42">
        <w:fldChar w:fldCharType="separate"/>
      </w:r>
      <w:r w:rsidRPr="00AA3D42">
        <w:t>8</w:t>
      </w:r>
      <w:r w:rsidRPr="00AA3D42">
        <w:fldChar w:fldCharType="end"/>
      </w:r>
      <w:r w:rsidRPr="00AA3D42">
        <w:t xml:space="preserve"> Annual portfolio return from 2007 to 2019.</w:t>
      </w:r>
    </w:p>
    <w:p w14:paraId="53955713" w14:textId="48AFFDFA" w:rsidR="005412B3" w:rsidRPr="00654DCB" w:rsidRDefault="68BD2C5D" w:rsidP="00471D87">
      <w:pPr>
        <w:pStyle w:val="Brdtekst"/>
        <w:rPr>
          <w:lang w:val="nb-NO"/>
        </w:rPr>
      </w:pPr>
      <w:r w:rsidRPr="00471D87">
        <w:t xml:space="preserve">In addition, holding the top or bottom quintile could make the portfolio less diverse, as it limits companies </w:t>
      </w:r>
      <w:r w:rsidR="37A2CB2C" w:rsidRPr="00471D87">
        <w:t>to</w:t>
      </w:r>
      <w:r w:rsidRPr="00471D87">
        <w:t xml:space="preserve"> the extremes, with a very specific carbon footprint. A less diverse </w:t>
      </w:r>
      <w:r w:rsidRPr="00471D87">
        <w:lastRenderedPageBreak/>
        <w:t>portfolio is farther away from the benchmark, thus reducing the expected returns. On the contrary, it’s a clear tendency that the firms with the highest carbon intensity, polluting the most per million USD</w:t>
      </w:r>
      <w:r w:rsidR="364158AB" w:rsidRPr="00471D87">
        <w:t>$</w:t>
      </w:r>
      <w:r w:rsidR="35D6C9C4" w:rsidRPr="00471D87">
        <w:t>,</w:t>
      </w:r>
      <w:r w:rsidRPr="00471D87">
        <w:t xml:space="preserve"> are the worst performers</w:t>
      </w:r>
      <w:r w:rsidR="7648B3BE" w:rsidRPr="00471D87">
        <w:t>. This is</w:t>
      </w:r>
      <w:r w:rsidRPr="00471D87">
        <w:t xml:space="preserve"> reflected by the fact </w:t>
      </w:r>
      <w:r w:rsidR="6857F99E" w:rsidRPr="00471D87">
        <w:t xml:space="preserve">that </w:t>
      </w:r>
      <w:r w:rsidR="364158AB" w:rsidRPr="00471D87">
        <w:t>quintile</w:t>
      </w:r>
      <w:r w:rsidR="4EEBF5AE" w:rsidRPr="00471D87">
        <w:t>s</w:t>
      </w:r>
      <w:r w:rsidRPr="00471D87">
        <w:t xml:space="preserve"> four and five </w:t>
      </w:r>
      <w:r w:rsidR="1D172C4B" w:rsidRPr="00471D87">
        <w:t xml:space="preserve">for the </w:t>
      </w:r>
      <w:r w:rsidRPr="00471D87">
        <w:t>equally</w:t>
      </w:r>
      <w:r w:rsidR="008923B6" w:rsidRPr="00471D87">
        <w:t xml:space="preserve"> </w:t>
      </w:r>
      <w:r w:rsidRPr="00471D87">
        <w:t>weighted portfolio</w:t>
      </w:r>
      <w:r w:rsidR="0CD7D9ED" w:rsidRPr="00471D87">
        <w:t xml:space="preserve"> and </w:t>
      </w:r>
      <w:r w:rsidR="313E4612" w:rsidRPr="00471D87">
        <w:t xml:space="preserve">the fourth </w:t>
      </w:r>
      <w:r w:rsidR="0CD7D9ED" w:rsidRPr="00471D87">
        <w:t xml:space="preserve">quintile </w:t>
      </w:r>
      <w:r w:rsidR="313E4612" w:rsidRPr="00471D87">
        <w:t xml:space="preserve">for </w:t>
      </w:r>
      <w:r w:rsidR="0CD7D9ED" w:rsidRPr="00471D87">
        <w:t xml:space="preserve">the value-weighted </w:t>
      </w:r>
      <w:r w:rsidR="313E4612" w:rsidRPr="00471D87">
        <w:t xml:space="preserve">portfolio </w:t>
      </w:r>
      <w:r w:rsidRPr="00471D87">
        <w:t>are the losing portfolios (excluding the long-short portfolios).</w:t>
      </w:r>
      <w:r w:rsidR="63CBE361" w:rsidRPr="00471D87">
        <w:t xml:space="preserve"> So far, our results support the idea of sustainable investing, where companies with lower carbon intensity may generate better financial performance – at least this is what we find for the companies under observation in the timeframe from 2007 to 2019. To have a more nuanced picture of how each quintile in the value-weighted and equally</w:t>
      </w:r>
      <w:r w:rsidR="007438C4" w:rsidRPr="00471D87">
        <w:t xml:space="preserve"> weighted</w:t>
      </w:r>
      <w:r w:rsidR="63CBE361" w:rsidRPr="00471D87">
        <w:t xml:space="preserve"> portfolio performed, we can plot each quintile portfolio across time, displayed in Figure 9. Again, we notice that the equal weighted quintiles </w:t>
      </w:r>
      <w:r w:rsidR="007438C4" w:rsidRPr="00471D87">
        <w:t>exhibit</w:t>
      </w:r>
      <w:r w:rsidR="63CBE361" w:rsidRPr="00471D87">
        <w:t xml:space="preserve"> the </w:t>
      </w:r>
      <w:proofErr w:type="spellStart"/>
      <w:r w:rsidR="63CBE361" w:rsidRPr="2626EFFD">
        <w:rPr>
          <w:lang w:val="nb-NO"/>
        </w:rPr>
        <w:t>lowest</w:t>
      </w:r>
      <w:proofErr w:type="spellEnd"/>
      <w:r w:rsidR="63CBE361" w:rsidRPr="2626EFFD">
        <w:rPr>
          <w:lang w:val="nb-NO"/>
        </w:rPr>
        <w:t xml:space="preserve"> </w:t>
      </w:r>
      <w:proofErr w:type="spellStart"/>
      <w:r w:rsidR="63CBE361" w:rsidRPr="2626EFFD">
        <w:rPr>
          <w:lang w:val="nb-NO"/>
        </w:rPr>
        <w:t>volatility</w:t>
      </w:r>
      <w:proofErr w:type="spellEnd"/>
      <w:r w:rsidR="63CBE361" w:rsidRPr="2626EFFD">
        <w:rPr>
          <w:lang w:val="nb-NO"/>
        </w:rPr>
        <w:t>.</w:t>
      </w:r>
    </w:p>
    <w:p w14:paraId="29EB7BA4" w14:textId="24504F1B" w:rsidR="009562A0" w:rsidRPr="009562A0" w:rsidRDefault="72C02667" w:rsidP="009562A0">
      <w:pPr>
        <w:jc w:val="both"/>
        <w:rPr>
          <w:rFonts w:asciiTheme="minorHAnsi" w:eastAsiaTheme="minorEastAsia" w:hAnsiTheme="minorHAnsi" w:cstheme="minorBidi"/>
          <w:lang w:val="nb-NO"/>
        </w:rPr>
      </w:pPr>
      <w:r>
        <w:rPr>
          <w:noProof/>
        </w:rPr>
        <w:drawing>
          <wp:inline distT="0" distB="0" distL="0" distR="0" wp14:anchorId="6DE093D1" wp14:editId="53CA5D64">
            <wp:extent cx="5731510" cy="2277745"/>
            <wp:effectExtent l="12700" t="12700" r="8890" b="8255"/>
            <wp:docPr id="1854850589" name="Bilde 1854850589"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e 1854850589"/>
                    <pic:cNvPicPr/>
                  </pic:nvPicPr>
                  <pic:blipFill>
                    <a:blip r:embed="rId23">
                      <a:extLst>
                        <a:ext uri="{28A0092B-C50C-407E-A947-70E740481C1C}">
                          <a14:useLocalDpi xmlns:a14="http://schemas.microsoft.com/office/drawing/2010/main" val="0"/>
                        </a:ext>
                      </a:extLst>
                    </a:blip>
                    <a:stretch>
                      <a:fillRect/>
                    </a:stretch>
                  </pic:blipFill>
                  <pic:spPr>
                    <a:xfrm>
                      <a:off x="0" y="0"/>
                      <a:ext cx="5731510" cy="2277745"/>
                    </a:xfrm>
                    <a:prstGeom prst="rect">
                      <a:avLst/>
                    </a:prstGeom>
                    <a:ln w="6350">
                      <a:solidFill>
                        <a:schemeClr val="tx1"/>
                      </a:solidFill>
                      <a:prstDash val="solid"/>
                    </a:ln>
                  </pic:spPr>
                </pic:pic>
              </a:graphicData>
            </a:graphic>
          </wp:inline>
        </w:drawing>
      </w:r>
    </w:p>
    <w:p w14:paraId="6A1886F9" w14:textId="1D52DECF" w:rsidR="00294004" w:rsidRDefault="5BB0CF87" w:rsidP="00697CE3">
      <w:pPr>
        <w:pStyle w:val="Bildetekst"/>
        <w:rPr>
          <w:rFonts w:eastAsiaTheme="minorEastAsia"/>
        </w:rPr>
      </w:pPr>
      <w:r w:rsidRPr="2626EFFD">
        <w:rPr>
          <w:rFonts w:eastAsiaTheme="minorEastAsia"/>
        </w:rPr>
        <w:t xml:space="preserve">Figure </w:t>
      </w:r>
      <w:r>
        <w:t>9</w:t>
      </w:r>
      <w:r w:rsidRPr="2626EFFD">
        <w:rPr>
          <w:rFonts w:eastAsiaTheme="minorEastAsia"/>
        </w:rPr>
        <w:t xml:space="preserve"> Annual portfolio return from 2007 to 2019 for each Quintile.</w:t>
      </w:r>
    </w:p>
    <w:p w14:paraId="2FF57B6C" w14:textId="53FC203A" w:rsidR="005412B3" w:rsidRPr="00C4117F" w:rsidRDefault="63CBE361" w:rsidP="007438C4">
      <w:pPr>
        <w:pStyle w:val="Brdtekst"/>
        <w:rPr>
          <w:color w:val="000000" w:themeColor="text1"/>
        </w:rPr>
      </w:pPr>
      <w:r>
        <w:t xml:space="preserve">Furthermore, the long-short strategy reflects the concept of market inefficiencies, as it attempts to exploit potential mispricing’s between the best and worst performing quintiles based on carbon intensity. </w:t>
      </w:r>
      <w:commentRangeStart w:id="14"/>
      <w:commentRangeStart w:id="15"/>
      <w:commentRangeStart w:id="16"/>
      <w:commentRangeStart w:id="17"/>
      <w:commentRangeStart w:id="18"/>
      <w:r>
        <w:t>In general, going long in the «green» portfolio and short in the «brown», could capture information inefficiency</w:t>
      </w:r>
      <w:r w:rsidRPr="3AE6AD87">
        <w:rPr>
          <w:lang w:val="nb-NO"/>
        </w:rPr>
        <w:t>,</w:t>
      </w:r>
      <w:r>
        <w:t xml:space="preserve"> meaning that not everyone is aware of the potential climate risk facing their portfolio</w:t>
      </w:r>
      <w:commentRangeEnd w:id="14"/>
      <w:r w:rsidR="005412B3">
        <w:rPr>
          <w:rStyle w:val="Merknadsreferanse"/>
        </w:rPr>
        <w:commentReference w:id="14"/>
      </w:r>
      <w:commentRangeEnd w:id="15"/>
      <w:r w:rsidR="005412B3">
        <w:rPr>
          <w:rStyle w:val="Merknadsreferanse"/>
        </w:rPr>
        <w:commentReference w:id="15"/>
      </w:r>
      <w:commentRangeEnd w:id="16"/>
      <w:r w:rsidR="005412B3">
        <w:rPr>
          <w:rStyle w:val="Merknadsreferanse"/>
        </w:rPr>
        <w:commentReference w:id="16"/>
      </w:r>
      <w:commentRangeEnd w:id="17"/>
      <w:r>
        <w:rPr>
          <w:rStyle w:val="Merknadsreferanse"/>
        </w:rPr>
        <w:commentReference w:id="17"/>
      </w:r>
      <w:commentRangeEnd w:id="18"/>
      <w:r>
        <w:rPr>
          <w:rStyle w:val="Merknadsreferanse"/>
        </w:rPr>
        <w:commentReference w:id="18"/>
      </w:r>
      <w:r w:rsidRPr="3AE6AD87">
        <w:rPr>
          <w:lang w:val="nb-NO"/>
        </w:rPr>
        <w:t xml:space="preserve">. </w:t>
      </w:r>
      <w:r w:rsidRPr="2626EFFD">
        <w:rPr>
          <w:color w:val="000000" w:themeColor="text1"/>
        </w:rPr>
        <w:t xml:space="preserve">It could also capture behavioral biases, as investors lean towards </w:t>
      </w:r>
      <w:r w:rsidRPr="2626EFFD">
        <w:rPr>
          <w:color w:val="000000" w:themeColor="text1"/>
          <w:lang w:val="nb-NO"/>
        </w:rPr>
        <w:t>«</w:t>
      </w:r>
      <w:r w:rsidRPr="2626EFFD">
        <w:rPr>
          <w:color w:val="000000" w:themeColor="text1"/>
        </w:rPr>
        <w:t>green</w:t>
      </w:r>
      <w:r w:rsidRPr="2626EFFD">
        <w:rPr>
          <w:color w:val="000000" w:themeColor="text1"/>
          <w:lang w:val="nb-NO"/>
        </w:rPr>
        <w:t>»</w:t>
      </w:r>
      <w:r w:rsidRPr="2626EFFD">
        <w:rPr>
          <w:color w:val="000000" w:themeColor="text1"/>
        </w:rPr>
        <w:t xml:space="preserve"> over </w:t>
      </w:r>
      <w:r w:rsidRPr="2626EFFD">
        <w:rPr>
          <w:color w:val="000000" w:themeColor="text1"/>
          <w:lang w:val="nb-NO"/>
        </w:rPr>
        <w:t>«</w:t>
      </w:r>
      <w:r w:rsidRPr="2626EFFD">
        <w:rPr>
          <w:color w:val="000000" w:themeColor="text1"/>
        </w:rPr>
        <w:t>brown</w:t>
      </w:r>
      <w:r w:rsidRPr="2626EFFD">
        <w:rPr>
          <w:color w:val="000000" w:themeColor="text1"/>
          <w:lang w:val="nb-NO"/>
        </w:rPr>
        <w:t>»</w:t>
      </w:r>
      <w:r w:rsidRPr="2626EFFD">
        <w:rPr>
          <w:color w:val="000000" w:themeColor="text1"/>
        </w:rPr>
        <w:t xml:space="preserve"> stocks. </w:t>
      </w:r>
      <w:r w:rsidRPr="2626EFFD">
        <w:t>Structural factors such as regulatory changes or shifts in public sentiment may not be fully reflected in stock prices, which could be another way of exploiting mispricing’s between the two portfolios.</w:t>
      </w:r>
    </w:p>
    <w:p w14:paraId="46415E6B" w14:textId="18504DAC" w:rsidR="00EE1658" w:rsidRDefault="4E0DB0BC" w:rsidP="001D55E0">
      <w:pPr>
        <w:rPr>
          <w:rFonts w:asciiTheme="minorHAnsi" w:eastAsiaTheme="minorEastAsia" w:hAnsiTheme="minorHAnsi" w:cstheme="minorBidi"/>
        </w:rPr>
      </w:pPr>
      <w:r>
        <w:rPr>
          <w:noProof/>
        </w:rPr>
        <w:drawing>
          <wp:inline distT="0" distB="0" distL="0" distR="0" wp14:anchorId="0ABD662A" wp14:editId="0B4DF1D1">
            <wp:extent cx="5731510" cy="2278380"/>
            <wp:effectExtent l="6350" t="6350" r="6350" b="6350"/>
            <wp:docPr id="252632225" name="Bilde 252632225" descr="Et bilde som inneholder stridsvogn&#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632225"/>
                    <pic:cNvPicPr/>
                  </pic:nvPicPr>
                  <pic:blipFill>
                    <a:blip r:embed="rId24">
                      <a:extLst>
                        <a:ext uri="{28A0092B-C50C-407E-A947-70E740481C1C}">
                          <a14:useLocalDpi xmlns:a14="http://schemas.microsoft.com/office/drawing/2010/main" val="0"/>
                        </a:ext>
                      </a:extLst>
                    </a:blip>
                    <a:stretch>
                      <a:fillRect/>
                    </a:stretch>
                  </pic:blipFill>
                  <pic:spPr>
                    <a:xfrm>
                      <a:off x="0" y="0"/>
                      <a:ext cx="5731510" cy="2278380"/>
                    </a:xfrm>
                    <a:prstGeom prst="rect">
                      <a:avLst/>
                    </a:prstGeom>
                    <a:ln w="6350">
                      <a:solidFill>
                        <a:schemeClr val="tx1"/>
                      </a:solidFill>
                      <a:prstDash val="solid"/>
                    </a:ln>
                  </pic:spPr>
                </pic:pic>
              </a:graphicData>
            </a:graphic>
          </wp:inline>
        </w:drawing>
      </w:r>
    </w:p>
    <w:p w14:paraId="50BA45DD" w14:textId="082DBB39" w:rsidR="006B1864" w:rsidRDefault="5BB0CF87" w:rsidP="00697CE3">
      <w:pPr>
        <w:pStyle w:val="Bildetekst"/>
        <w:rPr>
          <w:rFonts w:eastAsiaTheme="minorEastAsia"/>
        </w:rPr>
      </w:pPr>
      <w:commentRangeStart w:id="19"/>
      <w:commentRangeStart w:id="20"/>
      <w:r w:rsidRPr="2626EFFD">
        <w:rPr>
          <w:rFonts w:eastAsiaTheme="minorEastAsia"/>
        </w:rPr>
        <w:t xml:space="preserve">Figure </w:t>
      </w:r>
      <w:r>
        <w:t>10</w:t>
      </w:r>
      <w:r w:rsidR="1AC57885">
        <w:t>:</w:t>
      </w:r>
      <w:r w:rsidRPr="2626EFFD">
        <w:rPr>
          <w:rFonts w:eastAsiaTheme="minorEastAsia"/>
        </w:rPr>
        <w:t xml:space="preserve"> Annual portfolio return from 2007 to 2019 for </w:t>
      </w:r>
      <w:r w:rsidR="16262D38" w:rsidRPr="2626EFFD">
        <w:rPr>
          <w:rFonts w:eastAsiaTheme="minorEastAsia"/>
        </w:rPr>
        <w:t xml:space="preserve">the Equally- and </w:t>
      </w:r>
      <w:proofErr w:type="spellStart"/>
      <w:r w:rsidR="16262D38" w:rsidRPr="2626EFFD">
        <w:rPr>
          <w:rFonts w:eastAsiaTheme="minorEastAsia"/>
        </w:rPr>
        <w:t>and</w:t>
      </w:r>
      <w:proofErr w:type="spellEnd"/>
      <w:r w:rsidR="16262D38" w:rsidRPr="2626EFFD">
        <w:rPr>
          <w:rFonts w:eastAsiaTheme="minorEastAsia"/>
        </w:rPr>
        <w:t xml:space="preserve"> Value Weighted Long-Short portfolios</w:t>
      </w:r>
      <w:r w:rsidRPr="2626EFFD">
        <w:rPr>
          <w:rFonts w:eastAsiaTheme="minorEastAsia"/>
        </w:rPr>
        <w:t>.</w:t>
      </w:r>
      <w:commentRangeEnd w:id="19"/>
      <w:r w:rsidR="006B1864">
        <w:rPr>
          <w:rStyle w:val="Merknadsreferanse"/>
        </w:rPr>
        <w:commentReference w:id="19"/>
      </w:r>
      <w:commentRangeEnd w:id="20"/>
      <w:r w:rsidR="006B1864">
        <w:rPr>
          <w:rStyle w:val="Merknadsreferanse"/>
        </w:rPr>
        <w:commentReference w:id="20"/>
      </w:r>
    </w:p>
    <w:p w14:paraId="50725D9E" w14:textId="1236BA39" w:rsidR="005A1088" w:rsidRPr="0020391B" w:rsidRDefault="4A5168B1" w:rsidP="00C15A8B">
      <w:pPr>
        <w:pStyle w:val="Brdtekst"/>
        <w:rPr>
          <w:color w:val="000000" w:themeColor="text1"/>
          <w:lang w:val="nb-NO"/>
        </w:rPr>
      </w:pPr>
      <w:r w:rsidRPr="00C15A8B">
        <w:lastRenderedPageBreak/>
        <w:t>In practice</w:t>
      </w:r>
      <w:r w:rsidR="2D28DED8" w:rsidRPr="00C15A8B">
        <w:t>,</w:t>
      </w:r>
      <w:r w:rsidRPr="00C15A8B">
        <w:t xml:space="preserve"> the long-short portfolios </w:t>
      </w:r>
      <w:r w:rsidR="53782345" w:rsidRPr="00C15A8B">
        <w:t>will discover the potential loss of eliminating the most carbon intense firms</w:t>
      </w:r>
      <w:r w:rsidR="45ADD096" w:rsidRPr="00C15A8B">
        <w:t xml:space="preserve"> and </w:t>
      </w:r>
      <w:r w:rsidR="34065B60" w:rsidRPr="00C15A8B">
        <w:t>reveal the p</w:t>
      </w:r>
      <w:r w:rsidR="46848C14" w:rsidRPr="00C15A8B">
        <w:t xml:space="preserve">otential </w:t>
      </w:r>
      <w:r w:rsidR="78F99BF5" w:rsidRPr="00C15A8B">
        <w:t>«</w:t>
      </w:r>
      <w:proofErr w:type="spellStart"/>
      <w:r w:rsidR="46848C14" w:rsidRPr="00C15A8B">
        <w:t>greenium</w:t>
      </w:r>
      <w:proofErr w:type="spellEnd"/>
      <w:r w:rsidR="78F99BF5" w:rsidRPr="00C15A8B">
        <w:t>»</w:t>
      </w:r>
      <w:r w:rsidR="7F025F97" w:rsidRPr="00C15A8B">
        <w:t xml:space="preserve">, the </w:t>
      </w:r>
      <w:r w:rsidR="67253574" w:rsidRPr="00C15A8B">
        <w:t>premium</w:t>
      </w:r>
      <w:r w:rsidR="7F025F97" w:rsidRPr="00C15A8B">
        <w:t xml:space="preserve"> of investing based on «green» </w:t>
      </w:r>
      <w:r w:rsidR="67253574" w:rsidRPr="00C15A8B">
        <w:t>environmental</w:t>
      </w:r>
      <w:r w:rsidR="7F025F97" w:rsidRPr="00C15A8B">
        <w:t xml:space="preserve"> values</w:t>
      </w:r>
      <w:r w:rsidR="53782345" w:rsidRPr="00C15A8B">
        <w:t xml:space="preserve">. </w:t>
      </w:r>
      <w:r w:rsidR="0004FFF4" w:rsidRPr="00C15A8B">
        <w:t xml:space="preserve">Intuitively «brown» companies should pay higher returns to attract investors. </w:t>
      </w:r>
      <w:r w:rsidR="55E23025" w:rsidRPr="00C15A8B">
        <w:t xml:space="preserve">This is not what we find for the companies under observation. </w:t>
      </w:r>
      <w:r w:rsidR="53782345" w:rsidRPr="00C15A8B">
        <w:t>The equally</w:t>
      </w:r>
      <w:r w:rsidR="007700B2" w:rsidRPr="00C15A8B">
        <w:t xml:space="preserve"> </w:t>
      </w:r>
      <w:r w:rsidRPr="00C15A8B">
        <w:t>weighted</w:t>
      </w:r>
      <w:r w:rsidR="53782345" w:rsidRPr="00C15A8B">
        <w:t xml:space="preserve"> long-short portfolio has </w:t>
      </w:r>
      <w:r w:rsidR="07AE9F91" w:rsidRPr="00C15A8B">
        <w:t>a</w:t>
      </w:r>
      <w:r w:rsidR="63D7A73A" w:rsidRPr="00C15A8B">
        <w:t>n</w:t>
      </w:r>
      <w:r w:rsidR="53782345" w:rsidRPr="00C15A8B">
        <w:t xml:space="preserve"> AAR of 0,2%</w:t>
      </w:r>
      <w:r w:rsidR="46848C14" w:rsidRPr="00C15A8B">
        <w:t>,</w:t>
      </w:r>
      <w:r w:rsidR="53782345" w:rsidRPr="00C15A8B">
        <w:t xml:space="preserve"> which </w:t>
      </w:r>
      <w:r w:rsidR="78F99BF5" w:rsidRPr="00C15A8B">
        <w:t xml:space="preserve">can </w:t>
      </w:r>
      <w:r w:rsidR="53782345" w:rsidRPr="00C15A8B">
        <w:t xml:space="preserve">be interpreted such that there is no difference between </w:t>
      </w:r>
      <w:r w:rsidR="46848C14" w:rsidRPr="00C15A8B">
        <w:t xml:space="preserve">the </w:t>
      </w:r>
      <w:r w:rsidR="03E61651" w:rsidRPr="00C15A8B">
        <w:t>two</w:t>
      </w:r>
      <w:r w:rsidR="78F99BF5" w:rsidRPr="00C15A8B">
        <w:t xml:space="preserve"> </w:t>
      </w:r>
      <w:r w:rsidR="53782345" w:rsidRPr="00C15A8B">
        <w:t xml:space="preserve">portfolio </w:t>
      </w:r>
      <w:r w:rsidR="46848C14" w:rsidRPr="00C15A8B">
        <w:t>return</w:t>
      </w:r>
      <w:r w:rsidR="03E61651" w:rsidRPr="00C15A8B">
        <w:t>s</w:t>
      </w:r>
      <w:r w:rsidR="53782345" w:rsidRPr="00C15A8B">
        <w:t xml:space="preserve">. </w:t>
      </w:r>
      <w:r w:rsidR="0C713BBD" w:rsidRPr="00C15A8B">
        <w:t xml:space="preserve">Quintile 5 has </w:t>
      </w:r>
      <w:r w:rsidR="00887203">
        <w:t>a</w:t>
      </w:r>
      <w:r w:rsidR="0C713BBD">
        <w:t xml:space="preserve"> </w:t>
      </w:r>
      <w:r w:rsidR="0C713BBD" w:rsidRPr="00C15A8B">
        <w:t>carbon intensity</w:t>
      </w:r>
      <w:r w:rsidR="0C713BBD">
        <w:t xml:space="preserve"> </w:t>
      </w:r>
      <w:r w:rsidR="00887203">
        <w:t>10 times higher</w:t>
      </w:r>
      <w:r w:rsidR="0C713BBD" w:rsidRPr="00C15A8B">
        <w:t xml:space="preserve"> than</w:t>
      </w:r>
      <w:r w:rsidR="10C31172" w:rsidRPr="00C15A8B">
        <w:t xml:space="preserve"> </w:t>
      </w:r>
      <w:r w:rsidR="0C713BBD" w:rsidRPr="00C15A8B">
        <w:t xml:space="preserve">Quintile 1, while the difference in the overall portfolio market cap is five billion USD in favor of Quintile 5. </w:t>
      </w:r>
      <w:r w:rsidR="53782345" w:rsidRPr="00C15A8B">
        <w:t>This can suggest that the market does not internalize carbon emissions</w:t>
      </w:r>
      <w:r w:rsidR="75E1055D" w:rsidRPr="00C15A8B">
        <w:t>, as it</w:t>
      </w:r>
      <w:r w:rsidR="00887203">
        <w:t xml:space="preserve"> is</w:t>
      </w:r>
      <w:r w:rsidR="75E1055D" w:rsidRPr="00C15A8B">
        <w:t xml:space="preserve"> possible to obtain the same return with a 10 times higher </w:t>
      </w:r>
      <w:r w:rsidR="0C713BBD" w:rsidRPr="2626EFFD">
        <w:rPr>
          <w:color w:val="000000" w:themeColor="text1"/>
        </w:rPr>
        <w:t>carbon intensity.</w:t>
      </w:r>
      <w:r w:rsidR="53782345" w:rsidRPr="2626EFFD">
        <w:rPr>
          <w:color w:val="000000" w:themeColor="text1"/>
        </w:rPr>
        <w:t xml:space="preserve"> </w:t>
      </w:r>
      <w:r w:rsidR="6147D0E3" w:rsidRPr="2626EFFD">
        <w:rPr>
          <w:color w:val="000000" w:themeColor="text1"/>
        </w:rPr>
        <w:t>Hypothetically, i</w:t>
      </w:r>
      <w:r w:rsidR="49FE5EF5" w:rsidRPr="2626EFFD">
        <w:rPr>
          <w:color w:val="000000" w:themeColor="text1"/>
        </w:rPr>
        <w:t xml:space="preserve">f </w:t>
      </w:r>
      <w:r w:rsidR="0284368B" w:rsidRPr="2626EFFD">
        <w:rPr>
          <w:color w:val="000000" w:themeColor="text1"/>
        </w:rPr>
        <w:t>a</w:t>
      </w:r>
      <w:r w:rsidR="49FE5EF5" w:rsidRPr="2626EFFD">
        <w:rPr>
          <w:color w:val="000000" w:themeColor="text1"/>
        </w:rPr>
        <w:t xml:space="preserve"> carbon tax was introduced, these </w:t>
      </w:r>
      <w:r w:rsidR="1A32A17C" w:rsidRPr="2626EFFD">
        <w:rPr>
          <w:color w:val="000000" w:themeColor="text1"/>
        </w:rPr>
        <w:t>number</w:t>
      </w:r>
      <w:r w:rsidR="49FE5EF5" w:rsidRPr="2626EFFD">
        <w:rPr>
          <w:color w:val="000000" w:themeColor="text1"/>
        </w:rPr>
        <w:t xml:space="preserve"> would look completely different.</w:t>
      </w:r>
    </w:p>
    <w:p w14:paraId="45C925C1" w14:textId="373C03D5" w:rsidR="006B1864" w:rsidRPr="008403EE" w:rsidRDefault="53782345" w:rsidP="00C15A8B">
      <w:pPr>
        <w:pStyle w:val="Brdtekst"/>
        <w:rPr>
          <w:color w:val="000000" w:themeColor="text1"/>
        </w:rPr>
      </w:pPr>
      <w:r w:rsidRPr="00C15A8B">
        <w:t xml:space="preserve">On the other side the value-weighted long-short portfolio has </w:t>
      </w:r>
      <w:r w:rsidR="00F75794" w:rsidRPr="00C15A8B">
        <w:t>an</w:t>
      </w:r>
      <w:r w:rsidRPr="00C15A8B">
        <w:t xml:space="preserve"> AAR of 2,8% which suggests that the bigger </w:t>
      </w:r>
      <w:r w:rsidR="6601E2F3" w:rsidRPr="2626EFFD">
        <w:rPr>
          <w:color w:val="000000" w:themeColor="text1"/>
        </w:rPr>
        <w:t>companies yield higher returns</w:t>
      </w:r>
      <w:r w:rsidRPr="2626EFFD">
        <w:rPr>
          <w:color w:val="000000" w:themeColor="text1"/>
        </w:rPr>
        <w:t xml:space="preserve"> when investing in the </w:t>
      </w:r>
      <w:r w:rsidR="2EBF871E" w:rsidRPr="2626EFFD">
        <w:rPr>
          <w:color w:val="000000" w:themeColor="text1"/>
          <w:lang w:val="nb-NO"/>
        </w:rPr>
        <w:t>«</w:t>
      </w:r>
      <w:r w:rsidR="6601E2F3" w:rsidRPr="2626EFFD">
        <w:rPr>
          <w:color w:val="000000" w:themeColor="text1"/>
        </w:rPr>
        <w:t>green</w:t>
      </w:r>
      <w:r w:rsidR="2EBF871E" w:rsidRPr="2626EFFD">
        <w:rPr>
          <w:color w:val="000000" w:themeColor="text1"/>
          <w:lang w:val="nb-NO"/>
        </w:rPr>
        <w:t>est»</w:t>
      </w:r>
      <w:r w:rsidR="6601E2F3" w:rsidRPr="2626EFFD">
        <w:rPr>
          <w:color w:val="000000" w:themeColor="text1"/>
        </w:rPr>
        <w:t xml:space="preserve"> </w:t>
      </w:r>
      <w:r w:rsidRPr="2626EFFD">
        <w:rPr>
          <w:color w:val="000000" w:themeColor="text1"/>
        </w:rPr>
        <w:t>quintile</w:t>
      </w:r>
      <w:r w:rsidR="6601E2F3" w:rsidRPr="2626EFFD">
        <w:rPr>
          <w:color w:val="000000" w:themeColor="text1"/>
        </w:rPr>
        <w:t xml:space="preserve"> compared to the </w:t>
      </w:r>
      <w:r w:rsidR="2EBF871E" w:rsidRPr="2626EFFD">
        <w:rPr>
          <w:color w:val="000000" w:themeColor="text1"/>
          <w:lang w:val="nb-NO"/>
        </w:rPr>
        <w:t>«</w:t>
      </w:r>
      <w:r w:rsidR="6601E2F3" w:rsidRPr="2626EFFD">
        <w:rPr>
          <w:color w:val="000000" w:themeColor="text1"/>
        </w:rPr>
        <w:t>brownest</w:t>
      </w:r>
      <w:r w:rsidR="2EBF871E" w:rsidRPr="2626EFFD">
        <w:rPr>
          <w:color w:val="000000" w:themeColor="text1"/>
          <w:lang w:val="nb-NO"/>
        </w:rPr>
        <w:t xml:space="preserve">» </w:t>
      </w:r>
      <w:r w:rsidR="6601E2F3" w:rsidRPr="2626EFFD">
        <w:rPr>
          <w:color w:val="000000" w:themeColor="text1"/>
        </w:rPr>
        <w:t>quintile</w:t>
      </w:r>
      <w:r w:rsidRPr="2626EFFD">
        <w:rPr>
          <w:color w:val="000000" w:themeColor="text1"/>
        </w:rPr>
        <w:t xml:space="preserve">. This could be explained by the fact that large firms have a larger social </w:t>
      </w:r>
      <w:r w:rsidR="4A5168B1" w:rsidRPr="2626EFFD">
        <w:rPr>
          <w:color w:val="000000" w:themeColor="text1"/>
        </w:rPr>
        <w:t>responsibility</w:t>
      </w:r>
      <w:r w:rsidRPr="2626EFFD">
        <w:rPr>
          <w:color w:val="000000" w:themeColor="text1"/>
        </w:rPr>
        <w:t xml:space="preserve"> </w:t>
      </w:r>
      <w:r w:rsidR="45C52C13" w:rsidRPr="2626EFFD">
        <w:rPr>
          <w:color w:val="000000" w:themeColor="text1"/>
        </w:rPr>
        <w:t xml:space="preserve">thus increasing the </w:t>
      </w:r>
      <w:r w:rsidRPr="2626EFFD">
        <w:rPr>
          <w:color w:val="000000" w:themeColor="text1"/>
        </w:rPr>
        <w:t>risk of not complying with sustainable operation</w:t>
      </w:r>
      <w:r w:rsidR="45C52C13" w:rsidRPr="2626EFFD">
        <w:rPr>
          <w:color w:val="000000" w:themeColor="text1"/>
        </w:rPr>
        <w:t xml:space="preserve"> norms and regulations</w:t>
      </w:r>
      <w:r w:rsidRPr="2626EFFD">
        <w:rPr>
          <w:color w:val="000000" w:themeColor="text1"/>
        </w:rPr>
        <w:t>.</w:t>
      </w:r>
      <w:r w:rsidR="43D11D2F" w:rsidRPr="2626EFFD">
        <w:rPr>
          <w:color w:val="000000" w:themeColor="text1"/>
          <w:lang w:val="nb-NO"/>
        </w:rPr>
        <w:t xml:space="preserve"> </w:t>
      </w:r>
      <w:r w:rsidRPr="2626EFFD">
        <w:t xml:space="preserve">In conclusion, the findings from the portfolios based on carbon intensity quintiles provide evidence of the relationship between sustainability and financial performance. </w:t>
      </w:r>
    </w:p>
    <w:p w14:paraId="66CB55A2" w14:textId="1D768AA4" w:rsidR="00AE7938" w:rsidRPr="00AA3D42" w:rsidRDefault="47B7908E" w:rsidP="3AE6AD87">
      <w:pPr>
        <w:pStyle w:val="Listeavsnitt"/>
        <w:numPr>
          <w:ilvl w:val="0"/>
          <w:numId w:val="1"/>
        </w:numPr>
        <w:ind w:left="709" w:hanging="218"/>
        <w:jc w:val="both"/>
        <w:rPr>
          <w:rFonts w:ascii="Calibri" w:hAnsi="Calibri" w:cs="Calibri"/>
          <w:i/>
        </w:rPr>
      </w:pPr>
      <w:r w:rsidRPr="00AA3D42">
        <w:rPr>
          <w:rFonts w:ascii="Calibri" w:hAnsi="Calibri" w:cs="Calibri"/>
          <w:i/>
        </w:rPr>
        <w:t>Take the minimum variance portfolio from Question 3 of Homework 1 and calculate its</w:t>
      </w:r>
      <w:r w:rsidR="675FF9B9" w:rsidRPr="00AA3D42">
        <w:rPr>
          <w:rFonts w:ascii="Calibri" w:hAnsi="Calibri" w:cs="Calibri"/>
          <w:i/>
        </w:rPr>
        <w:t xml:space="preserve"> </w:t>
      </w:r>
      <w:r w:rsidRPr="00AA3D42">
        <w:rPr>
          <w:rFonts w:ascii="Calibri" w:hAnsi="Calibri" w:cs="Calibri"/>
          <w:i/>
        </w:rPr>
        <w:t xml:space="preserve">E/S/G score or carbon intensity. Reallocate its composition </w:t>
      </w:r>
      <w:proofErr w:type="gramStart"/>
      <w:r w:rsidRPr="00AA3D42">
        <w:rPr>
          <w:rFonts w:ascii="Calibri" w:hAnsi="Calibri" w:cs="Calibri"/>
          <w:i/>
        </w:rPr>
        <w:t>in order to</w:t>
      </w:r>
      <w:proofErr w:type="gramEnd"/>
      <w:r w:rsidRPr="00AA3D42">
        <w:rPr>
          <w:rFonts w:ascii="Calibri" w:hAnsi="Calibri" w:cs="Calibri"/>
          <w:i/>
        </w:rPr>
        <w:t xml:space="preserve"> improve the</w:t>
      </w:r>
      <w:r w:rsidR="675FF9B9" w:rsidRPr="00AA3D42">
        <w:rPr>
          <w:rFonts w:ascii="Calibri" w:hAnsi="Calibri" w:cs="Calibri"/>
          <w:i/>
        </w:rPr>
        <w:t xml:space="preserve"> </w:t>
      </w:r>
      <w:r w:rsidRPr="00AA3D42">
        <w:rPr>
          <w:rFonts w:ascii="Calibri" w:hAnsi="Calibri" w:cs="Calibri"/>
          <w:i/>
        </w:rPr>
        <w:t>E/S/G score by 20%/reduce carbon intensity by 50% (see optimization problem below).</w:t>
      </w:r>
      <w:r w:rsidR="675FF9B9" w:rsidRPr="00AA3D42">
        <w:rPr>
          <w:rFonts w:ascii="Calibri" w:hAnsi="Calibri" w:cs="Calibri"/>
          <w:i/>
        </w:rPr>
        <w:t xml:space="preserve"> </w:t>
      </w:r>
      <w:r w:rsidRPr="00AA3D42">
        <w:rPr>
          <w:rFonts w:ascii="Calibri" w:hAnsi="Calibri" w:cs="Calibri"/>
          <w:i/>
        </w:rPr>
        <w:t xml:space="preserve">Comment on the changes it took </w:t>
      </w:r>
      <w:proofErr w:type="gramStart"/>
      <w:r w:rsidRPr="00AA3D42">
        <w:rPr>
          <w:rFonts w:ascii="Calibri" w:hAnsi="Calibri" w:cs="Calibri"/>
          <w:i/>
        </w:rPr>
        <w:t>in order to</w:t>
      </w:r>
      <w:proofErr w:type="gramEnd"/>
      <w:r w:rsidRPr="00AA3D42">
        <w:rPr>
          <w:rFonts w:ascii="Calibri" w:hAnsi="Calibri" w:cs="Calibri"/>
          <w:i/>
        </w:rPr>
        <w:t xml:space="preserve"> improve the </w:t>
      </w:r>
      <w:proofErr w:type="spellStart"/>
      <w:r w:rsidRPr="00AA3D42">
        <w:rPr>
          <w:rFonts w:ascii="Calibri" w:hAnsi="Calibri" w:cs="Calibri"/>
          <w:i/>
        </w:rPr>
        <w:t>ESG</w:t>
      </w:r>
      <w:proofErr w:type="spellEnd"/>
      <w:r w:rsidRPr="00AA3D42">
        <w:rPr>
          <w:rFonts w:ascii="Calibri" w:hAnsi="Calibri" w:cs="Calibri"/>
          <w:i/>
        </w:rPr>
        <w:t xml:space="preserve"> score/carbon intensity</w:t>
      </w:r>
      <w:r w:rsidR="675FF9B9" w:rsidRPr="00AA3D42">
        <w:rPr>
          <w:rFonts w:ascii="Calibri" w:hAnsi="Calibri" w:cs="Calibri"/>
          <w:i/>
        </w:rPr>
        <w:t xml:space="preserve"> </w:t>
      </w:r>
      <w:r w:rsidRPr="00AA3D42">
        <w:rPr>
          <w:rFonts w:ascii="Calibri" w:hAnsi="Calibri" w:cs="Calibri"/>
          <w:i/>
        </w:rPr>
        <w:t>(e.g., how many and which firms (firm names) had to be removed in the most recent</w:t>
      </w:r>
      <w:r w:rsidR="726E0B61" w:rsidRPr="00AA3D42">
        <w:rPr>
          <w:rFonts w:ascii="Calibri" w:hAnsi="Calibri" w:cs="Calibri"/>
          <w:i/>
        </w:rPr>
        <w:t xml:space="preserve"> </w:t>
      </w:r>
      <w:r w:rsidRPr="00AA3D42">
        <w:rPr>
          <w:rFonts w:ascii="Calibri" w:hAnsi="Calibri" w:cs="Calibri"/>
          <w:i/>
        </w:rPr>
        <w:t>year of your sample in order to achieve these objectives). (30 points)</w:t>
      </w:r>
    </w:p>
    <w:p w14:paraId="67D77B93" w14:textId="0447116C" w:rsidR="38766601" w:rsidRDefault="38766601" w:rsidP="3AE6AD87">
      <w:pPr>
        <w:jc w:val="both"/>
        <w:rPr>
          <w:i/>
        </w:rPr>
      </w:pPr>
    </w:p>
    <w:p w14:paraId="0582C164" w14:textId="5410E57D" w:rsidR="4E6C1D46" w:rsidRPr="00651410" w:rsidRDefault="4E6C1D46" w:rsidP="00651410">
      <w:pPr>
        <w:pStyle w:val="Brdtekst"/>
        <w:rPr>
          <w:b/>
        </w:rPr>
      </w:pPr>
      <w:r w:rsidRPr="00651410">
        <w:rPr>
          <w:b/>
        </w:rPr>
        <w:t>Calculating minimum variance</w:t>
      </w:r>
      <w:r w:rsidR="646EF474" w:rsidRPr="00651410">
        <w:rPr>
          <w:b/>
        </w:rPr>
        <w:t xml:space="preserve"> (MV)</w:t>
      </w:r>
      <w:r w:rsidRPr="00651410">
        <w:rPr>
          <w:b/>
        </w:rPr>
        <w:t xml:space="preserve"> portfolio carbon intensity</w:t>
      </w:r>
    </w:p>
    <w:p w14:paraId="16EBD7A3" w14:textId="7C555445" w:rsidR="38766601" w:rsidRPr="00AA3D42" w:rsidRDefault="79B70307" w:rsidP="00F75794">
      <w:pPr>
        <w:pStyle w:val="Brdtekst"/>
      </w:pPr>
      <w:r w:rsidRPr="00AA3D42">
        <w:t xml:space="preserve">When taking our </w:t>
      </w:r>
      <w:r w:rsidR="41DF730C" w:rsidRPr="00AA3D42">
        <w:t>MV</w:t>
      </w:r>
      <w:r w:rsidRPr="00AA3D42">
        <w:t xml:space="preserve"> portfolio over the 100 random firms</w:t>
      </w:r>
      <w:r w:rsidR="15EDE462" w:rsidRPr="00AA3D42">
        <w:t xml:space="preserve"> and computing the carbon intensity, we get the following characteristics:</w:t>
      </w:r>
    </w:p>
    <w:tbl>
      <w:tblPr>
        <w:tblStyle w:val="Vanligtabell2"/>
        <w:tblW w:w="0" w:type="auto"/>
        <w:jc w:val="center"/>
        <w:tblLayout w:type="fixed"/>
        <w:tblLook w:val="04A0" w:firstRow="1" w:lastRow="0" w:firstColumn="1" w:lastColumn="0" w:noHBand="0" w:noVBand="1"/>
      </w:tblPr>
      <w:tblGrid>
        <w:gridCol w:w="2085"/>
        <w:gridCol w:w="1665"/>
      </w:tblGrid>
      <w:tr w:rsidR="38766601" w14:paraId="007B2C9A" w14:textId="77777777" w:rsidTr="35BCB280">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3BE0E446" w14:textId="2BA5DD49" w:rsidR="38766601" w:rsidRPr="00AA3D42" w:rsidRDefault="38766601">
            <w:pPr>
              <w:rPr>
                <w:rFonts w:ascii="Calibri" w:hAnsi="Calibri" w:cs="Calibri"/>
              </w:rPr>
            </w:pPr>
            <w:r w:rsidRPr="15B15BD1">
              <w:rPr>
                <w:rFonts w:asciiTheme="minorHAnsi" w:eastAsiaTheme="minorEastAsia" w:hAnsiTheme="minorHAnsi" w:cstheme="minorBidi"/>
                <w:sz w:val="20"/>
                <w:szCs w:val="20"/>
              </w:rPr>
              <w:t>AAR:</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6B1D2B02" w14:textId="0A7DD604" w:rsidR="38766601" w:rsidRDefault="38766601" w:rsidP="38766601">
            <w:pPr>
              <w:jc w:val="right"/>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w:t>
            </w:r>
            <w:r w:rsidR="4158CD5E" w:rsidRPr="15B15BD1">
              <w:rPr>
                <w:rFonts w:asciiTheme="minorHAnsi" w:eastAsiaTheme="minorEastAsia" w:hAnsiTheme="minorHAnsi" w:cstheme="minorBidi"/>
                <w:color w:val="000000" w:themeColor="text1"/>
                <w:sz w:val="20"/>
                <w:szCs w:val="20"/>
              </w:rPr>
              <w:t>838</w:t>
            </w:r>
            <w:r w:rsidRPr="15B15BD1">
              <w:rPr>
                <w:rFonts w:asciiTheme="minorHAnsi" w:eastAsiaTheme="minorEastAsia" w:hAnsiTheme="minorHAnsi" w:cstheme="minorBidi"/>
                <w:color w:val="000000" w:themeColor="text1"/>
                <w:sz w:val="20"/>
                <w:szCs w:val="20"/>
              </w:rPr>
              <w:t>%</w:t>
            </w:r>
          </w:p>
        </w:tc>
      </w:tr>
      <w:tr w:rsidR="38766601" w14:paraId="3D136ED5" w14:textId="77777777" w:rsidTr="35BCB28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E492068" w14:textId="1A98B0E9" w:rsidR="38766601" w:rsidRPr="00AA3D42" w:rsidRDefault="38766601">
            <w:pPr>
              <w:rPr>
                <w:rFonts w:ascii="Calibri" w:hAnsi="Calibri" w:cs="Calibri"/>
              </w:rPr>
            </w:pPr>
            <w:r w:rsidRPr="15B15BD1">
              <w:rPr>
                <w:rFonts w:asciiTheme="minorHAnsi" w:eastAsiaTheme="minorEastAsia" w:hAnsiTheme="minorHAnsi" w:cstheme="minorBidi"/>
                <w:sz w:val="20"/>
                <w:szCs w:val="20"/>
              </w:rPr>
              <w:t>Annualized volatility:</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DC0A238" w14:textId="7B671633" w:rsidR="4E8A3044" w:rsidRDefault="4E8A3044"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12.058</w:t>
            </w:r>
            <w:r w:rsidR="38766601" w:rsidRPr="15B15BD1">
              <w:rPr>
                <w:rFonts w:asciiTheme="minorHAnsi" w:eastAsiaTheme="minorEastAsia" w:hAnsiTheme="minorHAnsi" w:cstheme="minorBidi"/>
                <w:color w:val="000000" w:themeColor="text1"/>
                <w:sz w:val="20"/>
                <w:szCs w:val="20"/>
              </w:rPr>
              <w:t>%</w:t>
            </w:r>
          </w:p>
        </w:tc>
      </w:tr>
      <w:tr w:rsidR="38766601" w14:paraId="2C411322" w14:textId="77777777" w:rsidTr="35BCB280">
        <w:trPr>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nil"/>
              <w:right w:val="nil"/>
            </w:tcBorders>
            <w:tcMar>
              <w:left w:w="70" w:type="dxa"/>
              <w:right w:w="70" w:type="dxa"/>
            </w:tcMar>
            <w:vAlign w:val="bottom"/>
          </w:tcPr>
          <w:p w14:paraId="3BC86A6B" w14:textId="26C1A29A" w:rsidR="38766601" w:rsidRPr="00AA3D42" w:rsidRDefault="38766601">
            <w:pPr>
              <w:rPr>
                <w:rFonts w:ascii="Calibri" w:hAnsi="Calibri" w:cs="Calibri"/>
              </w:rPr>
            </w:pPr>
            <w:r w:rsidRPr="15B15BD1">
              <w:rPr>
                <w:rFonts w:asciiTheme="minorHAnsi" w:eastAsiaTheme="minorEastAsia" w:hAnsiTheme="minorHAnsi" w:cstheme="minorBidi"/>
                <w:sz w:val="20"/>
                <w:szCs w:val="20"/>
              </w:rPr>
              <w:t>Min yearly return:</w:t>
            </w:r>
          </w:p>
        </w:tc>
        <w:tc>
          <w:tcPr>
            <w:tcW w:w="1665" w:type="dxa"/>
            <w:tcBorders>
              <w:top w:val="single" w:sz="8" w:space="0" w:color="7F7F7F" w:themeColor="text1" w:themeTint="80"/>
              <w:left w:val="nil"/>
              <w:bottom w:val="nil"/>
              <w:right w:val="nil"/>
            </w:tcBorders>
            <w:tcMar>
              <w:left w:w="70" w:type="dxa"/>
              <w:right w:w="70" w:type="dxa"/>
            </w:tcMar>
            <w:vAlign w:val="bottom"/>
          </w:tcPr>
          <w:p w14:paraId="2C7E343B" w14:textId="7AB28D97" w:rsidR="3AEC5AEB" w:rsidRDefault="3AEC5AEB"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-1.774%</w:t>
            </w:r>
          </w:p>
        </w:tc>
      </w:tr>
      <w:tr w:rsidR="38766601" w14:paraId="42E07DA7" w14:textId="77777777" w:rsidTr="35BCB28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1D4D14F" w14:textId="5DDF5AB1" w:rsidR="38766601" w:rsidRPr="00AA3D42" w:rsidRDefault="38766601">
            <w:pPr>
              <w:rPr>
                <w:rFonts w:ascii="Calibri" w:hAnsi="Calibri" w:cs="Calibri"/>
              </w:rPr>
            </w:pPr>
            <w:r w:rsidRPr="15B15BD1">
              <w:rPr>
                <w:rFonts w:asciiTheme="minorHAnsi" w:eastAsiaTheme="minorEastAsia" w:hAnsiTheme="minorHAnsi" w:cstheme="minorBidi"/>
                <w:sz w:val="20"/>
                <w:szCs w:val="20"/>
              </w:rPr>
              <w:t xml:space="preserve">Max yearly return: </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14EDDAF" w14:textId="3C1C4F98" w:rsidR="2E087AD2" w:rsidRDefault="2E087AD2"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21.199</w:t>
            </w:r>
            <w:r w:rsidR="38766601" w:rsidRPr="15B15BD1">
              <w:rPr>
                <w:rFonts w:asciiTheme="minorHAnsi" w:eastAsiaTheme="minorEastAsia" w:hAnsiTheme="minorHAnsi" w:cstheme="minorBidi"/>
                <w:color w:val="000000" w:themeColor="text1"/>
                <w:sz w:val="20"/>
                <w:szCs w:val="20"/>
              </w:rPr>
              <w:t>%</w:t>
            </w:r>
          </w:p>
        </w:tc>
      </w:tr>
      <w:tr w:rsidR="38766601" w14:paraId="61C6401F" w14:textId="77777777" w:rsidTr="35BCB280">
        <w:trPr>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5A7853A3" w14:textId="4164F4E9" w:rsidR="38766601" w:rsidRPr="00AA3D42" w:rsidRDefault="38766601">
            <w:pPr>
              <w:rPr>
                <w:rFonts w:ascii="Calibri" w:hAnsi="Calibri" w:cs="Calibri"/>
              </w:rPr>
            </w:pPr>
            <w:r w:rsidRPr="15B15BD1">
              <w:rPr>
                <w:rFonts w:asciiTheme="minorHAnsi" w:eastAsiaTheme="minorEastAsia" w:hAnsiTheme="minorHAnsi" w:cstheme="minorBidi"/>
                <w:sz w:val="20"/>
                <w:szCs w:val="20"/>
              </w:rPr>
              <w:t xml:space="preserve">Sharpe ratio: </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2857FFD" w14:textId="012AC2AF"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w:t>
            </w:r>
            <w:r w:rsidR="75180C14" w:rsidRPr="15B15BD1">
              <w:rPr>
                <w:rFonts w:asciiTheme="minorHAnsi" w:eastAsiaTheme="minorEastAsia" w:hAnsiTheme="minorHAnsi" w:cstheme="minorBidi"/>
                <w:color w:val="000000" w:themeColor="text1"/>
                <w:sz w:val="20"/>
                <w:szCs w:val="20"/>
              </w:rPr>
              <w:t>111</w:t>
            </w:r>
          </w:p>
        </w:tc>
      </w:tr>
      <w:tr w:rsidR="38766601" w14:paraId="26D6C100" w14:textId="77777777" w:rsidTr="000B3F78">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3ED5704B" w14:textId="2AA03D97" w:rsidR="75180C14" w:rsidRDefault="75180C14" w:rsidP="00045B8F">
            <w:pPr>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Carbon intensity:</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530C2FC0" w14:textId="06F1903F" w:rsidR="75180C14" w:rsidRDefault="3CA31D0F" w:rsidP="007978D1">
            <w:pPr>
              <w:keepNext/>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648.177</w:t>
            </w:r>
          </w:p>
        </w:tc>
      </w:tr>
    </w:tbl>
    <w:p w14:paraId="418DDEAD" w14:textId="31FBC700" w:rsidR="007978D1" w:rsidRPr="00AA3D42" w:rsidRDefault="007978D1"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11</w:t>
      </w:r>
      <w:r w:rsidRPr="00AA3D42">
        <w:fldChar w:fldCharType="end"/>
      </w:r>
      <w:r w:rsidRPr="00AA3D42">
        <w:t xml:space="preserve"> MV portfolio key characteristics.</w:t>
      </w:r>
    </w:p>
    <w:p w14:paraId="1E1530C0" w14:textId="0C4FF72D" w:rsidR="2F2D089C" w:rsidRPr="00AA3D42" w:rsidRDefault="08F4BBA5" w:rsidP="00404756">
      <w:pPr>
        <w:pStyle w:val="Brdtekst"/>
      </w:pPr>
      <w:r w:rsidRPr="00AA3D42">
        <w:t xml:space="preserve">Our carbon intensity of </w:t>
      </w:r>
      <w:r w:rsidRPr="00AA3D42">
        <w:rPr>
          <w:i/>
        </w:rPr>
        <w:t xml:space="preserve">648.177 tCO2e / million $ revenue </w:t>
      </w:r>
      <w:commentRangeStart w:id="21"/>
      <w:commentRangeStart w:id="22"/>
      <w:commentRangeStart w:id="23"/>
      <w:r w:rsidR="5A070319" w:rsidRPr="00AA3D42">
        <w:t>was calculated by taking</w:t>
      </w:r>
      <w:r w:rsidR="7B5FA0BC" w:rsidRPr="00AA3D42">
        <w:t xml:space="preserve"> the </w:t>
      </w:r>
      <w:r w:rsidR="37CD95D6" w:rsidRPr="00404756">
        <w:t>monthly average</w:t>
      </w:r>
      <w:r w:rsidR="37CD95D6" w:rsidRPr="00AA3D42">
        <w:t xml:space="preserve"> </w:t>
      </w:r>
      <w:r w:rsidR="7B5FA0BC" w:rsidRPr="00AA3D42">
        <w:t xml:space="preserve">scope 1, 2, and 3 </w:t>
      </w:r>
      <w:r w:rsidR="3E6CCFB8" w:rsidRPr="00AA3D42">
        <w:t>intensities</w:t>
      </w:r>
      <w:r w:rsidR="7B5FA0BC" w:rsidRPr="00AA3D42">
        <w:t xml:space="preserve"> of our portfolio firms, multiply</w:t>
      </w:r>
      <w:r w:rsidR="237D335A" w:rsidRPr="00AA3D42">
        <w:t>ing</w:t>
      </w:r>
      <w:r w:rsidR="7B5FA0BC" w:rsidRPr="00AA3D42">
        <w:t xml:space="preserve"> them by their respective monthly rebalanced weights, </w:t>
      </w:r>
      <w:r w:rsidR="665CE7E5" w:rsidRPr="00AA3D42">
        <w:t>averag</w:t>
      </w:r>
      <w:r w:rsidR="11E53DAE" w:rsidRPr="00AA3D42">
        <w:t>ing</w:t>
      </w:r>
      <w:r w:rsidR="665CE7E5" w:rsidRPr="00AA3D42">
        <w:t xml:space="preserve"> them</w:t>
      </w:r>
      <w:r w:rsidR="3445CC33" w:rsidRPr="00AA3D42">
        <w:t xml:space="preserve"> so that each scope</w:t>
      </w:r>
      <w:r w:rsidR="7B555839" w:rsidRPr="00AA3D42">
        <w:t xml:space="preserve"> has its </w:t>
      </w:r>
      <w:r w:rsidR="7A15112F" w:rsidRPr="00AA3D42">
        <w:t>weighted-average monthly scope intensity</w:t>
      </w:r>
      <w:r w:rsidR="665CE7E5" w:rsidRPr="00AA3D42">
        <w:t>, and add</w:t>
      </w:r>
      <w:r w:rsidR="30D06E14" w:rsidRPr="00AA3D42">
        <w:t>ing</w:t>
      </w:r>
      <w:r w:rsidR="665CE7E5" w:rsidRPr="00AA3D42">
        <w:t xml:space="preserve"> them together</w:t>
      </w:r>
      <w:commentRangeEnd w:id="21"/>
      <w:r w:rsidR="2F2D089C" w:rsidRPr="00AA3D42">
        <w:rPr>
          <w:rStyle w:val="Merknadsreferanse"/>
          <w:rFonts w:ascii="Calibri" w:hAnsi="Calibri" w:cs="Calibri"/>
        </w:rPr>
        <w:commentReference w:id="21"/>
      </w:r>
      <w:commentRangeEnd w:id="22"/>
      <w:r w:rsidR="00F43E43" w:rsidRPr="00AA3D42">
        <w:rPr>
          <w:rStyle w:val="Merknadsreferanse"/>
          <w:rFonts w:ascii="Calibri" w:hAnsi="Calibri" w:cs="Calibri"/>
        </w:rPr>
        <w:commentReference w:id="22"/>
      </w:r>
      <w:commentRangeEnd w:id="23"/>
      <w:r w:rsidRPr="00AA3D42">
        <w:rPr>
          <w:rStyle w:val="Merknadsreferanse"/>
          <w:rFonts w:ascii="Calibri" w:hAnsi="Calibri" w:cs="Calibri"/>
        </w:rPr>
        <w:commentReference w:id="23"/>
      </w:r>
      <w:r w:rsidR="76727BDD" w:rsidRPr="00AA3D42">
        <w:t>.</w:t>
      </w:r>
      <w:r w:rsidR="3290153F" w:rsidRPr="00AA3D42">
        <w:t xml:space="preserve"> </w:t>
      </w:r>
      <w:r w:rsidR="49B659C6" w:rsidRPr="00AA3D42">
        <w:t xml:space="preserve">For the </w:t>
      </w:r>
      <w:r w:rsidR="5B754F00" w:rsidRPr="00AA3D42">
        <w:t>MV</w:t>
      </w:r>
      <w:r w:rsidR="49B659C6" w:rsidRPr="00AA3D42">
        <w:t xml:space="preserve"> portfolio, this </w:t>
      </w:r>
      <w:r w:rsidR="3290153F" w:rsidRPr="00AA3D42">
        <w:t>carbon intensity score is</w:t>
      </w:r>
      <w:r w:rsidR="24231A6C" w:rsidRPr="00AA3D42">
        <w:t xml:space="preserve"> driven by scopes 1 &amp; 3, with scope 1 responsible for </w:t>
      </w:r>
      <w:r w:rsidR="2F90A491" w:rsidRPr="00AA3D42">
        <w:t>~</w:t>
      </w:r>
      <w:r w:rsidR="24231A6C" w:rsidRPr="00AA3D42">
        <w:t xml:space="preserve">55% of the carbon intensity, and scope 3 making up </w:t>
      </w:r>
      <w:r w:rsidR="1D3C6F63" w:rsidRPr="00AA3D42">
        <w:t>~</w:t>
      </w:r>
      <w:r w:rsidR="24231A6C" w:rsidRPr="00AA3D42">
        <w:t>40%.</w:t>
      </w:r>
    </w:p>
    <w:p w14:paraId="797FBB17" w14:textId="0C637897" w:rsidR="1A2F4D07" w:rsidRPr="00651410" w:rsidRDefault="1A2F4D07" w:rsidP="00651410">
      <w:pPr>
        <w:pStyle w:val="Brdtekst"/>
        <w:rPr>
          <w:b/>
        </w:rPr>
      </w:pPr>
      <w:r w:rsidRPr="00651410">
        <w:rPr>
          <w:b/>
        </w:rPr>
        <w:t>Reallocating the composition to reduce carbon intensity by 50%</w:t>
      </w:r>
    </w:p>
    <w:p w14:paraId="2CF12C3C" w14:textId="37A6CC1E" w:rsidR="2A868326" w:rsidRDefault="0811E677" w:rsidP="00404756">
      <w:pPr>
        <w:pStyle w:val="Brdtekst"/>
      </w:pPr>
      <w:r w:rsidRPr="00AA3D42">
        <w:lastRenderedPageBreak/>
        <w:t xml:space="preserve">As shown above, the portfolio’s carbon intensity is 648.177. </w:t>
      </w:r>
      <w:r w:rsidR="56946D81" w:rsidRPr="00AA3D42">
        <w:t>We assume that the carbon intensity should be reduced by exactly 50% (as indicated in the instructions), so r</w:t>
      </w:r>
      <w:r w:rsidRPr="00AA3D42">
        <w:t xml:space="preserve">educing it by 50% means that our target carbon intensity is </w:t>
      </w:r>
      <w:r w:rsidR="0692EF09" w:rsidRPr="00AA3D42">
        <w:t>324.089.</w:t>
      </w:r>
      <w:r w:rsidR="372260E0" w:rsidRPr="00AA3D42">
        <w:t xml:space="preserve"> T</w:t>
      </w:r>
      <w:r w:rsidR="0692EF09" w:rsidRPr="00AA3D42">
        <w:t>he optimization problem thus looks as follows:</w:t>
      </w:r>
    </w:p>
    <w:p w14:paraId="00F2C6DA" w14:textId="41C63305" w:rsidR="795EA5C8" w:rsidRPr="00AA3D42" w:rsidRDefault="795EA5C8" w:rsidP="00404756">
      <w:pPr>
        <w:ind w:left="3261" w:hanging="1560"/>
        <w:rPr>
          <w:rFonts w:ascii="Calibri" w:hAnsi="Calibri" w:cs="Calibri"/>
        </w:rPr>
      </w:pPr>
      <w:r w:rsidRPr="00AA3D42">
        <w:rPr>
          <w:rFonts w:ascii="Calibri" w:hAnsi="Calibri" w:cs="Calibri"/>
        </w:rPr>
        <w:t xml:space="preserve">Objective: </w:t>
      </w:r>
      <w:r w:rsidRPr="00AA3D42">
        <w:rPr>
          <w:rFonts w:ascii="Calibri" w:hAnsi="Calibri" w:cs="Calibri"/>
        </w:rPr>
        <w:tab/>
      </w:r>
      <m:oMath>
        <m:func>
          <m:funcPr>
            <m:ctrlPr>
              <w:rPr>
                <w:rFonts w:ascii="Cambria Math" w:hAnsi="Cambria Math"/>
              </w:rPr>
            </m:ctrlPr>
          </m:funcPr>
          <m:fName>
            <m:sSubSup>
              <m:sSubSupPr>
                <m:ctrlPr>
                  <w:rPr>
                    <w:rFonts w:ascii="Cambria Math" w:hAnsi="Cambria Math"/>
                  </w:rPr>
                </m:ctrlPr>
              </m:sSubSupPr>
              <m:e>
                <m:r>
                  <m:rPr>
                    <m:sty m:val="p"/>
                  </m:rPr>
                  <w:rPr>
                    <w:rFonts w:ascii="Cambria Math" w:hAnsi="Cambria Math"/>
                  </w:rPr>
                  <m:t>min</m:t>
                </m:r>
              </m:e>
              <m:sub>
                <m:r>
                  <w:rPr>
                    <w:rFonts w:ascii="Cambria Math" w:hAnsi="Cambria Math"/>
                  </w:rPr>
                  <m:t>α</m:t>
                </m:r>
              </m:sub>
              <m:sup>
                <m:r>
                  <w:rPr>
                    <w:rFonts w:ascii="Cambria Math" w:hAnsi="Cambria Math"/>
                  </w:rPr>
                  <m:t> </m:t>
                </m:r>
              </m:sup>
            </m:sSubSup>
          </m:fName>
          <m:e>
            <m:r>
              <w:rPr>
                <w:rFonts w:ascii="Cambria Math" w:hAnsi="Cambria Math"/>
              </w:rPr>
              <m:t xml:space="preserve"> </m:t>
            </m:r>
          </m:e>
        </m:func>
        <m:sSubSup>
          <m:sSubSupPr>
            <m:ctrlPr>
              <w:rPr>
                <w:rFonts w:ascii="Cambria Math" w:hAnsi="Cambria Math"/>
              </w:rPr>
            </m:ctrlPr>
          </m:sSubSupPr>
          <m:e>
            <m:r>
              <w:rPr>
                <w:rFonts w:ascii="Cambria Math" w:hAnsi="Cambria Math"/>
              </w:rPr>
              <m:t>σ</m:t>
            </m:r>
          </m:e>
          <m:sub>
            <m:r>
              <w:rPr>
                <w:rFonts w:ascii="Cambria Math" w:hAnsi="Cambria Math"/>
              </w:rPr>
              <m:t>p</m:t>
            </m:r>
          </m:sub>
          <m:sup>
            <m:r>
              <w:rPr>
                <w:rFonts w:ascii="Cambria Math" w:hAnsi="Cambria Math"/>
              </w:rPr>
              <m:t>2</m:t>
            </m:r>
          </m:sup>
        </m:sSubSup>
        <m:r>
          <w:rPr>
            <w:rFonts w:ascii="Cambria Math" w:hAnsi="Cambria Math"/>
          </w:rPr>
          <m:t> = </m:t>
        </m:r>
        <m:sSup>
          <m:sSupPr>
            <m:ctrlPr>
              <w:rPr>
                <w:rFonts w:ascii="Cambria Math" w:hAnsi="Cambria Math"/>
              </w:rPr>
            </m:ctrlPr>
          </m:sSupPr>
          <m:e>
            <m:r>
              <w:rPr>
                <w:rFonts w:ascii="Cambria Math" w:hAnsi="Cambria Math"/>
              </w:rPr>
              <m:t>α</m:t>
            </m:r>
          </m:e>
          <m:sup>
            <m:r>
              <w:rPr>
                <w:rFonts w:ascii="Cambria Math" w:hAnsi="Cambria Math"/>
              </w:rPr>
              <m:t>'</m:t>
            </m:r>
          </m:sup>
        </m:sSup>
        <m:r>
          <m:rPr>
            <m:sty m:val="p"/>
          </m:rPr>
          <w:rPr>
            <w:rFonts w:ascii="Cambria Math" w:hAnsi="Cambria Math"/>
          </w:rPr>
          <m:t>Σ</m:t>
        </m:r>
        <m:r>
          <w:rPr>
            <w:rFonts w:ascii="Cambria Math" w:hAnsi="Cambria Math"/>
          </w:rPr>
          <m:t>α</m:t>
        </m:r>
      </m:oMath>
    </w:p>
    <w:p w14:paraId="28D758C8" w14:textId="5A9ADBAD" w:rsidR="58A0C3A2" w:rsidRPr="00AA3D42" w:rsidRDefault="58A0C3A2" w:rsidP="00404756">
      <w:pPr>
        <w:ind w:left="3261" w:hanging="1560"/>
        <w:rPr>
          <w:rFonts w:ascii="Calibri" w:hAnsi="Calibri" w:cs="Calibri"/>
        </w:rPr>
      </w:pPr>
      <w:r w:rsidRPr="00AA3D42">
        <w:rPr>
          <w:rFonts w:ascii="Calibri" w:hAnsi="Calibri" w:cs="Calibri"/>
        </w:rPr>
        <w:t xml:space="preserve">Constraints: </w:t>
      </w:r>
      <w:r w:rsidRPr="00AA3D42">
        <w:rPr>
          <w:rFonts w:ascii="Calibri" w:hAnsi="Calibri" w:cs="Calibri"/>
        </w:rPr>
        <w:tab/>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e = 1</m:t>
        </m:r>
      </m:oMath>
      <w:r w:rsidR="48BF7243" w:rsidRPr="00AA3D42">
        <w:rPr>
          <w:rFonts w:ascii="Calibri" w:hAnsi="Calibri" w:cs="Calibri"/>
        </w:rPr>
        <w:t xml:space="preserve"> </w:t>
      </w:r>
      <w:r w:rsidR="496C4ABE" w:rsidRPr="00AA3D42">
        <w:rPr>
          <w:rFonts w:ascii="Calibri" w:hAnsi="Calibri" w:cs="Calibri"/>
        </w:rPr>
        <w:t>and</w:t>
      </w:r>
      <w:r w:rsidR="48BF7243" w:rsidRPr="00AA3D42">
        <w:rPr>
          <w:rFonts w:ascii="Calibri" w:hAnsi="Calibri" w:cs="Calibri"/>
        </w:rPr>
        <w:t xml:space="preserve"> </w:t>
      </w:r>
      <m:oMath>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CI = 0.5 ×</m:t>
        </m:r>
        <m:sSub>
          <m:sSubPr>
            <m:ctrlPr>
              <w:rPr>
                <w:rFonts w:ascii="Cambria Math" w:hAnsi="Cambria Math"/>
              </w:rPr>
            </m:ctrlPr>
          </m:sSubPr>
          <m:e>
            <m:d>
              <m:dPr>
                <m:ctrlPr>
                  <w:rPr>
                    <w:rFonts w:ascii="Cambria Math" w:hAnsi="Cambria Math"/>
                  </w:rPr>
                </m:ctrlPr>
              </m:dPr>
              <m:e>
                <m:sSup>
                  <m:sSupPr>
                    <m:ctrlPr>
                      <w:rPr>
                        <w:rFonts w:ascii="Cambria Math" w:hAnsi="Cambria Math"/>
                      </w:rPr>
                    </m:ctrlPr>
                  </m:sSupPr>
                  <m:e>
                    <m:r>
                      <w:rPr>
                        <w:rFonts w:ascii="Cambria Math" w:hAnsi="Cambria Math"/>
                      </w:rPr>
                      <m:t>α</m:t>
                    </m:r>
                  </m:e>
                  <m:sup>
                    <m:r>
                      <w:rPr>
                        <w:rFonts w:ascii="Cambria Math" w:hAnsi="Cambria Math"/>
                      </w:rPr>
                      <m:t>'</m:t>
                    </m:r>
                  </m:sup>
                </m:sSup>
                <m:r>
                  <w:rPr>
                    <w:rFonts w:ascii="Cambria Math" w:hAnsi="Cambria Math"/>
                  </w:rPr>
                  <m:t>CI</m:t>
                </m:r>
              </m:e>
            </m:d>
          </m:e>
          <m:sub>
            <m:r>
              <w:rPr>
                <w:rFonts w:ascii="Cambria Math" w:hAnsi="Cambria Math"/>
              </w:rPr>
              <m:t>Q3-Homework1</m:t>
            </m:r>
          </m:sub>
        </m:sSub>
      </m:oMath>
    </w:p>
    <w:p w14:paraId="25297A67" w14:textId="462259FB" w:rsidR="2A868326" w:rsidRDefault="40C9A2CE" w:rsidP="00AE272D">
      <w:pPr>
        <w:pStyle w:val="Brdtekst"/>
      </w:pPr>
      <w:r w:rsidRPr="00AA3D42">
        <w:t xml:space="preserve">Concretely, </w:t>
      </w:r>
      <w:r w:rsidR="7848F850" w:rsidRPr="00AA3D42">
        <w:t>to achieve a reduction of exactly 50%, we used</w:t>
      </w:r>
      <w:r w:rsidRPr="00AA3D42">
        <w:t xml:space="preserve"> </w:t>
      </w:r>
      <w:proofErr w:type="spellStart"/>
      <w:r w:rsidRPr="00AA3D42">
        <w:t>scipy’s</w:t>
      </w:r>
      <w:proofErr w:type="spellEnd"/>
      <w:r w:rsidRPr="00AA3D42">
        <w:t xml:space="preserve"> minimization optimiz</w:t>
      </w:r>
      <w:r w:rsidR="70FE56E5" w:rsidRPr="00AA3D42">
        <w:t>er</w:t>
      </w:r>
      <w:r w:rsidRPr="00AA3D42">
        <w:t xml:space="preserve">, with the </w:t>
      </w:r>
      <w:r w:rsidR="06F48A6A" w:rsidRPr="00AA3D42">
        <w:t xml:space="preserve">objective function </w:t>
      </w:r>
      <w:r w:rsidR="0CDA99D3" w:rsidRPr="00AA3D42">
        <w:t>stated above</w:t>
      </w:r>
      <w:r w:rsidR="7BF7F1F4" w:rsidRPr="00AA3D42">
        <w:t>, a first constraint being that the sum of the weights equals 1 for each month, and the second constraint being that</w:t>
      </w:r>
      <w:r w:rsidR="357A22C8" w:rsidRPr="00AA3D42">
        <w:t xml:space="preserve"> the </w:t>
      </w:r>
      <w:r w:rsidR="78DB0EB6" w:rsidRPr="00AA3D42">
        <w:t>dot product of the w</w:t>
      </w:r>
      <w:r w:rsidR="0D0D74D6" w:rsidRPr="00AA3D42">
        <w:t>e</w:t>
      </w:r>
      <w:r w:rsidR="78DB0EB6" w:rsidRPr="00AA3D42">
        <w:t xml:space="preserve">ights and the </w:t>
      </w:r>
      <w:r w:rsidR="243A5D34" w:rsidRPr="00AA3D42">
        <w:t>carbon intensity (of scopes 1, 2, and 3 added together) equals the target carbon intensity.</w:t>
      </w:r>
      <w:r w:rsidR="010311D4" w:rsidRPr="00AA3D42">
        <w:t xml:space="preserve"> </w:t>
      </w:r>
      <w:r w:rsidR="23097F0A" w:rsidRPr="00AA3D42">
        <w:t xml:space="preserve">We also bounded </w:t>
      </w:r>
      <w:r w:rsidR="002040C1">
        <w:t>our</w:t>
      </w:r>
      <w:r w:rsidR="23097F0A" w:rsidRPr="00AA3D42">
        <w:t xml:space="preserve"> weights between 0 and 1 to avoid negativity. </w:t>
      </w:r>
      <w:r w:rsidR="010311D4" w:rsidRPr="00AA3D42">
        <w:t>Executing this optimization led us to the following results:</w:t>
      </w:r>
    </w:p>
    <w:tbl>
      <w:tblPr>
        <w:tblStyle w:val="Vanligtabell2"/>
        <w:tblW w:w="0" w:type="auto"/>
        <w:jc w:val="center"/>
        <w:tblLayout w:type="fixed"/>
        <w:tblLook w:val="04A0" w:firstRow="1" w:lastRow="0" w:firstColumn="1" w:lastColumn="0" w:noHBand="0" w:noVBand="1"/>
      </w:tblPr>
      <w:tblGrid>
        <w:gridCol w:w="2085"/>
        <w:gridCol w:w="2085"/>
        <w:gridCol w:w="1665"/>
      </w:tblGrid>
      <w:tr w:rsidR="38766601" w14:paraId="516E5273" w14:textId="77777777" w:rsidTr="38766601">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978B5F0" w14:textId="54478DA5" w:rsidR="6088CDB3" w:rsidRDefault="6088CDB3" w:rsidP="38766601">
            <w:pPr>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Portfolio:</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464E178" w14:textId="10D15C12" w:rsidR="1A265113" w:rsidRPr="00AA3D42" w:rsidRDefault="1A265113" w:rsidP="38766601">
            <w:pPr>
              <w:spacing w:line="259" w:lineRule="auto"/>
              <w:jc w:val="right"/>
              <w:cnfStyle w:val="100000000000" w:firstRow="1" w:lastRow="0" w:firstColumn="0" w:lastColumn="0" w:oddVBand="0" w:evenVBand="0" w:oddHBand="0" w:evenHBand="0" w:firstRowFirstColumn="0" w:firstRowLastColumn="0" w:lastRowFirstColumn="0" w:lastRowLastColumn="0"/>
              <w:rPr>
                <w:rFonts w:ascii="Calibri" w:hAnsi="Calibri" w:cs="Calibri"/>
              </w:rPr>
            </w:pPr>
            <w:r w:rsidRPr="15B15BD1">
              <w:rPr>
                <w:rFonts w:asciiTheme="minorHAnsi" w:eastAsiaTheme="minorEastAsia" w:hAnsiTheme="minorHAnsi" w:cstheme="minorBidi"/>
                <w:b w:val="0"/>
                <w:sz w:val="20"/>
                <w:szCs w:val="20"/>
              </w:rPr>
              <w:t>MV</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1CD4C2F" w14:textId="737098DF" w:rsidR="1A265113" w:rsidRDefault="1A265113" w:rsidP="38766601">
            <w:pPr>
              <w:jc w:val="right"/>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b w:val="0"/>
                <w:color w:val="000000" w:themeColor="text1"/>
                <w:sz w:val="20"/>
                <w:szCs w:val="20"/>
              </w:rPr>
              <w:t>Greener MV</w:t>
            </w:r>
          </w:p>
        </w:tc>
      </w:tr>
      <w:tr w:rsidR="38766601" w14:paraId="2DD413FB" w14:textId="77777777" w:rsidTr="38766601">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EE68D94" w14:textId="2BA5DD49" w:rsidR="38766601" w:rsidRPr="00AA3D42" w:rsidRDefault="38766601">
            <w:pPr>
              <w:rPr>
                <w:rFonts w:ascii="Calibri" w:hAnsi="Calibri" w:cs="Calibri"/>
              </w:rPr>
            </w:pPr>
            <w:r w:rsidRPr="15B15BD1">
              <w:rPr>
                <w:rFonts w:asciiTheme="minorHAnsi" w:eastAsiaTheme="minorEastAsia" w:hAnsiTheme="minorHAnsi" w:cstheme="minorBidi"/>
                <w:sz w:val="20"/>
                <w:szCs w:val="20"/>
              </w:rPr>
              <w:t>AAR:</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6D1CB717" w14:textId="0A7DD604" w:rsidR="38766601" w:rsidRDefault="38766601"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4.838%</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667B4400" w14:textId="7E195297" w:rsidR="69199C3A" w:rsidRDefault="69199C3A"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6.093%</w:t>
            </w:r>
          </w:p>
        </w:tc>
      </w:tr>
      <w:tr w:rsidR="38766601" w14:paraId="135E328A" w14:textId="77777777" w:rsidTr="38766601">
        <w:trPr>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D496A9A" w14:textId="1A98B0E9" w:rsidR="38766601" w:rsidRPr="00AA3D42" w:rsidRDefault="38766601">
            <w:pPr>
              <w:rPr>
                <w:rFonts w:ascii="Calibri" w:hAnsi="Calibri" w:cs="Calibri"/>
              </w:rPr>
            </w:pPr>
            <w:r w:rsidRPr="15B15BD1">
              <w:rPr>
                <w:rFonts w:asciiTheme="minorHAnsi" w:eastAsiaTheme="minorEastAsia" w:hAnsiTheme="minorHAnsi" w:cstheme="minorBidi"/>
                <w:sz w:val="20"/>
                <w:szCs w:val="20"/>
              </w:rPr>
              <w:t>Annualized volatility:</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6A13C907" w14:textId="7B671633"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12.058%</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35A77BC8" w14:textId="5E243A55"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w:t>
            </w:r>
            <w:r w:rsidR="7FA1F1D7" w:rsidRPr="15B15BD1">
              <w:rPr>
                <w:rFonts w:asciiTheme="minorHAnsi" w:eastAsiaTheme="minorEastAsia" w:hAnsiTheme="minorHAnsi" w:cstheme="minorBidi"/>
                <w:color w:val="000000" w:themeColor="text1"/>
                <w:sz w:val="20"/>
                <w:szCs w:val="20"/>
              </w:rPr>
              <w:t>3.311%</w:t>
            </w:r>
          </w:p>
        </w:tc>
      </w:tr>
      <w:tr w:rsidR="38766601" w14:paraId="1B310711" w14:textId="77777777" w:rsidTr="38766601">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nil"/>
              <w:right w:val="nil"/>
            </w:tcBorders>
            <w:tcMar>
              <w:left w:w="70" w:type="dxa"/>
              <w:right w:w="70" w:type="dxa"/>
            </w:tcMar>
            <w:vAlign w:val="bottom"/>
          </w:tcPr>
          <w:p w14:paraId="5E271754" w14:textId="26C1A29A" w:rsidR="38766601" w:rsidRPr="00AA3D42" w:rsidRDefault="38766601">
            <w:pPr>
              <w:rPr>
                <w:rFonts w:ascii="Calibri" w:hAnsi="Calibri" w:cs="Calibri"/>
              </w:rPr>
            </w:pPr>
            <w:r w:rsidRPr="15B15BD1">
              <w:rPr>
                <w:rFonts w:asciiTheme="minorHAnsi" w:eastAsiaTheme="minorEastAsia" w:hAnsiTheme="minorHAnsi" w:cstheme="minorBidi"/>
                <w:sz w:val="20"/>
                <w:szCs w:val="20"/>
              </w:rPr>
              <w:t>Min yearly return:</w:t>
            </w:r>
          </w:p>
        </w:tc>
        <w:tc>
          <w:tcPr>
            <w:tcW w:w="2085" w:type="dxa"/>
            <w:tcBorders>
              <w:top w:val="single" w:sz="8" w:space="0" w:color="7F7F7F" w:themeColor="text1" w:themeTint="80"/>
              <w:left w:val="nil"/>
              <w:bottom w:val="nil"/>
              <w:right w:val="nil"/>
            </w:tcBorders>
            <w:tcMar>
              <w:left w:w="70" w:type="dxa"/>
              <w:right w:w="70" w:type="dxa"/>
            </w:tcMar>
            <w:vAlign w:val="bottom"/>
          </w:tcPr>
          <w:p w14:paraId="62DF8B5C" w14:textId="7AB28D97" w:rsidR="38766601" w:rsidRDefault="38766601"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-1.774%</w:t>
            </w:r>
          </w:p>
        </w:tc>
        <w:tc>
          <w:tcPr>
            <w:tcW w:w="1665" w:type="dxa"/>
            <w:tcBorders>
              <w:top w:val="single" w:sz="8" w:space="0" w:color="7F7F7F" w:themeColor="text1" w:themeTint="80"/>
              <w:left w:val="nil"/>
              <w:bottom w:val="nil"/>
              <w:right w:val="nil"/>
            </w:tcBorders>
            <w:tcMar>
              <w:left w:w="70" w:type="dxa"/>
              <w:right w:w="70" w:type="dxa"/>
            </w:tcMar>
            <w:vAlign w:val="bottom"/>
          </w:tcPr>
          <w:p w14:paraId="364A46AE" w14:textId="7BA6F450" w:rsidR="38766601" w:rsidRDefault="38766601"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w:t>
            </w:r>
            <w:r w:rsidR="110F04F8" w:rsidRPr="15B15BD1">
              <w:rPr>
                <w:rFonts w:asciiTheme="minorHAnsi" w:eastAsiaTheme="minorEastAsia" w:hAnsiTheme="minorHAnsi" w:cstheme="minorBidi"/>
                <w:color w:val="000000" w:themeColor="text1"/>
                <w:sz w:val="20"/>
                <w:szCs w:val="20"/>
              </w:rPr>
              <w:t>516</w:t>
            </w:r>
            <w:r w:rsidRPr="15B15BD1">
              <w:rPr>
                <w:rFonts w:asciiTheme="minorHAnsi" w:eastAsiaTheme="minorEastAsia" w:hAnsiTheme="minorHAnsi" w:cstheme="minorBidi"/>
                <w:color w:val="000000" w:themeColor="text1"/>
                <w:sz w:val="20"/>
                <w:szCs w:val="20"/>
              </w:rPr>
              <w:t>%</w:t>
            </w:r>
          </w:p>
        </w:tc>
      </w:tr>
      <w:tr w:rsidR="38766601" w14:paraId="6B65596E" w14:textId="77777777" w:rsidTr="38766601">
        <w:trPr>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12475DDD" w14:textId="5DDF5AB1" w:rsidR="38766601" w:rsidRPr="00AA3D42" w:rsidRDefault="38766601">
            <w:pPr>
              <w:rPr>
                <w:rFonts w:ascii="Calibri" w:hAnsi="Calibri" w:cs="Calibri"/>
              </w:rPr>
            </w:pPr>
            <w:r w:rsidRPr="15B15BD1">
              <w:rPr>
                <w:rFonts w:asciiTheme="minorHAnsi" w:eastAsiaTheme="minorEastAsia" w:hAnsiTheme="minorHAnsi" w:cstheme="minorBidi"/>
                <w:sz w:val="20"/>
                <w:szCs w:val="20"/>
              </w:rPr>
              <w:t xml:space="preserve">Max yearly return: </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59515CCA" w14:textId="3C1C4F98"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21.199%</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50186E5" w14:textId="648CD486"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w:t>
            </w:r>
            <w:r w:rsidR="1F7B6884" w:rsidRPr="15B15BD1">
              <w:rPr>
                <w:rFonts w:asciiTheme="minorHAnsi" w:eastAsiaTheme="minorEastAsia" w:hAnsiTheme="minorHAnsi" w:cstheme="minorBidi"/>
                <w:color w:val="000000" w:themeColor="text1"/>
                <w:sz w:val="20"/>
                <w:szCs w:val="20"/>
              </w:rPr>
              <w:t>2.993</w:t>
            </w:r>
            <w:r w:rsidRPr="15B15BD1">
              <w:rPr>
                <w:rFonts w:asciiTheme="minorHAnsi" w:eastAsiaTheme="minorEastAsia" w:hAnsiTheme="minorHAnsi" w:cstheme="minorBidi"/>
                <w:color w:val="000000" w:themeColor="text1"/>
                <w:sz w:val="20"/>
                <w:szCs w:val="20"/>
              </w:rPr>
              <w:t>%</w:t>
            </w:r>
          </w:p>
        </w:tc>
      </w:tr>
      <w:tr w:rsidR="38766601" w14:paraId="5CB2DBDC" w14:textId="77777777" w:rsidTr="38766601">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62293D8C" w14:textId="4164F4E9" w:rsidR="38766601" w:rsidRPr="00AA3D42" w:rsidRDefault="38766601">
            <w:pPr>
              <w:rPr>
                <w:rFonts w:ascii="Calibri" w:hAnsi="Calibri" w:cs="Calibri"/>
              </w:rPr>
            </w:pPr>
            <w:r w:rsidRPr="15B15BD1">
              <w:rPr>
                <w:rFonts w:asciiTheme="minorHAnsi" w:eastAsiaTheme="minorEastAsia" w:hAnsiTheme="minorHAnsi" w:cstheme="minorBidi"/>
                <w:sz w:val="20"/>
                <w:szCs w:val="20"/>
              </w:rPr>
              <w:t xml:space="preserve">Sharpe ratio: </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334A3B5D" w14:textId="012AC2AF" w:rsidR="38766601" w:rsidRDefault="38766601"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0.111</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50D2BEE" w14:textId="5705401C" w:rsidR="38766601" w:rsidRDefault="38766601" w:rsidP="38766601">
            <w:pPr>
              <w:jc w:val="right"/>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0.1</w:t>
            </w:r>
            <w:r w:rsidR="0EC8B81F" w:rsidRPr="15B15BD1">
              <w:rPr>
                <w:rFonts w:asciiTheme="minorHAnsi" w:eastAsiaTheme="minorEastAsia" w:hAnsiTheme="minorHAnsi" w:cstheme="minorBidi"/>
                <w:color w:val="000000" w:themeColor="text1"/>
                <w:sz w:val="20"/>
                <w:szCs w:val="20"/>
              </w:rPr>
              <w:t>95</w:t>
            </w:r>
          </w:p>
        </w:tc>
      </w:tr>
      <w:tr w:rsidR="38766601" w14:paraId="5462F171" w14:textId="77777777" w:rsidTr="38766601">
        <w:trPr>
          <w:trHeight w:val="345"/>
          <w:jc w:val="center"/>
        </w:trPr>
        <w:tc>
          <w:tcPr>
            <w:cnfStyle w:val="001000000000" w:firstRow="0" w:lastRow="0" w:firstColumn="1" w:lastColumn="0" w:oddVBand="0" w:evenVBand="0" w:oddHBand="0" w:evenHBand="0" w:firstRowFirstColumn="0" w:firstRowLastColumn="0" w:lastRowFirstColumn="0" w:lastRowLastColumn="0"/>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04F8CB09" w14:textId="2AA03D97" w:rsidR="38766601" w:rsidRDefault="38766601" w:rsidP="38766601">
            <w:pPr>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Carbon intensity:</w:t>
            </w:r>
          </w:p>
        </w:tc>
        <w:tc>
          <w:tcPr>
            <w:tcW w:w="208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784E9795" w14:textId="06F1903F" w:rsidR="38766601" w:rsidRDefault="38766601" w:rsidP="38766601">
            <w:pPr>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648.177</w:t>
            </w:r>
          </w:p>
        </w:tc>
        <w:tc>
          <w:tcPr>
            <w:tcW w:w="1665" w:type="dxa"/>
            <w:tcBorders>
              <w:top w:val="single" w:sz="8" w:space="0" w:color="7F7F7F" w:themeColor="text1" w:themeTint="80"/>
              <w:left w:val="nil"/>
              <w:bottom w:val="single" w:sz="8" w:space="0" w:color="7F7F7F" w:themeColor="text1" w:themeTint="80"/>
              <w:right w:val="nil"/>
            </w:tcBorders>
            <w:tcMar>
              <w:left w:w="70" w:type="dxa"/>
              <w:right w:w="70" w:type="dxa"/>
            </w:tcMar>
            <w:vAlign w:val="bottom"/>
          </w:tcPr>
          <w:p w14:paraId="4E9A7079" w14:textId="135FF1E1" w:rsidR="04D3D67E" w:rsidRDefault="04D3D67E" w:rsidP="007978D1">
            <w:pPr>
              <w:keepNext/>
              <w:jc w:val="right"/>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324.089</w:t>
            </w:r>
          </w:p>
        </w:tc>
      </w:tr>
    </w:tbl>
    <w:p w14:paraId="73F9BE05" w14:textId="3E2E578B" w:rsidR="007978D1" w:rsidRPr="00AA3D42" w:rsidRDefault="007978D1"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12</w:t>
      </w:r>
      <w:r w:rsidRPr="00AA3D42">
        <w:fldChar w:fldCharType="end"/>
      </w:r>
      <w:r w:rsidRPr="00AA3D42">
        <w:t xml:space="preserve"> MV &amp; Greener MV portfolio key characteristics.</w:t>
      </w:r>
    </w:p>
    <w:p w14:paraId="0682064A" w14:textId="6C487F58" w:rsidR="45876783" w:rsidRDefault="45876783" w:rsidP="00D625B8">
      <w:pPr>
        <w:pStyle w:val="Brdtekst"/>
      </w:pPr>
      <w:r w:rsidRPr="15B15BD1">
        <w:t xml:space="preserve">The carbon intensity of our </w:t>
      </w:r>
      <w:r w:rsidR="11F09939" w:rsidRPr="15B15BD1">
        <w:t xml:space="preserve">“Greener </w:t>
      </w:r>
      <w:r w:rsidRPr="15B15BD1">
        <w:t>MV</w:t>
      </w:r>
      <w:r w:rsidR="56E8FF20" w:rsidRPr="15B15BD1">
        <w:t>”</w:t>
      </w:r>
      <w:r w:rsidRPr="15B15BD1">
        <w:t xml:space="preserve"> portfolio can be attributed to scope 1 emissions with </w:t>
      </w:r>
      <w:r w:rsidR="48B858E4" w:rsidRPr="15B15BD1">
        <w:t>41%</w:t>
      </w:r>
      <w:r w:rsidRPr="15B15BD1">
        <w:t xml:space="preserve">, scope 2 emissions with </w:t>
      </w:r>
      <w:r w:rsidR="345262CB" w:rsidRPr="15B15BD1">
        <w:t>9%</w:t>
      </w:r>
      <w:r w:rsidRPr="15B15BD1">
        <w:t xml:space="preserve">, and scope 3 emissions with </w:t>
      </w:r>
      <w:r w:rsidR="0261CC9C" w:rsidRPr="15B15BD1">
        <w:t>50%</w:t>
      </w:r>
      <w:r w:rsidRPr="15B15BD1">
        <w:t xml:space="preserve">. </w:t>
      </w:r>
      <w:r w:rsidR="22E4A239" w:rsidRPr="15B15BD1">
        <w:t>Compared to this distribution for the original MV portfolio (55%, 5%, 40% respective</w:t>
      </w:r>
      <w:r w:rsidR="0200FAF4" w:rsidRPr="15B15BD1">
        <w:t>ly)</w:t>
      </w:r>
      <w:r w:rsidR="22E4A239" w:rsidRPr="15B15BD1">
        <w:t xml:space="preserve">, we </w:t>
      </w:r>
      <w:r w:rsidR="7AC4BE4F" w:rsidRPr="15B15BD1">
        <w:t xml:space="preserve">observe </w:t>
      </w:r>
      <w:r w:rsidR="22E4A239" w:rsidRPr="15B15BD1">
        <w:t>that the optimization punished firms with high scope 1 emissions.</w:t>
      </w:r>
    </w:p>
    <w:p w14:paraId="5725AB48" w14:textId="1BB9AD46" w:rsidR="4ADC6FB7" w:rsidRDefault="4ADC6FB7" w:rsidP="00D625B8">
      <w:pPr>
        <w:pStyle w:val="Brdtekst"/>
      </w:pPr>
      <w:r w:rsidRPr="15B15BD1">
        <w:t xml:space="preserve">Interestingly, our </w:t>
      </w:r>
      <w:r w:rsidR="19B1865C" w:rsidRPr="15B15BD1">
        <w:t xml:space="preserve">Greener </w:t>
      </w:r>
      <w:r w:rsidRPr="15B15BD1">
        <w:t xml:space="preserve">MV portfolio offers higher annualized average returns than the MV portfolio. This is </w:t>
      </w:r>
      <w:r w:rsidR="4925CB6A" w:rsidRPr="15B15BD1">
        <w:t>not particularly surprising, as the optimization problem solely aims at minimizing the variance (and thereby volatility), disregarding returns. However, it does show that lower carbon intensity is not always incompatible wit</w:t>
      </w:r>
      <w:r w:rsidR="6AD98174" w:rsidRPr="15B15BD1">
        <w:t xml:space="preserve">h better financial performance. The additional volatility that investors will suffer is not significant, and this is also demonstrated by the higher Sharpe ratio that the </w:t>
      </w:r>
      <w:r w:rsidR="3A8BB56B" w:rsidRPr="15B15BD1">
        <w:t xml:space="preserve">Greener </w:t>
      </w:r>
      <w:r w:rsidR="6AD98174" w:rsidRPr="15B15BD1">
        <w:t>MV</w:t>
      </w:r>
      <w:r w:rsidR="01CC18DF" w:rsidRPr="15B15BD1">
        <w:t xml:space="preserve"> portfolio exhibits. Here is a visualization of both portfolios’ performance:</w:t>
      </w:r>
    </w:p>
    <w:p w14:paraId="59CBD083" w14:textId="36BDFFFE" w:rsidR="38766601" w:rsidRPr="00AA3D42" w:rsidRDefault="38766601" w:rsidP="38766601">
      <w:pPr>
        <w:rPr>
          <w:rFonts w:ascii="Calibri" w:hAnsi="Calibri" w:cs="Calibri"/>
        </w:rPr>
      </w:pPr>
    </w:p>
    <w:p w14:paraId="6BBC639B" w14:textId="17BFD87B" w:rsidR="007978D1" w:rsidRPr="00AA3D42" w:rsidRDefault="590C0D28" w:rsidP="7FAE8E52">
      <w:pPr>
        <w:keepNext/>
        <w:rPr>
          <w:rFonts w:ascii="Calibri" w:eastAsiaTheme="minorEastAsia" w:hAnsi="Calibri" w:cs="Calibri"/>
        </w:rPr>
      </w:pPr>
      <w:r w:rsidRPr="00AA3D42">
        <w:rPr>
          <w:rFonts w:ascii="Calibri" w:hAnsi="Calibri" w:cs="Calibri"/>
          <w:noProof/>
        </w:rPr>
        <w:lastRenderedPageBreak/>
        <w:drawing>
          <wp:inline distT="0" distB="0" distL="0" distR="0" wp14:anchorId="01E0B2D9" wp14:editId="0E3B3429">
            <wp:extent cx="5724524" cy="2265958"/>
            <wp:effectExtent l="6350" t="6350" r="6350" b="6350"/>
            <wp:docPr id="1834817827" name="Bilde 183481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4817827"/>
                    <pic:cNvPicPr/>
                  </pic:nvPicPr>
                  <pic:blipFill>
                    <a:blip r:embed="rId25">
                      <a:extLst>
                        <a:ext uri="{28A0092B-C50C-407E-A947-70E740481C1C}">
                          <a14:useLocalDpi xmlns:a14="http://schemas.microsoft.com/office/drawing/2010/main" val="0"/>
                        </a:ext>
                      </a:extLst>
                    </a:blip>
                    <a:stretch>
                      <a:fillRect/>
                    </a:stretch>
                  </pic:blipFill>
                  <pic:spPr>
                    <a:xfrm>
                      <a:off x="0" y="0"/>
                      <a:ext cx="5724524" cy="2265958"/>
                    </a:xfrm>
                    <a:prstGeom prst="rect">
                      <a:avLst/>
                    </a:prstGeom>
                    <a:ln w="6350">
                      <a:solidFill>
                        <a:schemeClr val="tx1"/>
                      </a:solidFill>
                      <a:prstDash val="solid"/>
                    </a:ln>
                  </pic:spPr>
                </pic:pic>
              </a:graphicData>
            </a:graphic>
          </wp:inline>
        </w:drawing>
      </w:r>
    </w:p>
    <w:p w14:paraId="4E4C6F98" w14:textId="1AD5507A" w:rsidR="01CC18DF" w:rsidRPr="00AA3D42" w:rsidRDefault="007978D1" w:rsidP="00697CE3">
      <w:pPr>
        <w:pStyle w:val="Bildetekst"/>
      </w:pPr>
      <w:r w:rsidRPr="00AA3D42">
        <w:t xml:space="preserve">Figure </w:t>
      </w:r>
      <w:r w:rsidR="006B1864">
        <w:t>11</w:t>
      </w:r>
      <w:r w:rsidRPr="00AA3D42">
        <w:t xml:space="preserve"> MV &amp; Greener MV portfolio performance 2015-2019</w:t>
      </w:r>
    </w:p>
    <w:p w14:paraId="140CC355" w14:textId="2998E212" w:rsidR="3FD2172E" w:rsidRPr="0034411F" w:rsidRDefault="3FD2172E" w:rsidP="0034411F">
      <w:pPr>
        <w:pStyle w:val="Brdtekst"/>
        <w:rPr>
          <w:b/>
        </w:rPr>
      </w:pPr>
      <w:r w:rsidRPr="0034411F">
        <w:rPr>
          <w:b/>
        </w:rPr>
        <w:t>Commenting on the changes it took to improve the carbon intensity</w:t>
      </w:r>
      <w:r w:rsidR="0034411F" w:rsidRPr="0034411F">
        <w:rPr>
          <w:b/>
          <w:bCs/>
        </w:rPr>
        <w:t>.</w:t>
      </w:r>
    </w:p>
    <w:p w14:paraId="473065CB" w14:textId="5CB1C2D4" w:rsidR="6F7DF173" w:rsidRPr="00AA3D42" w:rsidRDefault="6F7DF173" w:rsidP="0034411F">
      <w:pPr>
        <w:pStyle w:val="Brdtekst"/>
      </w:pPr>
      <w:r w:rsidRPr="00AA3D42">
        <w:t xml:space="preserve">As a first step to analyzing the change in asset weights selected by the </w:t>
      </w:r>
      <w:r w:rsidR="25B57B6C" w:rsidRPr="15B15BD1">
        <w:t xml:space="preserve">Greener </w:t>
      </w:r>
      <w:r w:rsidRPr="00AA3D42">
        <w:t xml:space="preserve">MV portfolio, we suggest </w:t>
      </w:r>
      <w:r w:rsidR="4DBE67D1" w:rsidRPr="00AA3D42">
        <w:t>contrasting</w:t>
      </w:r>
      <w:r w:rsidRPr="00AA3D42">
        <w:t xml:space="preserve"> the firms’ average weights over </w:t>
      </w:r>
      <w:r w:rsidR="25FB2C38" w:rsidRPr="00AA3D42">
        <w:t>time with their “</w:t>
      </w:r>
      <w:r w:rsidR="2B480BB5" w:rsidRPr="00AA3D42">
        <w:t>cleanness</w:t>
      </w:r>
      <w:r w:rsidR="25FB2C38" w:rsidRPr="00AA3D42">
        <w:t>”.</w:t>
      </w:r>
      <w:r w:rsidR="22832FBB" w:rsidRPr="00AA3D42">
        <w:t xml:space="preserve"> We ranked </w:t>
      </w:r>
      <w:r w:rsidR="7902122E" w:rsidRPr="00AA3D42">
        <w:t xml:space="preserve">the </w:t>
      </w:r>
      <w:r w:rsidR="22832FBB" w:rsidRPr="00AA3D42">
        <w:t>firms in our sample by the total carbon intensity that they ex</w:t>
      </w:r>
      <w:r w:rsidR="192C3B33" w:rsidRPr="00AA3D42">
        <w:t>hibited (</w:t>
      </w:r>
      <w:r w:rsidR="278918C3" w:rsidRPr="00AA3D42">
        <w:t xml:space="preserve">sum of </w:t>
      </w:r>
      <w:r w:rsidR="192C3B33" w:rsidRPr="00AA3D42">
        <w:t xml:space="preserve">average </w:t>
      </w:r>
      <w:r w:rsidR="3C6E1C6E" w:rsidRPr="00AA3D42">
        <w:t>yearly scope 1, 2, and 3 intensities)</w:t>
      </w:r>
      <w:r w:rsidR="1D7952CE" w:rsidRPr="00AA3D42">
        <w:t xml:space="preserve">, with rank 1 being the cleanest firm, and rank 100 being the dirtiest firm. We then computed the correlation between the average portfolio weight </w:t>
      </w:r>
      <w:r w:rsidR="37806F08" w:rsidRPr="00AA3D42">
        <w:t xml:space="preserve">given to the firms with their cleanness rank. We expected a negative relationship between cleanness rank and average weight for the </w:t>
      </w:r>
      <w:r w:rsidR="684FA0D0" w:rsidRPr="15B15BD1">
        <w:t xml:space="preserve">Greener </w:t>
      </w:r>
      <w:r w:rsidR="37806F08" w:rsidRPr="00AA3D42">
        <w:t>MV portfolio, as the weight should decrease with</w:t>
      </w:r>
      <w:r w:rsidR="1D8D6F02" w:rsidRPr="00AA3D42">
        <w:t xml:space="preserve"> a “higher” rank (e.g</w:t>
      </w:r>
      <w:r w:rsidR="0034411F" w:rsidRPr="00AA3D42">
        <w:t>.,</w:t>
      </w:r>
      <w:r w:rsidR="1D8D6F02" w:rsidRPr="00AA3D42">
        <w:t xml:space="preserve"> we would like the firm ranked #100 to have a very small or zero weight). Here are the correlations for both the MV and </w:t>
      </w:r>
      <w:r w:rsidR="49D80B83" w:rsidRPr="15B15BD1">
        <w:t xml:space="preserve">Greener </w:t>
      </w:r>
      <w:r w:rsidR="1D8D6F02" w:rsidRPr="00AA3D42">
        <w:t>MV portfolios:</w:t>
      </w:r>
    </w:p>
    <w:p w14:paraId="18407532" w14:textId="6A7DB6BA" w:rsidR="007978D1" w:rsidRPr="00AA3D42" w:rsidRDefault="34FA9815" w:rsidP="5770AB72">
      <w:pPr>
        <w:keepNext/>
        <w:jc w:val="center"/>
        <w:rPr>
          <w:rFonts w:ascii="Calibri" w:hAnsi="Calibri" w:cs="Calibri"/>
        </w:rPr>
      </w:pPr>
      <w:r w:rsidRPr="00AA3D42">
        <w:rPr>
          <w:rFonts w:ascii="Calibri" w:hAnsi="Calibri" w:cs="Calibri"/>
          <w:noProof/>
        </w:rPr>
        <w:drawing>
          <wp:inline distT="0" distB="0" distL="0" distR="0" wp14:anchorId="4C0F66D8" wp14:editId="17FC8425">
            <wp:extent cx="2642346" cy="2086352"/>
            <wp:effectExtent l="0" t="0" r="0" b="0"/>
            <wp:docPr id="1581837573" name="Bilde 1581837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1837573"/>
                    <pic:cNvPicPr/>
                  </pic:nvPicPr>
                  <pic:blipFill>
                    <a:blip r:embed="rId26">
                      <a:extLst>
                        <a:ext uri="{28A0092B-C50C-407E-A947-70E740481C1C}">
                          <a14:useLocalDpi xmlns:a14="http://schemas.microsoft.com/office/drawing/2010/main" val="0"/>
                        </a:ext>
                      </a:extLst>
                    </a:blip>
                    <a:stretch>
                      <a:fillRect/>
                    </a:stretch>
                  </pic:blipFill>
                  <pic:spPr>
                    <a:xfrm>
                      <a:off x="0" y="0"/>
                      <a:ext cx="2642346" cy="2086352"/>
                    </a:xfrm>
                    <a:prstGeom prst="rect">
                      <a:avLst/>
                    </a:prstGeom>
                  </pic:spPr>
                </pic:pic>
              </a:graphicData>
            </a:graphic>
          </wp:inline>
        </w:drawing>
      </w:r>
      <w:r w:rsidR="7C812B4E" w:rsidRPr="00AA3D42">
        <w:rPr>
          <w:rFonts w:ascii="Calibri" w:hAnsi="Calibri" w:cs="Calibri"/>
          <w:noProof/>
        </w:rPr>
        <w:drawing>
          <wp:inline distT="0" distB="0" distL="0" distR="0" wp14:anchorId="5F4D9222" wp14:editId="1729A677">
            <wp:extent cx="2783437" cy="2093377"/>
            <wp:effectExtent l="0" t="0" r="0" b="0"/>
            <wp:docPr id="1617796106" name="Bilde 1617796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796106"/>
                    <pic:cNvPicPr/>
                  </pic:nvPicPr>
                  <pic:blipFill>
                    <a:blip r:embed="rId27">
                      <a:extLst>
                        <a:ext uri="{28A0092B-C50C-407E-A947-70E740481C1C}">
                          <a14:useLocalDpi xmlns:a14="http://schemas.microsoft.com/office/drawing/2010/main" val="0"/>
                        </a:ext>
                      </a:extLst>
                    </a:blip>
                    <a:stretch>
                      <a:fillRect/>
                    </a:stretch>
                  </pic:blipFill>
                  <pic:spPr>
                    <a:xfrm>
                      <a:off x="0" y="0"/>
                      <a:ext cx="2783437" cy="2093377"/>
                    </a:xfrm>
                    <a:prstGeom prst="rect">
                      <a:avLst/>
                    </a:prstGeom>
                  </pic:spPr>
                </pic:pic>
              </a:graphicData>
            </a:graphic>
          </wp:inline>
        </w:drawing>
      </w:r>
    </w:p>
    <w:p w14:paraId="47CB9B8F" w14:textId="060D7B1C" w:rsidR="47D78B0B" w:rsidRPr="00AA3D42" w:rsidRDefault="007978D1" w:rsidP="00697CE3">
      <w:pPr>
        <w:pStyle w:val="Bildetekst"/>
      </w:pPr>
      <w:r w:rsidRPr="00AA3D42">
        <w:t xml:space="preserve">Figure </w:t>
      </w:r>
      <w:r w:rsidR="006B1864">
        <w:rPr>
          <w:rFonts w:asciiTheme="minorHAnsi" w:eastAsiaTheme="minorEastAsia" w:hAnsiTheme="minorHAnsi" w:cstheme="minorBidi"/>
        </w:rPr>
        <w:t>1</w:t>
      </w:r>
      <w:r w:rsidR="006B1864">
        <w:t>2</w:t>
      </w:r>
      <w:r w:rsidRPr="00AA3D42">
        <w:t xml:space="preserve"> Relationship between cleanness rank and average portfolio weight for the MV &amp; Greener MV portfolios</w:t>
      </w:r>
    </w:p>
    <w:p w14:paraId="0C425F62" w14:textId="7B17F041" w:rsidR="3F86EA58" w:rsidRDefault="3F86EA58" w:rsidP="001F4439">
      <w:pPr>
        <w:pStyle w:val="Brdtekst"/>
      </w:pPr>
      <w:r w:rsidRPr="15B15BD1">
        <w:t xml:space="preserve">As expected, we find a negative correlation (-0.3335) between cleanness and average weight </w:t>
      </w:r>
      <w:r w:rsidR="7B423B4A" w:rsidRPr="15B15BD1">
        <w:t xml:space="preserve">for the </w:t>
      </w:r>
      <w:r w:rsidR="66585F17" w:rsidRPr="15B15BD1">
        <w:t xml:space="preserve">Greener </w:t>
      </w:r>
      <w:r w:rsidR="7B423B4A" w:rsidRPr="15B15BD1">
        <w:t>MV portfolio, while the correlation is unsurprisingly close to 0 (-0.0725) for the MV portfolio.</w:t>
      </w:r>
    </w:p>
    <w:p w14:paraId="67715EEC" w14:textId="4F7C4BC4" w:rsidR="1A1557C5" w:rsidRDefault="1A1557C5" w:rsidP="007877CC">
      <w:pPr>
        <w:pStyle w:val="Brdtekst"/>
      </w:pPr>
      <w:r w:rsidRPr="15B15BD1">
        <w:t xml:space="preserve">In </w:t>
      </w:r>
      <w:r w:rsidR="4D8347D2" w:rsidRPr="15B15BD1">
        <w:t>the</w:t>
      </w:r>
      <w:r w:rsidR="3E3C3185" w:rsidRPr="15B15BD1">
        <w:t xml:space="preserve"> second</w:t>
      </w:r>
      <w:r w:rsidRPr="15B15BD1">
        <w:t xml:space="preserve"> step of the analysis, we focus on the last year of </w:t>
      </w:r>
      <w:r w:rsidR="58883707" w:rsidRPr="15B15BD1">
        <w:t xml:space="preserve">the portfolios; 2019. We </w:t>
      </w:r>
      <w:r w:rsidR="79962558" w:rsidRPr="15B15BD1">
        <w:t xml:space="preserve">calculate the average weight that both portfolios gave to each firm in 2019, </w:t>
      </w:r>
      <w:r w:rsidR="1295808F" w:rsidRPr="15B15BD1">
        <w:t xml:space="preserve">which allows us to compute the percentage change in weight that each stock underwent from the MV portfolio to the </w:t>
      </w:r>
      <w:r w:rsidR="76DA13C2" w:rsidRPr="15B15BD1">
        <w:t xml:space="preserve">Greener </w:t>
      </w:r>
      <w:r w:rsidR="1295808F" w:rsidRPr="15B15BD1">
        <w:t>MV portfolio.</w:t>
      </w:r>
      <w:r w:rsidR="1248B686" w:rsidRPr="15B15BD1">
        <w:t xml:space="preserve"> Among firms that had </w:t>
      </w:r>
      <w:r w:rsidR="595DED7C" w:rsidRPr="15B15BD1">
        <w:t xml:space="preserve">both the MV weight and </w:t>
      </w:r>
      <w:r w:rsidR="67518B77" w:rsidRPr="15B15BD1">
        <w:t>G</w:t>
      </w:r>
      <w:r w:rsidR="595DED7C" w:rsidRPr="15B15BD1">
        <w:t xml:space="preserve">reener MV weight </w:t>
      </w:r>
      <m:oMath>
        <m: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-5</m:t>
            </m:r>
          </m:sup>
        </m:sSup>
      </m:oMath>
      <w:r w:rsidR="17630249" w:rsidRPr="15B15BD1">
        <w:t xml:space="preserve"> (firms that aren’t largely unutilized by both portfolios)</w:t>
      </w:r>
      <w:r w:rsidR="595DED7C" w:rsidRPr="15B15BD1">
        <w:t xml:space="preserve">, we display the 10 </w:t>
      </w:r>
      <w:r w:rsidR="595DED7C" w:rsidRPr="15B15BD1">
        <w:lastRenderedPageBreak/>
        <w:t xml:space="preserve">that have the largest </w:t>
      </w:r>
      <w:r w:rsidR="2F4CCF9E" w:rsidRPr="15B15BD1">
        <w:rPr>
          <w:i/>
        </w:rPr>
        <w:t>p</w:t>
      </w:r>
      <w:r w:rsidR="595DED7C" w:rsidRPr="15B15BD1">
        <w:rPr>
          <w:i/>
        </w:rPr>
        <w:t xml:space="preserve">ositive </w:t>
      </w:r>
      <w:r w:rsidR="2E8DE6CF" w:rsidRPr="15B15BD1">
        <w:t>percentage change in weight between the MV and Greener MV portfolio</w:t>
      </w:r>
      <w:r w:rsidR="7DD5D8F8" w:rsidRPr="15B15BD1">
        <w:t xml:space="preserve"> below</w:t>
      </w:r>
      <w:r w:rsidRPr="15B15BD1">
        <w:rPr>
          <w:rStyle w:val="Fotnotereferanse"/>
        </w:rPr>
        <w:footnoteReference w:id="2"/>
      </w:r>
      <w:r w:rsidR="513CEDC9" w:rsidRPr="15B15BD1">
        <w:t>:</w:t>
      </w:r>
    </w:p>
    <w:p w14:paraId="45C7DE8E" w14:textId="39F4F2F2" w:rsidR="00591706" w:rsidRPr="00AA3D42" w:rsidRDefault="1D77121C" w:rsidP="00591706">
      <w:pPr>
        <w:keepNext/>
        <w:jc w:val="center"/>
        <w:rPr>
          <w:rFonts w:ascii="Calibri" w:hAnsi="Calibri" w:cs="Calibri"/>
        </w:rPr>
      </w:pPr>
      <w:r w:rsidRPr="00AA3D42">
        <w:rPr>
          <w:rFonts w:ascii="Calibri" w:hAnsi="Calibri" w:cs="Calibri"/>
          <w:noProof/>
        </w:rPr>
        <w:drawing>
          <wp:inline distT="0" distB="0" distL="0" distR="0" wp14:anchorId="3EC926DA" wp14:editId="6C675F61">
            <wp:extent cx="4905376" cy="1563588"/>
            <wp:effectExtent l="0" t="0" r="0" b="0"/>
            <wp:docPr id="206404566" name="Bilde 206404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404566"/>
                    <pic:cNvPicPr/>
                  </pic:nvPicPr>
                  <pic:blipFill>
                    <a:blip r:embed="rId28">
                      <a:extLst>
                        <a:ext uri="{28A0092B-C50C-407E-A947-70E740481C1C}">
                          <a14:useLocalDpi xmlns:a14="http://schemas.microsoft.com/office/drawing/2010/main" val="0"/>
                        </a:ext>
                      </a:extLst>
                    </a:blip>
                    <a:stretch>
                      <a:fillRect/>
                    </a:stretch>
                  </pic:blipFill>
                  <pic:spPr>
                    <a:xfrm>
                      <a:off x="0" y="0"/>
                      <a:ext cx="4905376" cy="1563588"/>
                    </a:xfrm>
                    <a:prstGeom prst="rect">
                      <a:avLst/>
                    </a:prstGeom>
                  </pic:spPr>
                </pic:pic>
              </a:graphicData>
            </a:graphic>
          </wp:inline>
        </w:drawing>
      </w:r>
    </w:p>
    <w:p w14:paraId="62E9BA3B" w14:textId="4CFAACDC" w:rsidR="2FFD7710" w:rsidRPr="00AA3D42" w:rsidRDefault="00591706"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13</w:t>
      </w:r>
      <w:r w:rsidRPr="00AA3D42">
        <w:fldChar w:fldCharType="end"/>
      </w:r>
      <w:r w:rsidRPr="00AA3D42">
        <w:t xml:space="preserve"> Top 10 firms in terms of % change of average weight between the MV and Greener MV in 2019</w:t>
      </w:r>
    </w:p>
    <w:p w14:paraId="0664DEB2" w14:textId="5697902C" w:rsidR="397BDFB2" w:rsidRDefault="397BDFB2" w:rsidP="00463867">
      <w:pPr>
        <w:pStyle w:val="Brdtekst"/>
      </w:pPr>
      <w:r w:rsidRPr="15B15BD1">
        <w:t>The first 5 firms among those in the table above had weights that were very close to 0 in the MV portfolio, and which grew significantly in the Greener MV portfolio (500+ %)</w:t>
      </w:r>
      <w:r w:rsidR="5E9D54B0" w:rsidRPr="15B15BD1">
        <w:t xml:space="preserve">. As </w:t>
      </w:r>
      <w:r w:rsidR="230437C8" w:rsidRPr="15B15BD1">
        <w:t>shown in the “asset</w:t>
      </w:r>
      <w:r w:rsidR="18EE870A" w:rsidRPr="15B15BD1">
        <w:t xml:space="preserve"> </w:t>
      </w:r>
      <w:r w:rsidR="230437C8" w:rsidRPr="15B15BD1">
        <w:t>cleanness</w:t>
      </w:r>
      <w:r w:rsidR="3DBCC3ED" w:rsidRPr="15B15BD1">
        <w:t xml:space="preserve"> </w:t>
      </w:r>
      <w:r w:rsidR="230437C8" w:rsidRPr="15B15BD1">
        <w:t>rank” column, these firms have very good cleanness rankings (average 12.9).</w:t>
      </w:r>
      <w:r w:rsidR="212F4021" w:rsidRPr="15B15BD1">
        <w:t xml:space="preserve"> The table below, by contrast, shows the 10 firms that have the largest </w:t>
      </w:r>
      <w:r w:rsidR="212F4021" w:rsidRPr="15B15BD1">
        <w:rPr>
          <w:i/>
        </w:rPr>
        <w:t xml:space="preserve">negative </w:t>
      </w:r>
      <w:r w:rsidR="212F4021" w:rsidRPr="15B15BD1">
        <w:t>percentage change in weight between the MV and Greener MV portfolio:</w:t>
      </w:r>
    </w:p>
    <w:p w14:paraId="4AA787FD" w14:textId="2A37872A" w:rsidR="00591706" w:rsidRPr="00AA3D42" w:rsidRDefault="1D77121C" w:rsidP="00591706">
      <w:pPr>
        <w:keepNext/>
        <w:jc w:val="center"/>
        <w:rPr>
          <w:rFonts w:ascii="Calibri" w:hAnsi="Calibri" w:cs="Calibri"/>
        </w:rPr>
      </w:pPr>
      <w:r w:rsidRPr="00AA3D42">
        <w:rPr>
          <w:rFonts w:ascii="Calibri" w:hAnsi="Calibri" w:cs="Calibri"/>
          <w:noProof/>
        </w:rPr>
        <w:drawing>
          <wp:inline distT="0" distB="0" distL="0" distR="0" wp14:anchorId="7833F8D9" wp14:editId="1A8385E8">
            <wp:extent cx="4956762" cy="1569641"/>
            <wp:effectExtent l="0" t="0" r="0" b="0"/>
            <wp:docPr id="2130018595" name="Bilde 2130018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0018595"/>
                    <pic:cNvPicPr/>
                  </pic:nvPicPr>
                  <pic:blipFill>
                    <a:blip r:embed="rId29">
                      <a:extLst>
                        <a:ext uri="{28A0092B-C50C-407E-A947-70E740481C1C}">
                          <a14:useLocalDpi xmlns:a14="http://schemas.microsoft.com/office/drawing/2010/main" val="0"/>
                        </a:ext>
                      </a:extLst>
                    </a:blip>
                    <a:stretch>
                      <a:fillRect/>
                    </a:stretch>
                  </pic:blipFill>
                  <pic:spPr>
                    <a:xfrm>
                      <a:off x="0" y="0"/>
                      <a:ext cx="4956762" cy="1569641"/>
                    </a:xfrm>
                    <a:prstGeom prst="rect">
                      <a:avLst/>
                    </a:prstGeom>
                  </pic:spPr>
                </pic:pic>
              </a:graphicData>
            </a:graphic>
          </wp:inline>
        </w:drawing>
      </w:r>
    </w:p>
    <w:p w14:paraId="43FC073D" w14:textId="2F556CB0" w:rsidR="2FFD7710" w:rsidRPr="00AA3D42" w:rsidRDefault="00591706"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14</w:t>
      </w:r>
      <w:r w:rsidRPr="00AA3D42">
        <w:fldChar w:fldCharType="end"/>
      </w:r>
      <w:r w:rsidRPr="00AA3D42">
        <w:t xml:space="preserve"> Bottom 10 firms in terms of % change of average weight between the MV and Greener MV in 2019</w:t>
      </w:r>
    </w:p>
    <w:p w14:paraId="52ABB354" w14:textId="4985EFBF" w:rsidR="3F613B1C" w:rsidRDefault="64E879CD" w:rsidP="00463867">
      <w:pPr>
        <w:pStyle w:val="Brdtekst"/>
      </w:pPr>
      <w:r w:rsidRPr="15B15BD1">
        <w:t xml:space="preserve">All these firms are essentially dropped by the Greener MV portfolio, and looking at their cleanness rankings, it is easy to infer why: they are big emitters (average cleanness ranking </w:t>
      </w:r>
      <w:r w:rsidR="6B643330" w:rsidRPr="15B15BD1">
        <w:t>67.4).</w:t>
      </w:r>
      <w:r w:rsidR="33C5A218" w:rsidRPr="15B15BD1">
        <w:t xml:space="preserve"> For instance, China Merchants Energy Shipping</w:t>
      </w:r>
      <w:r w:rsidR="10DEE0D8" w:rsidRPr="15B15BD1">
        <w:t xml:space="preserve"> (cleanness rank 86) was almost entirely removed from the Greener MV portfolio, even though it was an important </w:t>
      </w:r>
      <w:r w:rsidR="0C296CAA" w:rsidRPr="15B15BD1">
        <w:t>component</w:t>
      </w:r>
      <w:r w:rsidR="10DEE0D8" w:rsidRPr="15B15BD1">
        <w:t xml:space="preserve"> of the MV portfolio, with a 2.48</w:t>
      </w:r>
      <w:r w:rsidR="433ACB63" w:rsidRPr="15B15BD1">
        <w:t xml:space="preserve">% weight shrinking to a weight extremely close to 0. This company is one of the largest emitters among our </w:t>
      </w:r>
      <w:r w:rsidR="5E8A26AA" w:rsidRPr="15B15BD1">
        <w:t>sample and is strongly active in the shipping and logistics industries (also supplying cargo fuel).</w:t>
      </w:r>
    </w:p>
    <w:p w14:paraId="2D170C9F" w14:textId="359BED06" w:rsidR="19B15A23" w:rsidRDefault="19B15A23" w:rsidP="00463867">
      <w:pPr>
        <w:pStyle w:val="Brdtekst"/>
      </w:pPr>
      <w:r w:rsidRPr="15B15BD1">
        <w:t xml:space="preserve">When plotting the average weights of both portfolios and coloring them based on the cleanness rank, we </w:t>
      </w:r>
      <w:r w:rsidR="5D374F4D" w:rsidRPr="15B15BD1">
        <w:t xml:space="preserve">get </w:t>
      </w:r>
      <w:r w:rsidRPr="15B15BD1">
        <w:t xml:space="preserve">a clear </w:t>
      </w:r>
      <w:r w:rsidR="01046434" w:rsidRPr="15B15BD1">
        <w:t xml:space="preserve">confirmation of this </w:t>
      </w:r>
      <w:r w:rsidRPr="15B15BD1">
        <w:t>trend</w:t>
      </w:r>
      <w:r w:rsidR="51D9FB50" w:rsidRPr="15B15BD1">
        <w:t>: highly carbonized stocks are punished by the Greener MV portfolio</w:t>
      </w:r>
      <w:r w:rsidR="5FDD6511" w:rsidRPr="15B15BD1">
        <w:t>, while the MV portfolio does not seem to ‘prefer’ green or non-green stocks.</w:t>
      </w:r>
    </w:p>
    <w:p w14:paraId="50CA1D71" w14:textId="052A4441" w:rsidR="00591706" w:rsidRPr="00AA3D42" w:rsidRDefault="74F023B8" w:rsidP="00591706">
      <w:pPr>
        <w:keepNext/>
        <w:spacing w:line="257" w:lineRule="auto"/>
        <w:jc w:val="center"/>
        <w:rPr>
          <w:rFonts w:ascii="Calibri" w:hAnsi="Calibri" w:cs="Calibri"/>
        </w:rPr>
      </w:pPr>
      <w:r w:rsidRPr="00AA3D42">
        <w:rPr>
          <w:rFonts w:ascii="Calibri" w:hAnsi="Calibri" w:cs="Calibri"/>
          <w:noProof/>
        </w:rPr>
        <w:lastRenderedPageBreak/>
        <w:drawing>
          <wp:inline distT="0" distB="0" distL="0" distR="0" wp14:anchorId="22D5B874" wp14:editId="7ED60E32">
            <wp:extent cx="4572000" cy="3505200"/>
            <wp:effectExtent l="6350" t="6350" r="6350" b="6350"/>
            <wp:docPr id="984165836" name="Bilde 984165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4165836"/>
                    <pic:cNvPicPr/>
                  </pic:nvPicPr>
                  <pic:blipFill>
                    <a:blip r:embed="rId30">
                      <a:extLst>
                        <a:ext uri="{28A0092B-C50C-407E-A947-70E740481C1C}">
                          <a14:useLocalDpi xmlns:a14="http://schemas.microsoft.com/office/drawing/2010/main" val="0"/>
                        </a:ext>
                      </a:extLst>
                    </a:blip>
                    <a:stretch>
                      <a:fillRect/>
                    </a:stretch>
                  </pic:blipFill>
                  <pic:spPr>
                    <a:xfrm>
                      <a:off x="0" y="0"/>
                      <a:ext cx="4572000" cy="3505200"/>
                    </a:xfrm>
                    <a:prstGeom prst="rect">
                      <a:avLst/>
                    </a:prstGeom>
                    <a:ln w="6350">
                      <a:solidFill>
                        <a:schemeClr val="tx1"/>
                      </a:solidFill>
                      <a:prstDash val="solid"/>
                    </a:ln>
                  </pic:spPr>
                </pic:pic>
              </a:graphicData>
            </a:graphic>
          </wp:inline>
        </w:drawing>
      </w:r>
    </w:p>
    <w:p w14:paraId="148739B9" w14:textId="00E24BC7" w:rsidR="2B52971C" w:rsidRPr="00AA3D42" w:rsidRDefault="00591706" w:rsidP="00697CE3">
      <w:pPr>
        <w:pStyle w:val="Bildetekst"/>
      </w:pPr>
      <w:r w:rsidRPr="00AA3D42">
        <w:t xml:space="preserve">Figure </w:t>
      </w:r>
      <w:r w:rsidR="006B1864">
        <w:t>13</w:t>
      </w:r>
      <w:r w:rsidRPr="00AA3D42">
        <w:t xml:space="preserve"> Average (normalized) weights of the MV and Greener MV portfolios, filtered by asset cleanness </w:t>
      </w:r>
      <w:proofErr w:type="gramStart"/>
      <w:r w:rsidRPr="00AA3D42">
        <w:t>rank</w:t>
      </w:r>
      <w:proofErr w:type="gramEnd"/>
    </w:p>
    <w:p w14:paraId="0D0EF40A" w14:textId="55BC1246" w:rsidR="00591706" w:rsidRPr="00F95CBC" w:rsidRDefault="3F497A20" w:rsidP="00F95CBC">
      <w:pPr>
        <w:pStyle w:val="Brdtekst"/>
      </w:pPr>
      <w:r w:rsidRPr="00AA3D42">
        <w:t xml:space="preserve">Interestingly, some stocks are heavily weighed by both portfolios. </w:t>
      </w:r>
      <w:r w:rsidR="7677A3FE" w:rsidRPr="00AA3D42">
        <w:t>While the Greener MV portfolio on average favors cleaner stocks, some companies are outliers for both portfolios</w:t>
      </w:r>
      <w:r w:rsidR="1A51600B" w:rsidRPr="00AA3D42">
        <w:t xml:space="preserve"> – they likely have stable, low-volatility returns. Below is a table of the top 10 stocks of each portfolio (by weight):</w:t>
      </w:r>
    </w:p>
    <w:tbl>
      <w:tblPr>
        <w:tblStyle w:val="Vanligtabell2"/>
        <w:tblW w:w="0" w:type="auto"/>
        <w:jc w:val="center"/>
        <w:tblLayout w:type="fixed"/>
        <w:tblLook w:val="04A0" w:firstRow="1" w:lastRow="0" w:firstColumn="1" w:lastColumn="0" w:noHBand="0" w:noVBand="1"/>
      </w:tblPr>
      <w:tblGrid>
        <w:gridCol w:w="2280"/>
        <w:gridCol w:w="1050"/>
        <w:gridCol w:w="1065"/>
        <w:gridCol w:w="2145"/>
        <w:gridCol w:w="1215"/>
        <w:gridCol w:w="975"/>
      </w:tblGrid>
      <w:tr w:rsidR="38766601" w14:paraId="3EA70E72" w14:textId="77777777" w:rsidTr="00AF5E60">
        <w:trPr>
          <w:cnfStyle w:val="100000000000" w:firstRow="1" w:lastRow="0" w:firstColumn="0" w:lastColumn="0" w:oddVBand="0" w:evenVBand="0" w:oddHBand="0"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4395" w:type="dxa"/>
            <w:gridSpan w:val="3"/>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626DAFC1" w14:textId="399366E5" w:rsidR="26A893CB" w:rsidRPr="38766601" w:rsidRDefault="26A893CB" w:rsidP="38766601">
            <w:pPr>
              <w:jc w:val="center"/>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MV portfolio</w:t>
            </w:r>
          </w:p>
        </w:tc>
        <w:tc>
          <w:tcPr>
            <w:tcW w:w="4335" w:type="dxa"/>
            <w:gridSpan w:val="3"/>
            <w:tcBorders>
              <w:top w:val="single" w:sz="8" w:space="0" w:color="7F7F7F" w:themeColor="text1" w:themeTint="80"/>
              <w:left w:val="double" w:sz="4" w:space="0" w:color="000000" w:themeColor="text1"/>
              <w:bottom w:val="single" w:sz="8" w:space="0" w:color="7F7F7F" w:themeColor="text1" w:themeTint="80"/>
            </w:tcBorders>
            <w:tcMar>
              <w:left w:w="70" w:type="dxa"/>
              <w:right w:w="70" w:type="dxa"/>
            </w:tcMar>
            <w:vAlign w:val="center"/>
          </w:tcPr>
          <w:p w14:paraId="7CA0CE0B" w14:textId="6A6B582B" w:rsidR="26A893CB" w:rsidRPr="42AAFA37" w:rsidRDefault="26A893CB" w:rsidP="38766601">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Greener MV portfolio</w:t>
            </w:r>
          </w:p>
        </w:tc>
      </w:tr>
      <w:tr w:rsidR="38766601" w14:paraId="32C044A9"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CC6EAFE" w14:textId="6C010D6C" w:rsidR="67C3862C" w:rsidRDefault="67C3862C" w:rsidP="00AF5E60">
            <w:pPr>
              <w:jc w:val="center"/>
              <w:rPr>
                <w:rFonts w:asciiTheme="minorHAnsi" w:eastAsiaTheme="minorEastAsia" w:hAnsiTheme="minorHAnsi" w:cstheme="minorBidi"/>
                <w:sz w:val="20"/>
                <w:szCs w:val="20"/>
              </w:rPr>
            </w:pPr>
            <w:r w:rsidRPr="15B15BD1">
              <w:rPr>
                <w:rFonts w:asciiTheme="minorHAnsi" w:eastAsiaTheme="minorEastAsia" w:hAnsiTheme="minorHAnsi" w:cstheme="minorBidi"/>
                <w:sz w:val="20"/>
                <w:szCs w:val="20"/>
              </w:rPr>
              <w:t>C</w:t>
            </w:r>
            <w:r w:rsidR="38766601" w:rsidRPr="15B15BD1">
              <w:rPr>
                <w:rFonts w:asciiTheme="minorHAnsi" w:eastAsiaTheme="minorEastAsia" w:hAnsiTheme="minorHAnsi" w:cstheme="minorBidi"/>
                <w:sz w:val="20"/>
                <w:szCs w:val="20"/>
              </w:rPr>
              <w:t>o</w:t>
            </w:r>
            <w:r w:rsidRPr="15B15BD1">
              <w:rPr>
                <w:rFonts w:asciiTheme="minorHAnsi" w:eastAsiaTheme="minorEastAsia" w:hAnsiTheme="minorHAnsi" w:cstheme="minorBidi"/>
                <w:sz w:val="20"/>
                <w:szCs w:val="20"/>
              </w:rPr>
              <w:t>mpany name</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7CF6B1A" w14:textId="14B3AB76" w:rsidR="67C3862C" w:rsidRDefault="67C3862C" w:rsidP="00AF5E60">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sz w:val="20"/>
                <w:szCs w:val="20"/>
              </w:rPr>
            </w:pPr>
            <w:r w:rsidRPr="15B15BD1">
              <w:rPr>
                <w:rFonts w:asciiTheme="minorHAnsi" w:eastAsiaTheme="minorEastAsia" w:hAnsiTheme="minorHAnsi" w:cstheme="minorBidi"/>
                <w:b/>
                <w:sz w:val="20"/>
                <w:szCs w:val="20"/>
              </w:rPr>
              <w:t xml:space="preserve">Avg </w:t>
            </w:r>
            <w:r w:rsidR="38766601" w:rsidRPr="15B15BD1">
              <w:rPr>
                <w:rFonts w:asciiTheme="minorHAnsi" w:eastAsiaTheme="minorEastAsia" w:hAnsiTheme="minorHAnsi" w:cstheme="minorBidi"/>
                <w:b/>
                <w:sz w:val="20"/>
                <w:szCs w:val="20"/>
              </w:rPr>
              <w:t>MV</w:t>
            </w:r>
            <w:r w:rsidR="05A357CA" w:rsidRPr="15B15BD1">
              <w:rPr>
                <w:rFonts w:asciiTheme="minorHAnsi" w:eastAsiaTheme="minorEastAsia" w:hAnsiTheme="minorHAnsi" w:cstheme="minorBidi"/>
                <w:b/>
                <w:sz w:val="20"/>
                <w:szCs w:val="20"/>
              </w:rPr>
              <w:t xml:space="preserve"> weight (2019)</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68DA19EE" w14:textId="4F7E43EA" w:rsidR="05A357CA" w:rsidRPr="00AA3D42" w:rsidRDefault="05A357CA" w:rsidP="00AF5E60">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15B15BD1">
              <w:rPr>
                <w:rFonts w:asciiTheme="minorHAnsi" w:eastAsiaTheme="minorEastAsia" w:hAnsiTheme="minorHAnsi" w:cstheme="minorBidi"/>
                <w:b/>
                <w:color w:val="000000" w:themeColor="text1"/>
                <w:sz w:val="20"/>
                <w:szCs w:val="20"/>
              </w:rPr>
              <w:t>Cleanness rank</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1D9F5CDD" w14:textId="6C010D6C"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sz w:val="20"/>
                <w:szCs w:val="20"/>
              </w:rPr>
            </w:pPr>
            <w:r w:rsidRPr="15B15BD1">
              <w:rPr>
                <w:rFonts w:asciiTheme="minorHAnsi" w:eastAsiaTheme="minorEastAsia" w:hAnsiTheme="minorHAnsi" w:cstheme="minorBidi"/>
                <w:b/>
                <w:sz w:val="20"/>
                <w:szCs w:val="20"/>
              </w:rPr>
              <w:t>Company name</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2D00677" w14:textId="44FEF436" w:rsidR="38766601" w:rsidRDefault="38766601" w:rsidP="00AF5E60">
            <w:pPr>
              <w:spacing w:line="259" w:lineRule="auto"/>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sz w:val="20"/>
                <w:szCs w:val="20"/>
              </w:rPr>
            </w:pPr>
            <w:r w:rsidRPr="15B15BD1">
              <w:rPr>
                <w:rFonts w:asciiTheme="minorHAnsi" w:eastAsiaTheme="minorEastAsia" w:hAnsiTheme="minorHAnsi" w:cstheme="minorBidi"/>
                <w:b/>
                <w:sz w:val="20"/>
                <w:szCs w:val="20"/>
              </w:rPr>
              <w:t>Avg Greener MV weight (2019)</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5529F55" w14:textId="4F7E43EA" w:rsidR="38766601" w:rsidRPr="00AA3D42" w:rsidRDefault="38766601" w:rsidP="00AF5E60">
            <w:pPr>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s="Calibri"/>
              </w:rPr>
            </w:pPr>
            <w:r w:rsidRPr="15B15BD1">
              <w:rPr>
                <w:rFonts w:asciiTheme="minorHAnsi" w:eastAsiaTheme="minorEastAsia" w:hAnsiTheme="minorHAnsi" w:cstheme="minorBidi"/>
                <w:b/>
                <w:color w:val="000000" w:themeColor="text1"/>
                <w:sz w:val="20"/>
                <w:szCs w:val="20"/>
              </w:rPr>
              <w:t>Cleanness rank</w:t>
            </w:r>
          </w:p>
        </w:tc>
      </w:tr>
      <w:tr w:rsidR="38766601" w14:paraId="385AC723" w14:textId="77777777" w:rsidTr="00AF5E60">
        <w:trPr>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316975A2" w14:textId="1372D2D0" w:rsidR="38766601" w:rsidRDefault="38766601" w:rsidP="00AF5E60">
            <w:pPr>
              <w:jc w:val="center"/>
              <w:rPr>
                <w:rFonts w:asciiTheme="minorHAnsi" w:eastAsiaTheme="minorEastAsia" w:hAnsiTheme="minorHAnsi" w:cstheme="minorBidi"/>
                <w:b w:val="0"/>
                <w:color w:val="FF0000"/>
                <w:sz w:val="20"/>
                <w:szCs w:val="20"/>
              </w:rPr>
            </w:pPr>
            <w:r w:rsidRPr="15B15BD1">
              <w:rPr>
                <w:rFonts w:asciiTheme="minorHAnsi" w:eastAsiaTheme="minorEastAsia" w:hAnsiTheme="minorHAnsi" w:cstheme="minorBidi"/>
                <w:b w:val="0"/>
                <w:color w:val="FF0000"/>
                <w:sz w:val="20"/>
                <w:szCs w:val="20"/>
              </w:rPr>
              <w:t xml:space="preserve">QATAR </w:t>
            </w:r>
            <w:bookmarkStart w:id="24" w:name="_Int_6H6aGXWe"/>
            <w:proofErr w:type="spellStart"/>
            <w:proofErr w:type="gramStart"/>
            <w:r w:rsidRPr="15B15BD1">
              <w:rPr>
                <w:rFonts w:asciiTheme="minorHAnsi" w:eastAsiaTheme="minorEastAsia" w:hAnsiTheme="minorHAnsi" w:cstheme="minorBidi"/>
                <w:b w:val="0"/>
                <w:color w:val="FF0000"/>
                <w:sz w:val="20"/>
                <w:szCs w:val="20"/>
              </w:rPr>
              <w:t>GS.TRAN.NAKILAT</w:t>
            </w:r>
            <w:bookmarkEnd w:id="24"/>
            <w:proofErr w:type="spellEnd"/>
            <w:proofErr w:type="gramEnd"/>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ED4F356" w14:textId="272B4E36"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19.38%</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12CFF5BF" w14:textId="5D997CC1"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87</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1856A7F7" w14:textId="693E11E5"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B050"/>
                <w:sz w:val="20"/>
                <w:szCs w:val="20"/>
              </w:rPr>
            </w:pPr>
            <w:r w:rsidRPr="15B15BD1">
              <w:rPr>
                <w:rFonts w:asciiTheme="minorHAnsi" w:eastAsiaTheme="minorEastAsia" w:hAnsiTheme="minorHAnsi" w:cstheme="minorBidi"/>
                <w:color w:val="00B050"/>
                <w:sz w:val="20"/>
                <w:szCs w:val="20"/>
              </w:rPr>
              <w:t xml:space="preserve">PETRONAS </w:t>
            </w:r>
            <w:proofErr w:type="spellStart"/>
            <w:r w:rsidRPr="15B15BD1">
              <w:rPr>
                <w:rFonts w:asciiTheme="minorHAnsi" w:eastAsiaTheme="minorEastAsia" w:hAnsiTheme="minorHAnsi" w:cstheme="minorBidi"/>
                <w:color w:val="00B050"/>
                <w:sz w:val="20"/>
                <w:szCs w:val="20"/>
              </w:rPr>
              <w:t>DAGANGAN</w:t>
            </w:r>
            <w:proofErr w:type="spellEnd"/>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37E65CA" w14:textId="2CB6A0A1"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20.89%</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27B4CED" w14:textId="18B26F07"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w:t>
            </w:r>
          </w:p>
        </w:tc>
      </w:tr>
      <w:tr w:rsidR="38766601" w14:paraId="1F8D26A9"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CB1EA98" w14:textId="7DE0B43C" w:rsidR="38766601" w:rsidRDefault="38766601" w:rsidP="00AF5E60">
            <w:pPr>
              <w:jc w:val="center"/>
              <w:rPr>
                <w:rFonts w:asciiTheme="minorHAnsi" w:eastAsiaTheme="minorEastAsia" w:hAnsiTheme="minorHAnsi" w:cstheme="minorBidi"/>
                <w:b w:val="0"/>
                <w:color w:val="00B050"/>
                <w:sz w:val="20"/>
                <w:szCs w:val="20"/>
              </w:rPr>
            </w:pPr>
            <w:r w:rsidRPr="15B15BD1">
              <w:rPr>
                <w:rFonts w:asciiTheme="minorHAnsi" w:eastAsiaTheme="minorEastAsia" w:hAnsiTheme="minorHAnsi" w:cstheme="minorBidi"/>
                <w:b w:val="0"/>
                <w:color w:val="00B050"/>
                <w:sz w:val="20"/>
                <w:szCs w:val="20"/>
              </w:rPr>
              <w:t xml:space="preserve">PETRONAS </w:t>
            </w:r>
            <w:proofErr w:type="spellStart"/>
            <w:r w:rsidRPr="15B15BD1">
              <w:rPr>
                <w:rFonts w:asciiTheme="minorHAnsi" w:eastAsiaTheme="minorEastAsia" w:hAnsiTheme="minorHAnsi" w:cstheme="minorBidi"/>
                <w:b w:val="0"/>
                <w:color w:val="00B050"/>
                <w:sz w:val="20"/>
                <w:szCs w:val="20"/>
              </w:rPr>
              <w:t>DAGANGAN</w:t>
            </w:r>
            <w:proofErr w:type="spellEnd"/>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69F09640" w14:textId="385ED726"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16.35%</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56C2F74B" w14:textId="321E3A68"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6F117469" w14:textId="7DC24ECB"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92D050"/>
                <w:sz w:val="20"/>
                <w:szCs w:val="20"/>
              </w:rPr>
              <w:t>UDR</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F9D7A70" w14:textId="25D806D9"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19.27%</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5258803" w14:textId="6A157770"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w:t>
            </w:r>
          </w:p>
        </w:tc>
      </w:tr>
      <w:tr w:rsidR="38766601" w14:paraId="24A0B2BD" w14:textId="77777777" w:rsidTr="00AF5E60">
        <w:trPr>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nil"/>
              <w:right w:val="nil"/>
            </w:tcBorders>
            <w:tcMar>
              <w:left w:w="70" w:type="dxa"/>
              <w:right w:w="70" w:type="dxa"/>
            </w:tcMar>
            <w:vAlign w:val="center"/>
          </w:tcPr>
          <w:p w14:paraId="2A21E38C" w14:textId="5A132B2F" w:rsidR="38766601" w:rsidRDefault="38766601" w:rsidP="00AF5E60">
            <w:pPr>
              <w:jc w:val="center"/>
              <w:rPr>
                <w:rFonts w:asciiTheme="minorHAnsi" w:eastAsiaTheme="minorEastAsia" w:hAnsiTheme="minorHAnsi" w:cstheme="minorBidi"/>
                <w:b w:val="0"/>
                <w:color w:val="00B0F0"/>
                <w:sz w:val="20"/>
                <w:szCs w:val="20"/>
              </w:rPr>
            </w:pPr>
            <w:r w:rsidRPr="15B15BD1">
              <w:rPr>
                <w:rFonts w:asciiTheme="minorHAnsi" w:eastAsiaTheme="minorEastAsia" w:hAnsiTheme="minorHAnsi" w:cstheme="minorBidi"/>
                <w:b w:val="0"/>
                <w:color w:val="00B0F0"/>
                <w:sz w:val="20"/>
                <w:szCs w:val="20"/>
              </w:rPr>
              <w:t>EXXON MOBIL</w:t>
            </w:r>
          </w:p>
        </w:tc>
        <w:tc>
          <w:tcPr>
            <w:tcW w:w="1050" w:type="dxa"/>
            <w:tcBorders>
              <w:top w:val="single" w:sz="8" w:space="0" w:color="7F7F7F" w:themeColor="text1" w:themeTint="80"/>
              <w:left w:val="nil"/>
              <w:bottom w:val="nil"/>
              <w:right w:val="nil"/>
            </w:tcBorders>
            <w:tcMar>
              <w:left w:w="70" w:type="dxa"/>
              <w:right w:w="70" w:type="dxa"/>
            </w:tcMar>
            <w:vAlign w:val="center"/>
          </w:tcPr>
          <w:p w14:paraId="16AFE70F" w14:textId="5E78C94F"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12.53%</w:t>
            </w:r>
          </w:p>
        </w:tc>
        <w:tc>
          <w:tcPr>
            <w:tcW w:w="1065" w:type="dxa"/>
            <w:tcBorders>
              <w:top w:val="single" w:sz="8" w:space="0" w:color="7F7F7F" w:themeColor="text1" w:themeTint="80"/>
              <w:left w:val="nil"/>
              <w:bottom w:val="nil"/>
              <w:right w:val="double" w:sz="4" w:space="0" w:color="000000" w:themeColor="text1"/>
            </w:tcBorders>
            <w:tcMar>
              <w:left w:w="70" w:type="dxa"/>
              <w:right w:w="70" w:type="dxa"/>
            </w:tcMar>
            <w:vAlign w:val="center"/>
          </w:tcPr>
          <w:p w14:paraId="6E4C880B" w14:textId="351C9FE4"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70</w:t>
            </w:r>
          </w:p>
        </w:tc>
        <w:tc>
          <w:tcPr>
            <w:tcW w:w="2145" w:type="dxa"/>
            <w:tcBorders>
              <w:top w:val="single" w:sz="8" w:space="0" w:color="7F7F7F" w:themeColor="text1" w:themeTint="80"/>
              <w:left w:val="double" w:sz="4" w:space="0" w:color="000000" w:themeColor="text1"/>
              <w:bottom w:val="nil"/>
              <w:right w:val="nil"/>
            </w:tcBorders>
            <w:tcMar>
              <w:left w:w="70" w:type="dxa"/>
              <w:right w:w="70" w:type="dxa"/>
            </w:tcMar>
            <w:vAlign w:val="center"/>
          </w:tcPr>
          <w:p w14:paraId="0E27C7C8" w14:textId="0EF1C147"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FFC000" w:themeColor="accent4"/>
                <w:sz w:val="20"/>
                <w:szCs w:val="20"/>
              </w:rPr>
              <w:t>MARICO</w:t>
            </w:r>
          </w:p>
        </w:tc>
        <w:tc>
          <w:tcPr>
            <w:tcW w:w="1215" w:type="dxa"/>
            <w:tcBorders>
              <w:top w:val="single" w:sz="8" w:space="0" w:color="7F7F7F" w:themeColor="text1" w:themeTint="80"/>
              <w:left w:val="nil"/>
              <w:bottom w:val="nil"/>
              <w:right w:val="nil"/>
            </w:tcBorders>
            <w:tcMar>
              <w:left w:w="70" w:type="dxa"/>
              <w:right w:w="70" w:type="dxa"/>
            </w:tcMar>
            <w:vAlign w:val="center"/>
          </w:tcPr>
          <w:p w14:paraId="2BD3DE42" w14:textId="56E0DA58"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15.45%</w:t>
            </w:r>
          </w:p>
        </w:tc>
        <w:tc>
          <w:tcPr>
            <w:tcW w:w="975" w:type="dxa"/>
            <w:tcBorders>
              <w:top w:val="single" w:sz="8" w:space="0" w:color="7F7F7F" w:themeColor="text1" w:themeTint="80"/>
              <w:left w:val="nil"/>
              <w:bottom w:val="nil"/>
              <w:right w:val="nil"/>
            </w:tcBorders>
            <w:tcMar>
              <w:left w:w="70" w:type="dxa"/>
              <w:right w:w="70" w:type="dxa"/>
            </w:tcMar>
            <w:vAlign w:val="center"/>
          </w:tcPr>
          <w:p w14:paraId="579D94B0" w14:textId="2A5B9E1B"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7</w:t>
            </w:r>
          </w:p>
        </w:tc>
      </w:tr>
      <w:tr w:rsidR="38766601" w14:paraId="25959A17"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7E96AA3" w14:textId="63057560" w:rsidR="38766601" w:rsidRDefault="38766601" w:rsidP="00AF5E60">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b w:val="0"/>
                <w:color w:val="92D050"/>
                <w:sz w:val="20"/>
                <w:szCs w:val="20"/>
              </w:rPr>
              <w:t>UDR</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399AAA6" w14:textId="7AA524C8"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10.84%</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7555B1C7" w14:textId="45EE769F"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04EA962C" w14:textId="32D24F9F"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7030A0"/>
                <w:sz w:val="20"/>
                <w:szCs w:val="20"/>
              </w:rPr>
            </w:pPr>
            <w:r w:rsidRPr="15B15BD1">
              <w:rPr>
                <w:rFonts w:asciiTheme="minorHAnsi" w:eastAsiaTheme="minorEastAsia" w:hAnsiTheme="minorHAnsi" w:cstheme="minorBidi"/>
                <w:color w:val="7030A0"/>
                <w:sz w:val="20"/>
                <w:szCs w:val="20"/>
              </w:rPr>
              <w:t>OIL &amp; GAS DEVELOPMENT COMPANY</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8B1F6EC" w14:textId="450B9668"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7.40%</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CBD6036" w14:textId="5C5AA181"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33</w:t>
            </w:r>
          </w:p>
        </w:tc>
      </w:tr>
      <w:tr w:rsidR="38766601" w14:paraId="5CE9B8CC" w14:textId="77777777" w:rsidTr="00AF5E60">
        <w:trPr>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3F7B91D5" w14:textId="436E53F0" w:rsidR="38766601" w:rsidRDefault="38766601" w:rsidP="00AF5E60">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b w:val="0"/>
                <w:color w:val="FFC000" w:themeColor="accent4"/>
                <w:sz w:val="20"/>
                <w:szCs w:val="20"/>
              </w:rPr>
              <w:t>MARICO</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D6E93E3" w14:textId="4F8260C7"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10.26%</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4A21B14A" w14:textId="0D1BC48D"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7</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551C6AF5" w14:textId="45FEC04A"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B0F0"/>
                <w:sz w:val="20"/>
                <w:szCs w:val="20"/>
              </w:rPr>
            </w:pPr>
            <w:r w:rsidRPr="15B15BD1">
              <w:rPr>
                <w:rFonts w:asciiTheme="minorHAnsi" w:eastAsiaTheme="minorEastAsia" w:hAnsiTheme="minorHAnsi" w:cstheme="minorBidi"/>
                <w:color w:val="00B0F0"/>
                <w:sz w:val="20"/>
                <w:szCs w:val="20"/>
              </w:rPr>
              <w:t>EXXON MOBIL</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79F6BD4" w14:textId="4C4B7301"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5.81%</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A6D4E32" w14:textId="5AF445CC"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70</w:t>
            </w:r>
          </w:p>
        </w:tc>
      </w:tr>
      <w:tr w:rsidR="38766601" w14:paraId="6F60BF84"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64679FB" w14:textId="7656150F" w:rsidR="38766601" w:rsidRDefault="38766601" w:rsidP="00AF5E60">
            <w:pPr>
              <w:jc w:val="center"/>
              <w:rPr>
                <w:rFonts w:asciiTheme="minorHAnsi" w:eastAsiaTheme="minorEastAsia" w:hAnsiTheme="minorHAnsi" w:cstheme="minorBidi"/>
                <w:b w:val="0"/>
                <w:color w:val="7030A0"/>
                <w:sz w:val="20"/>
                <w:szCs w:val="20"/>
              </w:rPr>
            </w:pPr>
            <w:r w:rsidRPr="15B15BD1">
              <w:rPr>
                <w:rFonts w:asciiTheme="minorHAnsi" w:eastAsiaTheme="minorEastAsia" w:hAnsiTheme="minorHAnsi" w:cstheme="minorBidi"/>
                <w:b w:val="0"/>
                <w:color w:val="7030A0"/>
                <w:sz w:val="20"/>
                <w:szCs w:val="20"/>
              </w:rPr>
              <w:t>OIL &amp; GAS DEVELOPMENT COMPANY</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FA764B3" w14:textId="4E9D5E01"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6.63%</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38D126C6" w14:textId="739B21D4"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33</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5AF66A1A" w14:textId="0E7DDE66"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PAKISTAN STATE OIL COMPANY</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8C9C6B3" w14:textId="4FE17D59"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5.78%</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2EA1D52" w14:textId="38C1E27B"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w:t>
            </w:r>
          </w:p>
        </w:tc>
      </w:tr>
      <w:tr w:rsidR="38766601" w14:paraId="6805FF6F" w14:textId="77777777" w:rsidTr="00AF5E60">
        <w:trPr>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714C4C68" w14:textId="26A2AFC1" w:rsidR="38766601" w:rsidRDefault="38766601" w:rsidP="00AF5E60">
            <w:pPr>
              <w:jc w:val="center"/>
              <w:rPr>
                <w:rFonts w:asciiTheme="minorHAnsi" w:eastAsiaTheme="minorEastAsia" w:hAnsiTheme="minorHAnsi" w:cstheme="minorBidi"/>
                <w:b w:val="0"/>
                <w:color w:val="0070C0"/>
                <w:sz w:val="20"/>
                <w:szCs w:val="20"/>
              </w:rPr>
            </w:pPr>
            <w:r w:rsidRPr="15B15BD1">
              <w:rPr>
                <w:rFonts w:asciiTheme="minorHAnsi" w:eastAsiaTheme="minorEastAsia" w:hAnsiTheme="minorHAnsi" w:cstheme="minorBidi"/>
                <w:b w:val="0"/>
                <w:color w:val="0070C0"/>
                <w:sz w:val="20"/>
                <w:szCs w:val="20"/>
              </w:rPr>
              <w:t>INDIAN OIL</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277181D" w14:textId="0FD16E03"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6.06%</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339EEA62" w14:textId="0033834F"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47</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2CE88763" w14:textId="5D4AD1F7"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FF0000"/>
                <w:sz w:val="20"/>
                <w:szCs w:val="20"/>
              </w:rPr>
            </w:pPr>
            <w:r w:rsidRPr="15B15BD1">
              <w:rPr>
                <w:rFonts w:asciiTheme="minorHAnsi" w:eastAsiaTheme="minorEastAsia" w:hAnsiTheme="minorHAnsi" w:cstheme="minorBidi"/>
                <w:color w:val="FF0000"/>
                <w:sz w:val="20"/>
                <w:szCs w:val="20"/>
              </w:rPr>
              <w:t xml:space="preserve">QATAR </w:t>
            </w:r>
            <w:proofErr w:type="spellStart"/>
            <w:proofErr w:type="gramStart"/>
            <w:r w:rsidRPr="15B15BD1">
              <w:rPr>
                <w:rFonts w:asciiTheme="minorHAnsi" w:eastAsiaTheme="minorEastAsia" w:hAnsiTheme="minorHAnsi" w:cstheme="minorBidi"/>
                <w:color w:val="FF0000"/>
                <w:sz w:val="20"/>
                <w:szCs w:val="20"/>
              </w:rPr>
              <w:t>GS.TRAN.NAKILAT</w:t>
            </w:r>
            <w:proofErr w:type="spellEnd"/>
            <w:proofErr w:type="gramEnd"/>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72DFE888" w14:textId="7B7BFE4D"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5.45%</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B3E7E5E" w14:textId="75EF63FD"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87</w:t>
            </w:r>
          </w:p>
        </w:tc>
      </w:tr>
      <w:tr w:rsidR="38766601" w14:paraId="48B76A51"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ADD4024" w14:textId="5A2F7B50" w:rsidR="38766601" w:rsidRDefault="38766601" w:rsidP="00AF5E60">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b w:val="0"/>
                <w:color w:val="000000" w:themeColor="text1"/>
                <w:sz w:val="20"/>
                <w:szCs w:val="20"/>
              </w:rPr>
              <w:t xml:space="preserve">CHINA </w:t>
            </w:r>
            <w:bookmarkStart w:id="25" w:name="_Int_o63DP4EP"/>
            <w:proofErr w:type="spellStart"/>
            <w:proofErr w:type="gramStart"/>
            <w:r w:rsidRPr="15B15BD1">
              <w:rPr>
                <w:rFonts w:asciiTheme="minorHAnsi" w:eastAsiaTheme="minorEastAsia" w:hAnsiTheme="minorHAnsi" w:cstheme="minorBidi"/>
                <w:b w:val="0"/>
                <w:color w:val="000000" w:themeColor="text1"/>
                <w:sz w:val="20"/>
                <w:szCs w:val="20"/>
              </w:rPr>
              <w:t>MRCH.EN.SHIP</w:t>
            </w:r>
            <w:bookmarkEnd w:id="25"/>
            <w:proofErr w:type="spellEnd"/>
            <w:proofErr w:type="gramEnd"/>
            <w:r w:rsidRPr="15B15BD1">
              <w:rPr>
                <w:rFonts w:asciiTheme="minorHAnsi" w:eastAsiaTheme="minorEastAsia" w:hAnsiTheme="minorHAnsi" w:cstheme="minorBidi"/>
                <w:b w:val="0"/>
                <w:color w:val="000000" w:themeColor="text1"/>
                <w:sz w:val="20"/>
                <w:szCs w:val="20"/>
              </w:rPr>
              <w:t>. 'A'</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3DEBFBBD" w14:textId="3D18A4F0"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2.48%</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479757EC" w14:textId="2EEE3CD9"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86</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0144B72F" w14:textId="76B6E448"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70C0"/>
                <w:sz w:val="20"/>
                <w:szCs w:val="20"/>
              </w:rPr>
            </w:pPr>
            <w:r w:rsidRPr="15B15BD1">
              <w:rPr>
                <w:rFonts w:asciiTheme="minorHAnsi" w:eastAsiaTheme="minorEastAsia" w:hAnsiTheme="minorHAnsi" w:cstheme="minorBidi"/>
                <w:color w:val="0070C0"/>
                <w:sz w:val="20"/>
                <w:szCs w:val="20"/>
              </w:rPr>
              <w:t>INDIAN OIL</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E51AC33" w14:textId="2A5E5BAE"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3.84%</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96AC3C9" w14:textId="08A8E3DB"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47</w:t>
            </w:r>
          </w:p>
        </w:tc>
      </w:tr>
      <w:tr w:rsidR="38766601" w14:paraId="63FFF6ED" w14:textId="77777777" w:rsidTr="00AF5E60">
        <w:trPr>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69EC66B3" w14:textId="57178B3E" w:rsidR="38766601" w:rsidRDefault="38766601" w:rsidP="00AF5E60">
            <w:pPr>
              <w:jc w:val="center"/>
              <w:rPr>
                <w:rFonts w:asciiTheme="minorHAnsi" w:eastAsiaTheme="minorEastAsia" w:hAnsiTheme="minorHAnsi" w:cstheme="minorBidi"/>
                <w:b w:val="0"/>
                <w:color w:val="7B7B7B" w:themeColor="accent3" w:themeShade="BF"/>
                <w:sz w:val="20"/>
                <w:szCs w:val="20"/>
              </w:rPr>
            </w:pPr>
            <w:proofErr w:type="spellStart"/>
            <w:r w:rsidRPr="15B15BD1">
              <w:rPr>
                <w:rFonts w:asciiTheme="minorHAnsi" w:eastAsiaTheme="minorEastAsia" w:hAnsiTheme="minorHAnsi" w:cstheme="minorBidi"/>
                <w:b w:val="0"/>
                <w:color w:val="7B7B7B" w:themeColor="accent3" w:themeShade="BF"/>
                <w:sz w:val="20"/>
                <w:szCs w:val="20"/>
              </w:rPr>
              <w:t>ULTRAPAR</w:t>
            </w:r>
            <w:proofErr w:type="spellEnd"/>
            <w:r w:rsidRPr="15B15BD1">
              <w:rPr>
                <w:rFonts w:asciiTheme="minorHAnsi" w:eastAsiaTheme="minorEastAsia" w:hAnsiTheme="minorHAnsi" w:cstheme="minorBidi"/>
                <w:b w:val="0"/>
                <w:color w:val="7B7B7B" w:themeColor="accent3" w:themeShade="BF"/>
                <w:sz w:val="20"/>
                <w:szCs w:val="20"/>
              </w:rPr>
              <w:t xml:space="preserve"> </w:t>
            </w:r>
            <w:proofErr w:type="spellStart"/>
            <w:r w:rsidRPr="15B15BD1">
              <w:rPr>
                <w:rFonts w:asciiTheme="minorHAnsi" w:eastAsiaTheme="minorEastAsia" w:hAnsiTheme="minorHAnsi" w:cstheme="minorBidi"/>
                <w:b w:val="0"/>
                <w:color w:val="7B7B7B" w:themeColor="accent3" w:themeShade="BF"/>
                <w:sz w:val="20"/>
                <w:szCs w:val="20"/>
              </w:rPr>
              <w:t>PARTICIPOES</w:t>
            </w:r>
            <w:proofErr w:type="spellEnd"/>
            <w:r w:rsidRPr="15B15BD1">
              <w:rPr>
                <w:rFonts w:asciiTheme="minorHAnsi" w:eastAsiaTheme="minorEastAsia" w:hAnsiTheme="minorHAnsi" w:cstheme="minorBidi"/>
                <w:b w:val="0"/>
                <w:color w:val="7B7B7B" w:themeColor="accent3" w:themeShade="BF"/>
                <w:sz w:val="20"/>
                <w:szCs w:val="20"/>
              </w:rPr>
              <w:t xml:space="preserve"> ON</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3EF9FCF" w14:textId="0456B766"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2.20%</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64D9057D" w14:textId="0546A0DC"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31074BB0" w14:textId="7FF47767"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7B7B7B" w:themeColor="accent3" w:themeShade="BF"/>
                <w:sz w:val="20"/>
                <w:szCs w:val="20"/>
              </w:rPr>
            </w:pPr>
            <w:proofErr w:type="spellStart"/>
            <w:r w:rsidRPr="15B15BD1">
              <w:rPr>
                <w:rFonts w:asciiTheme="minorHAnsi" w:eastAsiaTheme="minorEastAsia" w:hAnsiTheme="minorHAnsi" w:cstheme="minorBidi"/>
                <w:color w:val="7B7B7B" w:themeColor="accent3" w:themeShade="BF"/>
                <w:sz w:val="20"/>
                <w:szCs w:val="20"/>
              </w:rPr>
              <w:t>ULTRAPAR</w:t>
            </w:r>
            <w:proofErr w:type="spellEnd"/>
            <w:r w:rsidRPr="15B15BD1">
              <w:rPr>
                <w:rFonts w:asciiTheme="minorHAnsi" w:eastAsiaTheme="minorEastAsia" w:hAnsiTheme="minorHAnsi" w:cstheme="minorBidi"/>
                <w:color w:val="7B7B7B" w:themeColor="accent3" w:themeShade="BF"/>
                <w:sz w:val="20"/>
                <w:szCs w:val="20"/>
              </w:rPr>
              <w:t xml:space="preserve"> </w:t>
            </w:r>
            <w:proofErr w:type="spellStart"/>
            <w:r w:rsidRPr="15B15BD1">
              <w:rPr>
                <w:rFonts w:asciiTheme="minorHAnsi" w:eastAsiaTheme="minorEastAsia" w:hAnsiTheme="minorHAnsi" w:cstheme="minorBidi"/>
                <w:color w:val="7B7B7B" w:themeColor="accent3" w:themeShade="BF"/>
                <w:sz w:val="20"/>
                <w:szCs w:val="20"/>
              </w:rPr>
              <w:t>PARTICIPOES</w:t>
            </w:r>
            <w:proofErr w:type="spellEnd"/>
            <w:r w:rsidRPr="15B15BD1">
              <w:rPr>
                <w:rFonts w:asciiTheme="minorHAnsi" w:eastAsiaTheme="minorEastAsia" w:hAnsiTheme="minorHAnsi" w:cstheme="minorBidi"/>
                <w:color w:val="7B7B7B" w:themeColor="accent3" w:themeShade="BF"/>
                <w:sz w:val="20"/>
                <w:szCs w:val="20"/>
              </w:rPr>
              <w:t xml:space="preserve"> ON</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4601C873" w14:textId="6142DED4"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3.70%</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C347F24" w14:textId="052E3755" w:rsidR="38766601" w:rsidRDefault="38766601" w:rsidP="00AF5E60">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w:t>
            </w:r>
          </w:p>
        </w:tc>
      </w:tr>
      <w:tr w:rsidR="38766601" w14:paraId="3C82F146" w14:textId="77777777" w:rsidTr="00AF5E60">
        <w:trPr>
          <w:cnfStyle w:val="000000100000" w:firstRow="0" w:lastRow="0" w:firstColumn="0" w:lastColumn="0" w:oddVBand="0" w:evenVBand="0" w:oddHBand="1" w:evenHBand="0" w:firstRowFirstColumn="0" w:firstRowLastColumn="0" w:lastRowFirstColumn="0" w:lastRowLastColumn="0"/>
          <w:trHeight w:val="345"/>
          <w:jc w:val="center"/>
        </w:trPr>
        <w:tc>
          <w:tcPr>
            <w:cnfStyle w:val="001000000000" w:firstRow="0" w:lastRow="0" w:firstColumn="1" w:lastColumn="0" w:oddVBand="0" w:evenVBand="0" w:oddHBand="0" w:evenHBand="0" w:firstRowFirstColumn="0" w:firstRowLastColumn="0" w:lastRowFirstColumn="0" w:lastRowLastColumn="0"/>
            <w:tcW w:w="228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54754D57" w14:textId="58724944" w:rsidR="38766601" w:rsidRDefault="38766601" w:rsidP="00AF5E60">
            <w:pPr>
              <w:jc w:val="center"/>
              <w:rPr>
                <w:rFonts w:asciiTheme="minorHAnsi" w:eastAsiaTheme="minorEastAsia" w:hAnsiTheme="minorHAnsi" w:cstheme="minorBidi"/>
                <w:b w:val="0"/>
                <w:color w:val="000000" w:themeColor="text1"/>
                <w:sz w:val="20"/>
                <w:szCs w:val="20"/>
              </w:rPr>
            </w:pPr>
            <w:proofErr w:type="spellStart"/>
            <w:r w:rsidRPr="15B15BD1">
              <w:rPr>
                <w:rFonts w:asciiTheme="minorHAnsi" w:eastAsiaTheme="minorEastAsia" w:hAnsiTheme="minorHAnsi" w:cstheme="minorBidi"/>
                <w:b w:val="0"/>
                <w:color w:val="000000" w:themeColor="text1"/>
                <w:sz w:val="20"/>
                <w:szCs w:val="20"/>
              </w:rPr>
              <w:t>IDEMITSU</w:t>
            </w:r>
            <w:proofErr w:type="spellEnd"/>
            <w:r w:rsidRPr="15B15BD1">
              <w:rPr>
                <w:rFonts w:asciiTheme="minorHAnsi" w:eastAsiaTheme="minorEastAsia" w:hAnsiTheme="minorHAnsi" w:cstheme="minorBidi"/>
                <w:b w:val="0"/>
                <w:color w:val="000000" w:themeColor="text1"/>
                <w:sz w:val="20"/>
                <w:szCs w:val="20"/>
              </w:rPr>
              <w:t xml:space="preserve"> KOSAN</w:t>
            </w:r>
          </w:p>
        </w:tc>
        <w:tc>
          <w:tcPr>
            <w:tcW w:w="1050"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285F27DE" w14:textId="230E0FDD"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2.17%</w:t>
            </w:r>
          </w:p>
        </w:tc>
        <w:tc>
          <w:tcPr>
            <w:tcW w:w="1065" w:type="dxa"/>
            <w:tcBorders>
              <w:top w:val="single" w:sz="8" w:space="0" w:color="7F7F7F" w:themeColor="text1" w:themeTint="80"/>
              <w:left w:val="nil"/>
              <w:bottom w:val="single" w:sz="8" w:space="0" w:color="7F7F7F" w:themeColor="text1" w:themeTint="80"/>
              <w:right w:val="double" w:sz="4" w:space="0" w:color="000000" w:themeColor="text1"/>
            </w:tcBorders>
            <w:tcMar>
              <w:left w:w="70" w:type="dxa"/>
              <w:right w:w="70" w:type="dxa"/>
            </w:tcMar>
            <w:vAlign w:val="center"/>
          </w:tcPr>
          <w:p w14:paraId="650E3AB1" w14:textId="43AAF1B5"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58</w:t>
            </w:r>
          </w:p>
        </w:tc>
        <w:tc>
          <w:tcPr>
            <w:tcW w:w="2145" w:type="dxa"/>
            <w:tcBorders>
              <w:top w:val="single" w:sz="8" w:space="0" w:color="7F7F7F" w:themeColor="text1" w:themeTint="80"/>
              <w:left w:val="double" w:sz="4" w:space="0" w:color="000000" w:themeColor="text1"/>
              <w:bottom w:val="single" w:sz="8" w:space="0" w:color="7F7F7F" w:themeColor="text1" w:themeTint="80"/>
              <w:right w:val="nil"/>
            </w:tcBorders>
            <w:tcMar>
              <w:left w:w="70" w:type="dxa"/>
              <w:right w:w="70" w:type="dxa"/>
            </w:tcMar>
            <w:vAlign w:val="center"/>
          </w:tcPr>
          <w:p w14:paraId="3FB633AD" w14:textId="669CB566"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CABOT OIL &amp; GAS 'A'</w:t>
            </w:r>
          </w:p>
        </w:tc>
        <w:tc>
          <w:tcPr>
            <w:tcW w:w="121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13432CF7" w14:textId="773C500C" w:rsidR="38766601" w:rsidRDefault="38766601" w:rsidP="00AF5E60">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2.56%</w:t>
            </w:r>
          </w:p>
        </w:tc>
        <w:tc>
          <w:tcPr>
            <w:tcW w:w="975" w:type="dxa"/>
            <w:tcBorders>
              <w:top w:val="single" w:sz="8" w:space="0" w:color="7F7F7F" w:themeColor="text1" w:themeTint="80"/>
              <w:left w:val="nil"/>
              <w:bottom w:val="single" w:sz="8" w:space="0" w:color="7F7F7F" w:themeColor="text1" w:themeTint="80"/>
              <w:right w:val="nil"/>
            </w:tcBorders>
            <w:tcMar>
              <w:left w:w="70" w:type="dxa"/>
              <w:right w:w="70" w:type="dxa"/>
            </w:tcMar>
            <w:vAlign w:val="center"/>
          </w:tcPr>
          <w:p w14:paraId="0D901857" w14:textId="526C297F" w:rsidR="38766601" w:rsidRDefault="38766601" w:rsidP="00AF5E60">
            <w:pPr>
              <w:keepNext/>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34</w:t>
            </w:r>
          </w:p>
        </w:tc>
      </w:tr>
    </w:tbl>
    <w:p w14:paraId="7CAC3BA7" w14:textId="5DD90774" w:rsidR="00591706" w:rsidRPr="00AA3D42" w:rsidRDefault="00591706" w:rsidP="00697CE3">
      <w:pPr>
        <w:pStyle w:val="Bildetekst"/>
      </w:pPr>
      <w:r w:rsidRPr="00AA3D42">
        <w:t xml:space="preserve">Table </w:t>
      </w:r>
      <w:r w:rsidRPr="00AA3D42">
        <w:fldChar w:fldCharType="begin"/>
      </w:r>
      <w:r w:rsidRPr="00AA3D42">
        <w:instrText xml:space="preserve"> SEQ Table \* ARABIC </w:instrText>
      </w:r>
      <w:r w:rsidRPr="00AA3D42">
        <w:fldChar w:fldCharType="separate"/>
      </w:r>
      <w:r w:rsidR="00F97A03" w:rsidRPr="00AA3D42">
        <w:t>15</w:t>
      </w:r>
      <w:r w:rsidRPr="00AA3D42">
        <w:fldChar w:fldCharType="end"/>
      </w:r>
      <w:r w:rsidRPr="00AA3D42">
        <w:t xml:space="preserve"> Top 10 firms of the MV portfolio (left) and Greener MV portfolio (right) in 2019, by average </w:t>
      </w:r>
      <w:proofErr w:type="gramStart"/>
      <w:r w:rsidRPr="00AA3D42">
        <w:t>weight</w:t>
      </w:r>
      <w:proofErr w:type="gramEnd"/>
    </w:p>
    <w:p w14:paraId="193C7302" w14:textId="65022745" w:rsidR="38766601" w:rsidRPr="001125E8" w:rsidRDefault="746ACFCE" w:rsidP="001125E8">
      <w:pPr>
        <w:pStyle w:val="Brdtekst"/>
      </w:pPr>
      <w:r w:rsidRPr="2626EFFD">
        <w:lastRenderedPageBreak/>
        <w:t>8</w:t>
      </w:r>
      <w:r w:rsidR="4E050FF8" w:rsidRPr="2626EFFD">
        <w:t xml:space="preserve"> firms (those with colored text) are part of both our portfolios’ top 10 assets. </w:t>
      </w:r>
      <w:r w:rsidR="53302280" w:rsidRPr="2626EFFD">
        <w:t xml:space="preserve">PETRONAS </w:t>
      </w:r>
      <w:proofErr w:type="spellStart"/>
      <w:r w:rsidR="53302280" w:rsidRPr="2626EFFD">
        <w:t>DAGANGAN</w:t>
      </w:r>
      <w:proofErr w:type="spellEnd"/>
      <w:r w:rsidR="53302280" w:rsidRPr="2626EFFD">
        <w:t xml:space="preserve">, a Malaysian energy company that specializes in Liquified Natural Gas, is the combined favorite stock of the two portfolios in 2019, as it has a </w:t>
      </w:r>
      <w:r w:rsidR="7F995F1B" w:rsidRPr="2626EFFD">
        <w:t>comparatively low carbon intensity, and relatively stable returns. UDR, MARICO,</w:t>
      </w:r>
      <w:r w:rsidR="53302280" w:rsidRPr="2626EFFD">
        <w:t xml:space="preserve"> </w:t>
      </w:r>
      <w:proofErr w:type="spellStart"/>
      <w:r w:rsidR="33DBA7E0" w:rsidRPr="2626EFFD">
        <w:t>Nakilat</w:t>
      </w:r>
      <w:proofErr w:type="spellEnd"/>
      <w:r w:rsidR="33DBA7E0" w:rsidRPr="2626EFFD">
        <w:t xml:space="preserve"> (Qatar Gas Transport Company), and Exxon Mobil are other very prominent assets, even though </w:t>
      </w:r>
      <w:proofErr w:type="spellStart"/>
      <w:r w:rsidR="33DBA7E0" w:rsidRPr="2626EFFD">
        <w:t>Nakilat</w:t>
      </w:r>
      <w:proofErr w:type="spellEnd"/>
      <w:r w:rsidR="33DBA7E0" w:rsidRPr="2626EFFD">
        <w:t xml:space="preserve"> and Exxon Mobil are part of the </w:t>
      </w:r>
      <w:r w:rsidR="639822CE" w:rsidRPr="2626EFFD">
        <w:t>worst half of the sample firms (cleanness ranks 87 and 70, respectively). They are however large, stable, and diversified companies, which</w:t>
      </w:r>
      <w:r w:rsidR="7868B822" w:rsidRPr="2626EFFD">
        <w:t xml:space="preserve"> makes them an ideal asset for volatility minimization.</w:t>
      </w:r>
      <w:r w:rsidR="009A5DE7" w:rsidRPr="708FFA51">
        <w:rPr>
          <w:rFonts w:ascii="Calibri" w:hAnsi="Calibri" w:cs="Calibri"/>
        </w:rPr>
        <w:br w:type="page"/>
      </w:r>
    </w:p>
    <w:p w14:paraId="6D047EDE" w14:textId="06E818D4" w:rsidR="38766601" w:rsidRPr="00AF6ED3" w:rsidRDefault="42CEA26B" w:rsidP="2626EFFD">
      <w:pPr>
        <w:pStyle w:val="Overskrift1"/>
      </w:pPr>
      <w:r w:rsidRPr="00AF6ED3">
        <w:rPr>
          <w:color w:val="000000" w:themeColor="text1"/>
        </w:rPr>
        <w:lastRenderedPageBreak/>
        <w:t>Appendices</w:t>
      </w:r>
    </w:p>
    <w:p w14:paraId="38A4A5A2" w14:textId="0B82BC35" w:rsidR="009A5DE7" w:rsidRPr="00170077" w:rsidRDefault="7726A223" w:rsidP="00170077">
      <w:pPr>
        <w:pStyle w:val="Overskrift2"/>
      </w:pPr>
      <w:r w:rsidRPr="2626EFFD">
        <w:rPr>
          <w:color w:val="000000" w:themeColor="text1"/>
        </w:rPr>
        <w:t xml:space="preserve">Appendix </w:t>
      </w:r>
      <w:proofErr w:type="gramStart"/>
      <w:r w:rsidRPr="2626EFFD">
        <w:rPr>
          <w:color w:val="000000" w:themeColor="text1"/>
        </w:rPr>
        <w:t>A :</w:t>
      </w:r>
      <w:proofErr w:type="gramEnd"/>
      <w:r w:rsidRPr="2626EFFD">
        <w:rPr>
          <w:color w:val="000000" w:themeColor="text1"/>
        </w:rPr>
        <w:t xml:space="preserve"> Bottom 10 and Top 10 carbon intensity across 100 randomly selected assets</w:t>
      </w:r>
    </w:p>
    <w:tbl>
      <w:tblPr>
        <w:tblStyle w:val="Vanligtabell2"/>
        <w:tblW w:w="8784" w:type="dxa"/>
        <w:tblLayout w:type="fixed"/>
        <w:tblLook w:val="06A0" w:firstRow="1" w:lastRow="0" w:firstColumn="1" w:lastColumn="0" w:noHBand="1" w:noVBand="1"/>
      </w:tblPr>
      <w:tblGrid>
        <w:gridCol w:w="1276"/>
        <w:gridCol w:w="1652"/>
        <w:gridCol w:w="2163"/>
        <w:gridCol w:w="1231"/>
        <w:gridCol w:w="1231"/>
        <w:gridCol w:w="1231"/>
      </w:tblGrid>
      <w:tr w:rsidR="00170077" w:rsidRPr="00AA3D42" w14:paraId="03C01693" w14:textId="77777777">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534EE99" w14:textId="77777777" w:rsidR="00170077" w:rsidRDefault="00170077">
            <w:pPr>
              <w:jc w:val="center"/>
              <w:rPr>
                <w:rFonts w:asciiTheme="minorHAnsi" w:eastAsiaTheme="minorEastAsia" w:hAnsiTheme="minorHAnsi" w:cstheme="minorBidi"/>
                <w:b w:val="0"/>
                <w:color w:val="000000" w:themeColor="text1"/>
                <w:sz w:val="18"/>
                <w:szCs w:val="18"/>
              </w:rPr>
            </w:pPr>
            <w:r w:rsidRPr="15B15BD1">
              <w:rPr>
                <w:rFonts w:asciiTheme="minorHAnsi" w:eastAsiaTheme="minorEastAsia" w:hAnsiTheme="minorHAnsi" w:cstheme="minorBidi"/>
                <w:color w:val="000000" w:themeColor="text1"/>
                <w:sz w:val="20"/>
                <w:szCs w:val="20"/>
              </w:rPr>
              <w:t>Bottom 10</w:t>
            </w:r>
          </w:p>
        </w:tc>
        <w:tc>
          <w:tcPr>
            <w:tcW w:w="1652" w:type="dxa"/>
            <w:vAlign w:val="center"/>
          </w:tcPr>
          <w:p w14:paraId="1AB235B5" w14:textId="77777777" w:rsidR="00170077" w:rsidRDefault="0017007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18"/>
                <w:szCs w:val="18"/>
              </w:rPr>
            </w:pPr>
            <w:proofErr w:type="spellStart"/>
            <w:r w:rsidRPr="15B15BD1">
              <w:rPr>
                <w:rFonts w:asciiTheme="minorHAnsi" w:eastAsiaTheme="minorEastAsia" w:hAnsiTheme="minorHAnsi" w:cstheme="minorBidi"/>
                <w:color w:val="000000" w:themeColor="text1"/>
                <w:sz w:val="20"/>
                <w:szCs w:val="20"/>
              </w:rPr>
              <w:t>ISIN</w:t>
            </w:r>
            <w:proofErr w:type="spellEnd"/>
          </w:p>
        </w:tc>
        <w:tc>
          <w:tcPr>
            <w:tcW w:w="2163" w:type="dxa"/>
            <w:vAlign w:val="center"/>
          </w:tcPr>
          <w:p w14:paraId="41C3173A" w14:textId="77777777" w:rsidR="00170077" w:rsidRDefault="0017007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18"/>
                <w:szCs w:val="18"/>
              </w:rPr>
            </w:pPr>
            <w:r w:rsidRPr="15B15BD1">
              <w:rPr>
                <w:rFonts w:asciiTheme="minorHAnsi" w:eastAsiaTheme="minorEastAsia" w:hAnsiTheme="minorHAnsi" w:cstheme="minorBidi"/>
                <w:color w:val="000000" w:themeColor="text1"/>
                <w:sz w:val="20"/>
                <w:szCs w:val="20"/>
              </w:rPr>
              <w:t>NAME</w:t>
            </w:r>
          </w:p>
        </w:tc>
        <w:tc>
          <w:tcPr>
            <w:tcW w:w="1231" w:type="dxa"/>
            <w:vAlign w:val="center"/>
          </w:tcPr>
          <w:p w14:paraId="745EE7EE" w14:textId="77777777" w:rsidR="00170077" w:rsidRDefault="0017007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18"/>
                <w:szCs w:val="18"/>
              </w:rPr>
            </w:pPr>
            <w:r w:rsidRPr="15B15BD1">
              <w:rPr>
                <w:rFonts w:asciiTheme="minorHAnsi" w:eastAsiaTheme="minorEastAsia" w:hAnsiTheme="minorHAnsi" w:cstheme="minorBidi"/>
                <w:color w:val="000000" w:themeColor="text1"/>
                <w:sz w:val="20"/>
                <w:szCs w:val="20"/>
              </w:rPr>
              <w:t>Carbon Intensity</w:t>
            </w:r>
          </w:p>
        </w:tc>
        <w:tc>
          <w:tcPr>
            <w:tcW w:w="1231" w:type="dxa"/>
            <w:vAlign w:val="center"/>
          </w:tcPr>
          <w:p w14:paraId="77F489D2" w14:textId="77777777" w:rsidR="00170077" w:rsidRDefault="0017007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18"/>
                <w:szCs w:val="18"/>
              </w:rPr>
            </w:pPr>
            <w:r w:rsidRPr="15B15BD1">
              <w:rPr>
                <w:rFonts w:asciiTheme="minorHAnsi" w:eastAsiaTheme="minorEastAsia" w:hAnsiTheme="minorHAnsi" w:cstheme="minorBidi"/>
                <w:color w:val="000000" w:themeColor="text1"/>
                <w:sz w:val="20"/>
                <w:szCs w:val="20"/>
              </w:rPr>
              <w:t>Volatility</w:t>
            </w:r>
          </w:p>
        </w:tc>
        <w:tc>
          <w:tcPr>
            <w:tcW w:w="1231" w:type="dxa"/>
            <w:vAlign w:val="center"/>
          </w:tcPr>
          <w:p w14:paraId="7B5840EF" w14:textId="77777777" w:rsidR="00170077" w:rsidRDefault="00170077">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18"/>
                <w:szCs w:val="18"/>
              </w:rPr>
            </w:pPr>
            <w:r w:rsidRPr="15B15BD1">
              <w:rPr>
                <w:rFonts w:asciiTheme="minorHAnsi" w:eastAsiaTheme="minorEastAsia" w:hAnsiTheme="minorHAnsi" w:cstheme="minorBidi"/>
                <w:color w:val="000000" w:themeColor="text1"/>
                <w:sz w:val="20"/>
                <w:szCs w:val="20"/>
              </w:rPr>
              <w:t>Annualized Average return</w:t>
            </w:r>
          </w:p>
        </w:tc>
      </w:tr>
      <w:tr w:rsidR="00170077" w:rsidRPr="00AA3D42" w14:paraId="3E0F7872"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B2EC1B7"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1</w:t>
            </w:r>
          </w:p>
        </w:tc>
        <w:tc>
          <w:tcPr>
            <w:tcW w:w="1652" w:type="dxa"/>
            <w:vAlign w:val="center"/>
          </w:tcPr>
          <w:p w14:paraId="4BCA9226"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CNE0000019T2</w:t>
            </w:r>
          </w:p>
        </w:tc>
        <w:tc>
          <w:tcPr>
            <w:tcW w:w="2163" w:type="dxa"/>
            <w:vAlign w:val="center"/>
          </w:tcPr>
          <w:p w14:paraId="3555A1A2"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proofErr w:type="spellStart"/>
            <w:r w:rsidRPr="15B15BD1">
              <w:rPr>
                <w:rFonts w:asciiTheme="minorHAnsi" w:eastAsiaTheme="minorEastAsia" w:hAnsiTheme="minorHAnsi" w:cstheme="minorBidi"/>
                <w:b/>
                <w:color w:val="000000" w:themeColor="text1"/>
                <w:sz w:val="20"/>
                <w:szCs w:val="20"/>
              </w:rPr>
              <w:t>OFFS.OIL</w:t>
            </w:r>
            <w:proofErr w:type="spellEnd"/>
            <w:r w:rsidRPr="15B15BD1">
              <w:rPr>
                <w:rFonts w:asciiTheme="minorHAnsi" w:eastAsiaTheme="minorEastAsia" w:hAnsiTheme="minorHAnsi" w:cstheme="minorBidi"/>
                <w:b/>
                <w:color w:val="000000" w:themeColor="text1"/>
                <w:sz w:val="20"/>
                <w:szCs w:val="20"/>
              </w:rPr>
              <w:t xml:space="preserve"> ENGR. 'A'</w:t>
            </w:r>
          </w:p>
        </w:tc>
        <w:tc>
          <w:tcPr>
            <w:tcW w:w="1231" w:type="dxa"/>
            <w:vAlign w:val="center"/>
          </w:tcPr>
          <w:p w14:paraId="312697EC"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68.587</w:t>
            </w:r>
          </w:p>
        </w:tc>
        <w:tc>
          <w:tcPr>
            <w:tcW w:w="1231" w:type="dxa"/>
            <w:vAlign w:val="center"/>
          </w:tcPr>
          <w:p w14:paraId="309F0AEF"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0.422</w:t>
            </w:r>
          </w:p>
        </w:tc>
        <w:tc>
          <w:tcPr>
            <w:tcW w:w="1231" w:type="dxa"/>
            <w:vAlign w:val="center"/>
          </w:tcPr>
          <w:p w14:paraId="60733044"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0.052</w:t>
            </w:r>
          </w:p>
        </w:tc>
      </w:tr>
      <w:tr w:rsidR="00170077" w:rsidRPr="00AA3D42" w14:paraId="11700D55"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28C7BC9"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2</w:t>
            </w:r>
          </w:p>
        </w:tc>
        <w:tc>
          <w:tcPr>
            <w:tcW w:w="1652" w:type="dxa"/>
            <w:vAlign w:val="center"/>
          </w:tcPr>
          <w:p w14:paraId="1275CE1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PK0022501016</w:t>
            </w:r>
          </w:p>
        </w:tc>
        <w:tc>
          <w:tcPr>
            <w:tcW w:w="2163" w:type="dxa"/>
            <w:vAlign w:val="center"/>
          </w:tcPr>
          <w:p w14:paraId="4C6F72B6"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PAKISTAN STATE OIL COMPANY</w:t>
            </w:r>
          </w:p>
        </w:tc>
        <w:tc>
          <w:tcPr>
            <w:tcW w:w="1231" w:type="dxa"/>
            <w:vAlign w:val="center"/>
          </w:tcPr>
          <w:p w14:paraId="6A9098B7"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90.955</w:t>
            </w:r>
          </w:p>
        </w:tc>
        <w:tc>
          <w:tcPr>
            <w:tcW w:w="1231" w:type="dxa"/>
            <w:vAlign w:val="center"/>
          </w:tcPr>
          <w:p w14:paraId="483F943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0.416</w:t>
            </w:r>
          </w:p>
        </w:tc>
        <w:tc>
          <w:tcPr>
            <w:tcW w:w="1231" w:type="dxa"/>
            <w:vAlign w:val="center"/>
          </w:tcPr>
          <w:p w14:paraId="4A253BB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-0.002</w:t>
            </w:r>
          </w:p>
        </w:tc>
      </w:tr>
      <w:tr w:rsidR="00170077" w:rsidRPr="00AA3D42" w14:paraId="7BDAED88"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BC3E6A"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3</w:t>
            </w:r>
          </w:p>
        </w:tc>
        <w:tc>
          <w:tcPr>
            <w:tcW w:w="1652" w:type="dxa"/>
            <w:vAlign w:val="center"/>
          </w:tcPr>
          <w:p w14:paraId="5AB3156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MYL5681OO001</w:t>
            </w:r>
          </w:p>
        </w:tc>
        <w:tc>
          <w:tcPr>
            <w:tcW w:w="2163" w:type="dxa"/>
            <w:vAlign w:val="center"/>
          </w:tcPr>
          <w:p w14:paraId="23486F9A"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 xml:space="preserve">PETRONAS </w:t>
            </w:r>
            <w:proofErr w:type="spellStart"/>
            <w:r w:rsidRPr="15B15BD1">
              <w:rPr>
                <w:rFonts w:asciiTheme="minorHAnsi" w:eastAsiaTheme="minorEastAsia" w:hAnsiTheme="minorHAnsi" w:cstheme="minorBidi"/>
                <w:b/>
                <w:color w:val="000000" w:themeColor="text1"/>
                <w:sz w:val="20"/>
                <w:szCs w:val="20"/>
              </w:rPr>
              <w:t>DAGANGAN</w:t>
            </w:r>
            <w:proofErr w:type="spellEnd"/>
          </w:p>
        </w:tc>
        <w:tc>
          <w:tcPr>
            <w:tcW w:w="1231" w:type="dxa"/>
            <w:vAlign w:val="center"/>
          </w:tcPr>
          <w:p w14:paraId="2CEE2B5B"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102.192</w:t>
            </w:r>
          </w:p>
        </w:tc>
        <w:tc>
          <w:tcPr>
            <w:tcW w:w="1231" w:type="dxa"/>
            <w:vAlign w:val="center"/>
          </w:tcPr>
          <w:p w14:paraId="480215AE"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0.230</w:t>
            </w:r>
          </w:p>
        </w:tc>
        <w:tc>
          <w:tcPr>
            <w:tcW w:w="1231" w:type="dxa"/>
            <w:vAlign w:val="center"/>
          </w:tcPr>
          <w:p w14:paraId="130682F7"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0.098</w:t>
            </w:r>
          </w:p>
        </w:tc>
      </w:tr>
      <w:tr w:rsidR="00170077" w:rsidRPr="00AA3D42" w14:paraId="0381E553"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8D77644"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4</w:t>
            </w:r>
          </w:p>
        </w:tc>
        <w:tc>
          <w:tcPr>
            <w:tcW w:w="1652" w:type="dxa"/>
            <w:vAlign w:val="center"/>
          </w:tcPr>
          <w:p w14:paraId="1CE0CBEC"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US9026531049</w:t>
            </w:r>
          </w:p>
        </w:tc>
        <w:tc>
          <w:tcPr>
            <w:tcW w:w="2163" w:type="dxa"/>
            <w:vAlign w:val="center"/>
          </w:tcPr>
          <w:p w14:paraId="76FBDF91"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UDR</w:t>
            </w:r>
          </w:p>
        </w:tc>
        <w:tc>
          <w:tcPr>
            <w:tcW w:w="1231" w:type="dxa"/>
            <w:vAlign w:val="center"/>
          </w:tcPr>
          <w:p w14:paraId="37BCBEC7"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105.432</w:t>
            </w:r>
          </w:p>
        </w:tc>
        <w:tc>
          <w:tcPr>
            <w:tcW w:w="1231" w:type="dxa"/>
            <w:vAlign w:val="center"/>
          </w:tcPr>
          <w:p w14:paraId="5EEFB0EE"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0.322</w:t>
            </w:r>
          </w:p>
        </w:tc>
        <w:tc>
          <w:tcPr>
            <w:tcW w:w="1231" w:type="dxa"/>
            <w:vAlign w:val="center"/>
          </w:tcPr>
          <w:p w14:paraId="2C639618"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0.129</w:t>
            </w:r>
          </w:p>
        </w:tc>
      </w:tr>
      <w:tr w:rsidR="00170077" w:rsidRPr="00AA3D42" w14:paraId="5E6C218F"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9474306"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5</w:t>
            </w:r>
          </w:p>
        </w:tc>
        <w:tc>
          <w:tcPr>
            <w:tcW w:w="1652" w:type="dxa"/>
            <w:vAlign w:val="center"/>
          </w:tcPr>
          <w:p w14:paraId="2DE2F48E"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BRUGPAACNOR8</w:t>
            </w:r>
          </w:p>
        </w:tc>
        <w:tc>
          <w:tcPr>
            <w:tcW w:w="2163" w:type="dxa"/>
            <w:vAlign w:val="center"/>
          </w:tcPr>
          <w:p w14:paraId="76CCA7FA"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proofErr w:type="spellStart"/>
            <w:r w:rsidRPr="15B15BD1">
              <w:rPr>
                <w:rFonts w:asciiTheme="minorHAnsi" w:eastAsiaTheme="minorEastAsia" w:hAnsiTheme="minorHAnsi" w:cstheme="minorBidi"/>
                <w:b/>
                <w:color w:val="000000" w:themeColor="text1"/>
                <w:sz w:val="20"/>
                <w:szCs w:val="20"/>
              </w:rPr>
              <w:t>ULTRAPAR</w:t>
            </w:r>
            <w:proofErr w:type="spellEnd"/>
            <w:r w:rsidRPr="15B15BD1">
              <w:rPr>
                <w:rFonts w:asciiTheme="minorHAnsi" w:eastAsiaTheme="minorEastAsia" w:hAnsiTheme="minorHAnsi" w:cstheme="minorBidi"/>
                <w:b/>
                <w:color w:val="000000" w:themeColor="text1"/>
                <w:sz w:val="20"/>
                <w:szCs w:val="20"/>
              </w:rPr>
              <w:t xml:space="preserve"> </w:t>
            </w:r>
            <w:proofErr w:type="spellStart"/>
            <w:r w:rsidRPr="15B15BD1">
              <w:rPr>
                <w:rFonts w:asciiTheme="minorHAnsi" w:eastAsiaTheme="minorEastAsia" w:hAnsiTheme="minorHAnsi" w:cstheme="minorBidi"/>
                <w:b/>
                <w:color w:val="000000" w:themeColor="text1"/>
                <w:sz w:val="20"/>
                <w:szCs w:val="20"/>
              </w:rPr>
              <w:t>PARTICIPOES</w:t>
            </w:r>
            <w:proofErr w:type="spellEnd"/>
            <w:r w:rsidRPr="15B15BD1">
              <w:rPr>
                <w:rFonts w:asciiTheme="minorHAnsi" w:eastAsiaTheme="minorEastAsia" w:hAnsiTheme="minorHAnsi" w:cstheme="minorBidi"/>
                <w:b/>
                <w:color w:val="000000" w:themeColor="text1"/>
                <w:sz w:val="20"/>
                <w:szCs w:val="20"/>
              </w:rPr>
              <w:t xml:space="preserve"> ON</w:t>
            </w:r>
          </w:p>
        </w:tc>
        <w:tc>
          <w:tcPr>
            <w:tcW w:w="1231" w:type="dxa"/>
            <w:vAlign w:val="center"/>
          </w:tcPr>
          <w:p w14:paraId="24550B19"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119.633</w:t>
            </w:r>
          </w:p>
        </w:tc>
        <w:tc>
          <w:tcPr>
            <w:tcW w:w="1231" w:type="dxa"/>
            <w:vAlign w:val="center"/>
          </w:tcPr>
          <w:p w14:paraId="6D97797F"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0.686</w:t>
            </w:r>
          </w:p>
        </w:tc>
        <w:tc>
          <w:tcPr>
            <w:tcW w:w="1231" w:type="dxa"/>
            <w:vAlign w:val="center"/>
          </w:tcPr>
          <w:p w14:paraId="671CFEE9"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-0.050</w:t>
            </w:r>
          </w:p>
        </w:tc>
      </w:tr>
      <w:tr w:rsidR="00170077" w:rsidRPr="00AA3D42" w14:paraId="62F8A98F"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55060E2"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6</w:t>
            </w:r>
          </w:p>
        </w:tc>
        <w:tc>
          <w:tcPr>
            <w:tcW w:w="1652" w:type="dxa"/>
            <w:vAlign w:val="center"/>
          </w:tcPr>
          <w:p w14:paraId="27A1BA8F"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GB00B5N0P849</w:t>
            </w:r>
          </w:p>
        </w:tc>
        <w:tc>
          <w:tcPr>
            <w:tcW w:w="2163" w:type="dxa"/>
            <w:vAlign w:val="center"/>
          </w:tcPr>
          <w:p w14:paraId="027ECE8E"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WOOD GROUP (JOHN)</w:t>
            </w:r>
          </w:p>
        </w:tc>
        <w:tc>
          <w:tcPr>
            <w:tcW w:w="1231" w:type="dxa"/>
            <w:vAlign w:val="center"/>
          </w:tcPr>
          <w:p w14:paraId="55C6BF74"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171.881</w:t>
            </w:r>
          </w:p>
        </w:tc>
        <w:tc>
          <w:tcPr>
            <w:tcW w:w="1231" w:type="dxa"/>
            <w:vAlign w:val="center"/>
          </w:tcPr>
          <w:p w14:paraId="44ABA2E1"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0.383</w:t>
            </w:r>
          </w:p>
        </w:tc>
        <w:tc>
          <w:tcPr>
            <w:tcW w:w="1231" w:type="dxa"/>
            <w:vAlign w:val="center"/>
          </w:tcPr>
          <w:p w14:paraId="0794652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-0.053</w:t>
            </w:r>
          </w:p>
        </w:tc>
      </w:tr>
      <w:tr w:rsidR="00170077" w:rsidRPr="00AA3D42" w14:paraId="20F418D5"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88DB57A"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7</w:t>
            </w:r>
          </w:p>
        </w:tc>
        <w:tc>
          <w:tcPr>
            <w:tcW w:w="1652" w:type="dxa"/>
            <w:vAlign w:val="center"/>
          </w:tcPr>
          <w:p w14:paraId="6F78040D"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INE196A01026</w:t>
            </w:r>
          </w:p>
        </w:tc>
        <w:tc>
          <w:tcPr>
            <w:tcW w:w="2163" w:type="dxa"/>
            <w:vAlign w:val="center"/>
          </w:tcPr>
          <w:p w14:paraId="6A4054F1"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MARICO</w:t>
            </w:r>
          </w:p>
        </w:tc>
        <w:tc>
          <w:tcPr>
            <w:tcW w:w="1231" w:type="dxa"/>
            <w:vAlign w:val="center"/>
          </w:tcPr>
          <w:p w14:paraId="410782E2"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187.440</w:t>
            </w:r>
          </w:p>
        </w:tc>
        <w:tc>
          <w:tcPr>
            <w:tcW w:w="1231" w:type="dxa"/>
            <w:vAlign w:val="center"/>
          </w:tcPr>
          <w:p w14:paraId="5834F011"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0.321</w:t>
            </w:r>
          </w:p>
        </w:tc>
        <w:tc>
          <w:tcPr>
            <w:tcW w:w="1231" w:type="dxa"/>
            <w:vAlign w:val="center"/>
          </w:tcPr>
          <w:p w14:paraId="01EA9F76"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0.163</w:t>
            </w:r>
          </w:p>
        </w:tc>
      </w:tr>
      <w:tr w:rsidR="00170077" w:rsidRPr="00AA3D42" w14:paraId="732C3DA2"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F69683D"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8</w:t>
            </w:r>
          </w:p>
        </w:tc>
        <w:tc>
          <w:tcPr>
            <w:tcW w:w="1652" w:type="dxa"/>
            <w:vAlign w:val="center"/>
          </w:tcPr>
          <w:p w14:paraId="19D0DA3C"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US03957W1062</w:t>
            </w:r>
          </w:p>
        </w:tc>
        <w:tc>
          <w:tcPr>
            <w:tcW w:w="2163" w:type="dxa"/>
            <w:vAlign w:val="center"/>
          </w:tcPr>
          <w:p w14:paraId="7C50DCC0"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proofErr w:type="spellStart"/>
            <w:r w:rsidRPr="15B15BD1">
              <w:rPr>
                <w:rFonts w:asciiTheme="minorHAnsi" w:eastAsiaTheme="minorEastAsia" w:hAnsiTheme="minorHAnsi" w:cstheme="minorBidi"/>
                <w:b/>
                <w:color w:val="000000" w:themeColor="text1"/>
                <w:sz w:val="20"/>
                <w:szCs w:val="20"/>
              </w:rPr>
              <w:t>ARCHROCK</w:t>
            </w:r>
            <w:proofErr w:type="spellEnd"/>
          </w:p>
        </w:tc>
        <w:tc>
          <w:tcPr>
            <w:tcW w:w="1231" w:type="dxa"/>
            <w:vAlign w:val="center"/>
          </w:tcPr>
          <w:p w14:paraId="4531B15A"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271.472</w:t>
            </w:r>
          </w:p>
        </w:tc>
        <w:tc>
          <w:tcPr>
            <w:tcW w:w="1231" w:type="dxa"/>
            <w:vAlign w:val="center"/>
          </w:tcPr>
          <w:p w14:paraId="1E6DB06D"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0.478</w:t>
            </w:r>
          </w:p>
        </w:tc>
        <w:tc>
          <w:tcPr>
            <w:tcW w:w="1231" w:type="dxa"/>
            <w:vAlign w:val="center"/>
          </w:tcPr>
          <w:p w14:paraId="7115FA32"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0.036</w:t>
            </w:r>
          </w:p>
        </w:tc>
      </w:tr>
      <w:tr w:rsidR="00170077" w:rsidRPr="00AA3D42" w14:paraId="2112F986"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345583B"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9</w:t>
            </w:r>
          </w:p>
        </w:tc>
        <w:tc>
          <w:tcPr>
            <w:tcW w:w="1652" w:type="dxa"/>
            <w:vAlign w:val="center"/>
          </w:tcPr>
          <w:p w14:paraId="165683F6"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SE0000825820</w:t>
            </w:r>
          </w:p>
        </w:tc>
        <w:tc>
          <w:tcPr>
            <w:tcW w:w="2163" w:type="dxa"/>
            <w:vAlign w:val="center"/>
          </w:tcPr>
          <w:p w14:paraId="10113483"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LUNDIN ENERGY</w:t>
            </w:r>
          </w:p>
        </w:tc>
        <w:tc>
          <w:tcPr>
            <w:tcW w:w="1231" w:type="dxa"/>
            <w:vAlign w:val="center"/>
          </w:tcPr>
          <w:p w14:paraId="7F183C49"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273.930</w:t>
            </w:r>
          </w:p>
        </w:tc>
        <w:tc>
          <w:tcPr>
            <w:tcW w:w="1231" w:type="dxa"/>
            <w:vAlign w:val="center"/>
          </w:tcPr>
          <w:p w14:paraId="5FCDAD49"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0.471</w:t>
            </w:r>
          </w:p>
        </w:tc>
        <w:tc>
          <w:tcPr>
            <w:tcW w:w="1231" w:type="dxa"/>
            <w:vAlign w:val="center"/>
          </w:tcPr>
          <w:p w14:paraId="707DB198"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0.227</w:t>
            </w:r>
          </w:p>
        </w:tc>
      </w:tr>
      <w:tr w:rsidR="00170077" w:rsidRPr="00AA3D42" w14:paraId="40145D9C"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FFB5355" w14:textId="77777777" w:rsidR="00170077" w:rsidRDefault="00170077">
            <w:pPr>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10</w:t>
            </w:r>
          </w:p>
        </w:tc>
        <w:tc>
          <w:tcPr>
            <w:tcW w:w="1652" w:type="dxa"/>
            <w:vAlign w:val="center"/>
          </w:tcPr>
          <w:p w14:paraId="17B8D2ED"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JP3294460005</w:t>
            </w:r>
          </w:p>
        </w:tc>
        <w:tc>
          <w:tcPr>
            <w:tcW w:w="2163" w:type="dxa"/>
            <w:vAlign w:val="center"/>
          </w:tcPr>
          <w:p w14:paraId="28808911"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18"/>
                <w:szCs w:val="18"/>
              </w:rPr>
            </w:pPr>
            <w:r w:rsidRPr="15B15BD1">
              <w:rPr>
                <w:rFonts w:asciiTheme="minorHAnsi" w:eastAsiaTheme="minorEastAsia" w:hAnsiTheme="minorHAnsi" w:cstheme="minorBidi"/>
                <w:b/>
                <w:color w:val="000000" w:themeColor="text1"/>
                <w:sz w:val="20"/>
                <w:szCs w:val="20"/>
              </w:rPr>
              <w:t>INPEX</w:t>
            </w:r>
          </w:p>
        </w:tc>
        <w:tc>
          <w:tcPr>
            <w:tcW w:w="1231" w:type="dxa"/>
            <w:vAlign w:val="center"/>
          </w:tcPr>
          <w:p w14:paraId="66172924"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274.589</w:t>
            </w:r>
          </w:p>
        </w:tc>
        <w:tc>
          <w:tcPr>
            <w:tcW w:w="1231" w:type="dxa"/>
            <w:vAlign w:val="center"/>
          </w:tcPr>
          <w:p w14:paraId="21922D5C" w14:textId="77777777" w:rsidR="00170077"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0.332</w:t>
            </w:r>
          </w:p>
        </w:tc>
        <w:tc>
          <w:tcPr>
            <w:tcW w:w="1231" w:type="dxa"/>
            <w:vAlign w:val="center"/>
          </w:tcPr>
          <w:p w14:paraId="7FE2EFBF" w14:textId="77777777" w:rsidR="00170077" w:rsidRDefault="00170077">
            <w:pPr>
              <w:keepNext/>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18"/>
                <w:szCs w:val="18"/>
              </w:rPr>
            </w:pPr>
            <w:r w:rsidRPr="15B15BD1">
              <w:rPr>
                <w:rFonts w:asciiTheme="minorHAnsi" w:eastAsiaTheme="minorEastAsia" w:hAnsiTheme="minorHAnsi" w:cstheme="minorBidi"/>
                <w:color w:val="000000" w:themeColor="text1"/>
                <w:sz w:val="20"/>
                <w:szCs w:val="20"/>
              </w:rPr>
              <w:t>0.044</w:t>
            </w:r>
          </w:p>
        </w:tc>
      </w:tr>
    </w:tbl>
    <w:p w14:paraId="685800D0" w14:textId="6A5258AD" w:rsidR="00170077" w:rsidRPr="00AA3D42" w:rsidRDefault="2B483908" w:rsidP="00697CE3">
      <w:pPr>
        <w:pStyle w:val="Bildetekst"/>
      </w:pPr>
      <w:bookmarkStart w:id="26" w:name="_Ref132707839"/>
      <w:r w:rsidRPr="7B5E9BEE">
        <w:t xml:space="preserve">Table </w:t>
      </w:r>
      <w:r w:rsidR="00170077" w:rsidRPr="7B5E9BEE">
        <w:fldChar w:fldCharType="begin"/>
      </w:r>
      <w:r w:rsidR="00170077" w:rsidRPr="7B5E9BEE">
        <w:instrText xml:space="preserve"> SEQ Table \* ARABIC </w:instrText>
      </w:r>
      <w:r w:rsidR="00170077" w:rsidRPr="7B5E9BEE">
        <w:fldChar w:fldCharType="separate"/>
      </w:r>
      <w:r w:rsidRPr="7B5E9BEE">
        <w:t>7</w:t>
      </w:r>
      <w:r w:rsidR="00170077" w:rsidRPr="7B5E9BEE">
        <w:fldChar w:fldCharType="end"/>
      </w:r>
      <w:bookmarkEnd w:id="26"/>
      <w:r w:rsidRPr="7B5E9BEE">
        <w:t xml:space="preserve"> Bottom 10 carbon intensity ranking.</w:t>
      </w:r>
    </w:p>
    <w:p w14:paraId="13240EEC" w14:textId="13B4B6D1" w:rsidR="00170077" w:rsidRPr="00AA3D42" w:rsidRDefault="2B483908" w:rsidP="00170077">
      <w:pPr>
        <w:rPr>
          <w:rFonts w:ascii="Calibri" w:hAnsi="Calibri" w:cs="Calibri"/>
        </w:rPr>
      </w:pPr>
      <w:r w:rsidRPr="7B5E9BEE">
        <w:rPr>
          <w:rFonts w:asciiTheme="minorHAnsi" w:eastAsiaTheme="minorEastAsia" w:hAnsiTheme="minorHAnsi" w:cstheme="minorBidi"/>
        </w:rPr>
        <w:t>And here is the top 10:</w:t>
      </w:r>
    </w:p>
    <w:p w14:paraId="695D21AA" w14:textId="1A991660" w:rsidR="00170077" w:rsidRDefault="00170077" w:rsidP="7B5E9BEE">
      <w:pPr>
        <w:rPr>
          <w:rFonts w:asciiTheme="minorHAnsi" w:eastAsiaTheme="minorEastAsia" w:hAnsiTheme="minorHAnsi" w:cstheme="minorBidi"/>
        </w:rPr>
      </w:pPr>
    </w:p>
    <w:tbl>
      <w:tblPr>
        <w:tblStyle w:val="Vanligtabell2"/>
        <w:tblW w:w="8832" w:type="dxa"/>
        <w:tblLayout w:type="fixed"/>
        <w:tblLook w:val="06A0" w:firstRow="1" w:lastRow="0" w:firstColumn="1" w:lastColumn="0" w:noHBand="1" w:noVBand="1"/>
      </w:tblPr>
      <w:tblGrid>
        <w:gridCol w:w="1276"/>
        <w:gridCol w:w="1770"/>
        <w:gridCol w:w="1982"/>
        <w:gridCol w:w="1268"/>
        <w:gridCol w:w="1268"/>
        <w:gridCol w:w="1268"/>
      </w:tblGrid>
      <w:tr w:rsidR="00170077" w:rsidRPr="00AA3D42" w14:paraId="4C261287" w14:textId="77777777">
        <w:trPr>
          <w:cnfStyle w:val="100000000000" w:firstRow="1" w:lastRow="0" w:firstColumn="0" w:lastColumn="0" w:oddVBand="0" w:evenVBand="0" w:oddHBand="0" w:evenHBand="0" w:firstRowFirstColumn="0" w:firstRowLastColumn="0" w:lastRowFirstColumn="0" w:lastRowLastColumn="0"/>
          <w:trHeight w:val="57"/>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34E15DDC"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Top 10</w:t>
            </w:r>
          </w:p>
        </w:tc>
        <w:tc>
          <w:tcPr>
            <w:tcW w:w="1770" w:type="dxa"/>
            <w:vAlign w:val="center"/>
          </w:tcPr>
          <w:p w14:paraId="44DA985D" w14:textId="77777777" w:rsidR="00170077" w:rsidRDefault="00170077">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20"/>
                <w:szCs w:val="20"/>
              </w:rPr>
            </w:pPr>
            <w:proofErr w:type="spellStart"/>
            <w:r w:rsidRPr="15B15BD1">
              <w:rPr>
                <w:rFonts w:asciiTheme="minorHAnsi" w:eastAsiaTheme="minorEastAsia" w:hAnsiTheme="minorHAnsi" w:cstheme="minorBidi"/>
                <w:color w:val="000000" w:themeColor="text1"/>
                <w:sz w:val="20"/>
                <w:szCs w:val="20"/>
              </w:rPr>
              <w:t>ISIN</w:t>
            </w:r>
            <w:proofErr w:type="spellEnd"/>
          </w:p>
        </w:tc>
        <w:tc>
          <w:tcPr>
            <w:tcW w:w="1982" w:type="dxa"/>
            <w:vAlign w:val="center"/>
          </w:tcPr>
          <w:p w14:paraId="111400A7" w14:textId="77777777" w:rsidR="00170077" w:rsidRDefault="00170077">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NAME</w:t>
            </w:r>
          </w:p>
        </w:tc>
        <w:tc>
          <w:tcPr>
            <w:tcW w:w="1268" w:type="dxa"/>
            <w:vAlign w:val="center"/>
          </w:tcPr>
          <w:p w14:paraId="4769CA7A" w14:textId="77777777" w:rsidR="00170077" w:rsidRPr="00AA3D42" w:rsidRDefault="00170077">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15B15BD1">
              <w:rPr>
                <w:rFonts w:asciiTheme="minorHAnsi" w:eastAsiaTheme="minorEastAsia" w:hAnsiTheme="minorHAnsi" w:cstheme="minorBidi"/>
                <w:color w:val="000000" w:themeColor="text1"/>
                <w:sz w:val="20"/>
                <w:szCs w:val="20"/>
              </w:rPr>
              <w:t>Carbon Intensity</w:t>
            </w:r>
          </w:p>
        </w:tc>
        <w:tc>
          <w:tcPr>
            <w:tcW w:w="1268" w:type="dxa"/>
            <w:vAlign w:val="center"/>
          </w:tcPr>
          <w:p w14:paraId="408992EC" w14:textId="77777777" w:rsidR="00170077" w:rsidRDefault="00170077">
            <w:pPr>
              <w:spacing w:line="259" w:lineRule="auto"/>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Volatility</w:t>
            </w:r>
          </w:p>
        </w:tc>
        <w:tc>
          <w:tcPr>
            <w:tcW w:w="1268" w:type="dxa"/>
            <w:vAlign w:val="center"/>
          </w:tcPr>
          <w:p w14:paraId="78D63116" w14:textId="77777777" w:rsidR="00170077" w:rsidRPr="00AA3D42" w:rsidRDefault="00170077">
            <w:pPr>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15B15BD1">
              <w:rPr>
                <w:rFonts w:asciiTheme="minorHAnsi" w:eastAsiaTheme="minorEastAsia" w:hAnsiTheme="minorHAnsi" w:cstheme="minorBidi"/>
                <w:color w:val="000000" w:themeColor="text1"/>
                <w:sz w:val="20"/>
                <w:szCs w:val="20"/>
              </w:rPr>
              <w:t>Annualized Average Return</w:t>
            </w:r>
          </w:p>
        </w:tc>
      </w:tr>
      <w:tr w:rsidR="00170077" w:rsidRPr="00AA3D42" w14:paraId="60CEBD65"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BA1907E"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1</w:t>
            </w:r>
          </w:p>
        </w:tc>
        <w:tc>
          <w:tcPr>
            <w:tcW w:w="1770" w:type="dxa"/>
            <w:vAlign w:val="center"/>
          </w:tcPr>
          <w:p w14:paraId="30312E9B"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CNE1000002R0</w:t>
            </w:r>
          </w:p>
        </w:tc>
        <w:tc>
          <w:tcPr>
            <w:tcW w:w="1982" w:type="dxa"/>
            <w:vAlign w:val="center"/>
          </w:tcPr>
          <w:p w14:paraId="69D5BB76"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 xml:space="preserve">CHINA SHENHUA </w:t>
            </w:r>
            <w:proofErr w:type="spellStart"/>
            <w:r w:rsidRPr="15B15BD1">
              <w:rPr>
                <w:rFonts w:asciiTheme="minorHAnsi" w:eastAsiaTheme="minorEastAsia" w:hAnsiTheme="minorHAnsi" w:cstheme="minorBidi"/>
                <w:b/>
                <w:color w:val="000000" w:themeColor="text1"/>
                <w:sz w:val="20"/>
                <w:szCs w:val="20"/>
              </w:rPr>
              <w:t>EN.CO.'H</w:t>
            </w:r>
            <w:proofErr w:type="spellEnd"/>
            <w:r w:rsidRPr="15B15BD1">
              <w:rPr>
                <w:rFonts w:asciiTheme="minorHAnsi" w:eastAsiaTheme="minorEastAsia" w:hAnsiTheme="minorHAnsi" w:cstheme="minorBidi"/>
                <w:b/>
                <w:color w:val="000000" w:themeColor="text1"/>
                <w:sz w:val="20"/>
                <w:szCs w:val="20"/>
              </w:rPr>
              <w:t>'</w:t>
            </w:r>
          </w:p>
        </w:tc>
        <w:tc>
          <w:tcPr>
            <w:tcW w:w="1268" w:type="dxa"/>
            <w:vAlign w:val="center"/>
          </w:tcPr>
          <w:p w14:paraId="47857ED3"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9452.365</w:t>
            </w:r>
          </w:p>
        </w:tc>
        <w:tc>
          <w:tcPr>
            <w:tcW w:w="1268" w:type="dxa"/>
            <w:vAlign w:val="center"/>
          </w:tcPr>
          <w:p w14:paraId="675F4023"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0.389</w:t>
            </w:r>
          </w:p>
        </w:tc>
        <w:tc>
          <w:tcPr>
            <w:tcW w:w="1268" w:type="dxa"/>
            <w:vAlign w:val="center"/>
          </w:tcPr>
          <w:p w14:paraId="4C2C769A"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0.043</w:t>
            </w:r>
          </w:p>
        </w:tc>
      </w:tr>
      <w:tr w:rsidR="00170077" w:rsidRPr="00AA3D42" w14:paraId="6C291206"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644C885"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2</w:t>
            </w:r>
          </w:p>
        </w:tc>
        <w:tc>
          <w:tcPr>
            <w:tcW w:w="1770" w:type="dxa"/>
            <w:vAlign w:val="center"/>
          </w:tcPr>
          <w:p w14:paraId="47CD87AF"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RU000A0B90N8</w:t>
            </w:r>
          </w:p>
        </w:tc>
        <w:tc>
          <w:tcPr>
            <w:tcW w:w="1982" w:type="dxa"/>
            <w:vAlign w:val="center"/>
          </w:tcPr>
          <w:p w14:paraId="32DB17AC"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proofErr w:type="spellStart"/>
            <w:r w:rsidRPr="15B15BD1">
              <w:rPr>
                <w:rFonts w:asciiTheme="minorHAnsi" w:eastAsiaTheme="minorEastAsia" w:hAnsiTheme="minorHAnsi" w:cstheme="minorBidi"/>
                <w:b/>
                <w:color w:val="000000" w:themeColor="text1"/>
                <w:sz w:val="20"/>
                <w:szCs w:val="20"/>
              </w:rPr>
              <w:t>RASPADSKAYA</w:t>
            </w:r>
            <w:proofErr w:type="spellEnd"/>
          </w:p>
        </w:tc>
        <w:tc>
          <w:tcPr>
            <w:tcW w:w="1268" w:type="dxa"/>
            <w:vAlign w:val="center"/>
          </w:tcPr>
          <w:p w14:paraId="1A27E5D2"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3126.914</w:t>
            </w:r>
          </w:p>
        </w:tc>
        <w:tc>
          <w:tcPr>
            <w:tcW w:w="1268" w:type="dxa"/>
            <w:vAlign w:val="center"/>
          </w:tcPr>
          <w:p w14:paraId="07A875F2"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0.679</w:t>
            </w:r>
          </w:p>
        </w:tc>
        <w:tc>
          <w:tcPr>
            <w:tcW w:w="1268" w:type="dxa"/>
            <w:vAlign w:val="center"/>
          </w:tcPr>
          <w:p w14:paraId="64C1716B"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0.384</w:t>
            </w:r>
          </w:p>
        </w:tc>
      </w:tr>
      <w:tr w:rsidR="00170077" w:rsidRPr="00AA3D42" w14:paraId="097E0B45"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7EA56F8E"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3</w:t>
            </w:r>
          </w:p>
        </w:tc>
        <w:tc>
          <w:tcPr>
            <w:tcW w:w="1770" w:type="dxa"/>
            <w:vAlign w:val="center"/>
          </w:tcPr>
          <w:p w14:paraId="2BB592B3"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CNE100000528</w:t>
            </w:r>
          </w:p>
        </w:tc>
        <w:tc>
          <w:tcPr>
            <w:tcW w:w="1982" w:type="dxa"/>
            <w:vAlign w:val="center"/>
          </w:tcPr>
          <w:p w14:paraId="6FC99718"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CHINA COAL ENERGY 'H'</w:t>
            </w:r>
          </w:p>
        </w:tc>
        <w:tc>
          <w:tcPr>
            <w:tcW w:w="1268" w:type="dxa"/>
            <w:vAlign w:val="center"/>
          </w:tcPr>
          <w:p w14:paraId="23B66B28"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2785.027</w:t>
            </w:r>
          </w:p>
        </w:tc>
        <w:tc>
          <w:tcPr>
            <w:tcW w:w="1268" w:type="dxa"/>
            <w:vAlign w:val="center"/>
          </w:tcPr>
          <w:p w14:paraId="2839A5B0"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0.565</w:t>
            </w:r>
          </w:p>
        </w:tc>
        <w:tc>
          <w:tcPr>
            <w:tcW w:w="1268" w:type="dxa"/>
            <w:vAlign w:val="center"/>
          </w:tcPr>
          <w:p w14:paraId="469627B4"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-0.037</w:t>
            </w:r>
          </w:p>
        </w:tc>
      </w:tr>
      <w:tr w:rsidR="00170077" w:rsidRPr="00AA3D42" w14:paraId="199C71F4"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4383189A"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4</w:t>
            </w:r>
          </w:p>
        </w:tc>
        <w:tc>
          <w:tcPr>
            <w:tcW w:w="1770" w:type="dxa"/>
            <w:vAlign w:val="center"/>
          </w:tcPr>
          <w:p w14:paraId="1753B12D"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RU0007661625</w:t>
            </w:r>
          </w:p>
        </w:tc>
        <w:tc>
          <w:tcPr>
            <w:tcW w:w="1982" w:type="dxa"/>
            <w:vAlign w:val="center"/>
          </w:tcPr>
          <w:p w14:paraId="00C0CE0A"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GAZPROM</w:t>
            </w:r>
          </w:p>
        </w:tc>
        <w:tc>
          <w:tcPr>
            <w:tcW w:w="1268" w:type="dxa"/>
            <w:vAlign w:val="center"/>
          </w:tcPr>
          <w:p w14:paraId="7FACFC11"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2524.986</w:t>
            </w:r>
          </w:p>
        </w:tc>
        <w:tc>
          <w:tcPr>
            <w:tcW w:w="1268" w:type="dxa"/>
            <w:vAlign w:val="center"/>
          </w:tcPr>
          <w:p w14:paraId="2A4F1F59"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0.420</w:t>
            </w:r>
          </w:p>
        </w:tc>
        <w:tc>
          <w:tcPr>
            <w:tcW w:w="1268" w:type="dxa"/>
            <w:vAlign w:val="center"/>
          </w:tcPr>
          <w:p w14:paraId="3872726C"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0.191</w:t>
            </w:r>
          </w:p>
        </w:tc>
      </w:tr>
      <w:tr w:rsidR="00170077" w:rsidRPr="00AA3D42" w14:paraId="69DD591E"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21CC5384"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5</w:t>
            </w:r>
          </w:p>
        </w:tc>
        <w:tc>
          <w:tcPr>
            <w:tcW w:w="1770" w:type="dxa"/>
            <w:vAlign w:val="center"/>
          </w:tcPr>
          <w:p w14:paraId="36ACB96F"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CA09784Y1088</w:t>
            </w:r>
          </w:p>
        </w:tc>
        <w:tc>
          <w:tcPr>
            <w:tcW w:w="1982" w:type="dxa"/>
            <w:vAlign w:val="center"/>
          </w:tcPr>
          <w:p w14:paraId="1B529FEF"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BONAVISTA ENERGY DEAD - DELIST.14/08/20</w:t>
            </w:r>
          </w:p>
        </w:tc>
        <w:tc>
          <w:tcPr>
            <w:tcW w:w="1268" w:type="dxa"/>
            <w:vAlign w:val="center"/>
          </w:tcPr>
          <w:p w14:paraId="4BCE47AD"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2369.308</w:t>
            </w:r>
          </w:p>
        </w:tc>
        <w:tc>
          <w:tcPr>
            <w:tcW w:w="1268" w:type="dxa"/>
            <w:vAlign w:val="center"/>
          </w:tcPr>
          <w:p w14:paraId="43A085FF"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0.346</w:t>
            </w:r>
          </w:p>
        </w:tc>
        <w:tc>
          <w:tcPr>
            <w:tcW w:w="1268" w:type="dxa"/>
            <w:vAlign w:val="center"/>
          </w:tcPr>
          <w:p w14:paraId="004172CA"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-0.402</w:t>
            </w:r>
          </w:p>
        </w:tc>
      </w:tr>
      <w:tr w:rsidR="00170077" w:rsidRPr="00AA3D42" w14:paraId="2B8B1CF3"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6BB0B468"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6</w:t>
            </w:r>
          </w:p>
        </w:tc>
        <w:tc>
          <w:tcPr>
            <w:tcW w:w="1770" w:type="dxa"/>
            <w:vAlign w:val="center"/>
          </w:tcPr>
          <w:p w14:paraId="7505E035"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AU000000PDN8</w:t>
            </w:r>
          </w:p>
        </w:tc>
        <w:tc>
          <w:tcPr>
            <w:tcW w:w="1982" w:type="dxa"/>
            <w:vAlign w:val="center"/>
          </w:tcPr>
          <w:p w14:paraId="7D7736C7"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PALADIN ENERGY</w:t>
            </w:r>
          </w:p>
        </w:tc>
        <w:tc>
          <w:tcPr>
            <w:tcW w:w="1268" w:type="dxa"/>
            <w:vAlign w:val="center"/>
          </w:tcPr>
          <w:p w14:paraId="617D754A"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1922.800</w:t>
            </w:r>
          </w:p>
        </w:tc>
        <w:tc>
          <w:tcPr>
            <w:tcW w:w="1268" w:type="dxa"/>
            <w:vAlign w:val="center"/>
          </w:tcPr>
          <w:p w14:paraId="2509819C"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0.719</w:t>
            </w:r>
          </w:p>
        </w:tc>
        <w:tc>
          <w:tcPr>
            <w:tcW w:w="1268" w:type="dxa"/>
            <w:vAlign w:val="center"/>
          </w:tcPr>
          <w:p w14:paraId="78BDFC75"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0.158</w:t>
            </w:r>
          </w:p>
        </w:tc>
      </w:tr>
      <w:tr w:rsidR="00170077" w:rsidRPr="00AA3D42" w14:paraId="6B0DC8F2"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12E26747"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lastRenderedPageBreak/>
              <w:t>7</w:t>
            </w:r>
          </w:p>
        </w:tc>
        <w:tc>
          <w:tcPr>
            <w:tcW w:w="1770" w:type="dxa"/>
            <w:vAlign w:val="center"/>
          </w:tcPr>
          <w:p w14:paraId="12A0CFD5"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CA1363851017</w:t>
            </w:r>
          </w:p>
        </w:tc>
        <w:tc>
          <w:tcPr>
            <w:tcW w:w="1982" w:type="dxa"/>
            <w:vAlign w:val="center"/>
          </w:tcPr>
          <w:p w14:paraId="3E51EB55"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CANADIAN NATURAL RES.</w:t>
            </w:r>
          </w:p>
        </w:tc>
        <w:tc>
          <w:tcPr>
            <w:tcW w:w="1268" w:type="dxa"/>
            <w:vAlign w:val="center"/>
          </w:tcPr>
          <w:p w14:paraId="67BDE442"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1855.834</w:t>
            </w:r>
          </w:p>
        </w:tc>
        <w:tc>
          <w:tcPr>
            <w:tcW w:w="1268" w:type="dxa"/>
            <w:vAlign w:val="center"/>
          </w:tcPr>
          <w:p w14:paraId="7AEAA3A5"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0.413</w:t>
            </w:r>
          </w:p>
        </w:tc>
        <w:tc>
          <w:tcPr>
            <w:tcW w:w="1268" w:type="dxa"/>
            <w:vAlign w:val="center"/>
          </w:tcPr>
          <w:p w14:paraId="1694F1D2"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0.031</w:t>
            </w:r>
          </w:p>
        </w:tc>
      </w:tr>
      <w:tr w:rsidR="00170077" w:rsidRPr="00AA3D42" w14:paraId="0A1B3EB1"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0AE2ECF2"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8</w:t>
            </w:r>
          </w:p>
        </w:tc>
        <w:tc>
          <w:tcPr>
            <w:tcW w:w="1770" w:type="dxa"/>
            <w:vAlign w:val="center"/>
          </w:tcPr>
          <w:p w14:paraId="3EA8AB4C"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LU0156801721</w:t>
            </w:r>
          </w:p>
        </w:tc>
        <w:tc>
          <w:tcPr>
            <w:tcW w:w="1982" w:type="dxa"/>
            <w:vAlign w:val="center"/>
          </w:tcPr>
          <w:p w14:paraId="67C062F7"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r w:rsidRPr="15B15BD1">
              <w:rPr>
                <w:rFonts w:asciiTheme="minorHAnsi" w:eastAsiaTheme="minorEastAsia" w:hAnsiTheme="minorHAnsi" w:cstheme="minorBidi"/>
                <w:b/>
                <w:color w:val="000000" w:themeColor="text1"/>
                <w:sz w:val="20"/>
                <w:szCs w:val="20"/>
              </w:rPr>
              <w:t>TENARIS</w:t>
            </w:r>
          </w:p>
        </w:tc>
        <w:tc>
          <w:tcPr>
            <w:tcW w:w="1268" w:type="dxa"/>
            <w:vAlign w:val="center"/>
          </w:tcPr>
          <w:p w14:paraId="5AA18E32"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1731.329</w:t>
            </w:r>
          </w:p>
        </w:tc>
        <w:tc>
          <w:tcPr>
            <w:tcW w:w="1268" w:type="dxa"/>
            <w:vAlign w:val="center"/>
          </w:tcPr>
          <w:p w14:paraId="02D906A9"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0.445</w:t>
            </w:r>
          </w:p>
        </w:tc>
        <w:tc>
          <w:tcPr>
            <w:tcW w:w="1268" w:type="dxa"/>
            <w:vAlign w:val="center"/>
          </w:tcPr>
          <w:p w14:paraId="5AE1237C"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-0.018</w:t>
            </w:r>
          </w:p>
        </w:tc>
      </w:tr>
      <w:tr w:rsidR="00170077" w:rsidRPr="00AA3D42" w14:paraId="02825AFF"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240D355"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9</w:t>
            </w:r>
          </w:p>
        </w:tc>
        <w:tc>
          <w:tcPr>
            <w:tcW w:w="1770" w:type="dxa"/>
            <w:vAlign w:val="center"/>
          </w:tcPr>
          <w:p w14:paraId="1BF84537"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US12653C1080</w:t>
            </w:r>
          </w:p>
        </w:tc>
        <w:tc>
          <w:tcPr>
            <w:tcW w:w="1982" w:type="dxa"/>
            <w:vAlign w:val="center"/>
          </w:tcPr>
          <w:p w14:paraId="1E840096"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proofErr w:type="spellStart"/>
            <w:r w:rsidRPr="15B15BD1">
              <w:rPr>
                <w:rFonts w:asciiTheme="minorHAnsi" w:eastAsiaTheme="minorEastAsia" w:hAnsiTheme="minorHAnsi" w:cstheme="minorBidi"/>
                <w:b/>
                <w:color w:val="000000" w:themeColor="text1"/>
                <w:sz w:val="20"/>
                <w:szCs w:val="20"/>
              </w:rPr>
              <w:t>CNX</w:t>
            </w:r>
            <w:proofErr w:type="spellEnd"/>
            <w:r w:rsidRPr="15B15BD1">
              <w:rPr>
                <w:rFonts w:asciiTheme="minorHAnsi" w:eastAsiaTheme="minorEastAsia" w:hAnsiTheme="minorHAnsi" w:cstheme="minorBidi"/>
                <w:b/>
                <w:color w:val="000000" w:themeColor="text1"/>
                <w:sz w:val="20"/>
                <w:szCs w:val="20"/>
              </w:rPr>
              <w:t xml:space="preserve"> RESOURCES</w:t>
            </w:r>
          </w:p>
        </w:tc>
        <w:tc>
          <w:tcPr>
            <w:tcW w:w="1268" w:type="dxa"/>
            <w:vAlign w:val="center"/>
          </w:tcPr>
          <w:p w14:paraId="49173769"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1672.077</w:t>
            </w:r>
          </w:p>
        </w:tc>
        <w:tc>
          <w:tcPr>
            <w:tcW w:w="1268" w:type="dxa"/>
            <w:vAlign w:val="center"/>
          </w:tcPr>
          <w:p w14:paraId="1AB58479"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0.459</w:t>
            </w:r>
          </w:p>
        </w:tc>
        <w:tc>
          <w:tcPr>
            <w:tcW w:w="1268" w:type="dxa"/>
            <w:vAlign w:val="center"/>
          </w:tcPr>
          <w:p w14:paraId="40A7DAD1"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-0.196</w:t>
            </w:r>
          </w:p>
        </w:tc>
      </w:tr>
      <w:tr w:rsidR="00170077" w:rsidRPr="00AA3D42" w14:paraId="292FA29D" w14:textId="77777777">
        <w:trPr>
          <w:trHeight w:val="624"/>
        </w:trPr>
        <w:tc>
          <w:tcPr>
            <w:cnfStyle w:val="001000000000" w:firstRow="0" w:lastRow="0" w:firstColumn="1" w:lastColumn="0" w:oddVBand="0" w:evenVBand="0" w:oddHBand="0" w:evenHBand="0" w:firstRowFirstColumn="0" w:firstRowLastColumn="0" w:lastRowFirstColumn="0" w:lastRowLastColumn="0"/>
            <w:tcW w:w="1276" w:type="dxa"/>
            <w:vAlign w:val="center"/>
          </w:tcPr>
          <w:p w14:paraId="5DE99EA9" w14:textId="77777777" w:rsidR="00170077" w:rsidRDefault="00170077">
            <w:pPr>
              <w:spacing w:line="259" w:lineRule="auto"/>
              <w:jc w:val="center"/>
              <w:rPr>
                <w:rFonts w:asciiTheme="minorHAnsi" w:eastAsiaTheme="minorEastAsia" w:hAnsiTheme="minorHAnsi" w:cstheme="minorBidi"/>
                <w:b w:val="0"/>
                <w:color w:val="000000" w:themeColor="text1"/>
                <w:sz w:val="20"/>
                <w:szCs w:val="20"/>
              </w:rPr>
            </w:pPr>
            <w:r w:rsidRPr="15B15BD1">
              <w:rPr>
                <w:rFonts w:asciiTheme="minorHAnsi" w:eastAsiaTheme="minorEastAsia" w:hAnsiTheme="minorHAnsi" w:cstheme="minorBidi"/>
                <w:color w:val="000000" w:themeColor="text1"/>
                <w:sz w:val="20"/>
                <w:szCs w:val="20"/>
              </w:rPr>
              <w:t>10</w:t>
            </w:r>
          </w:p>
        </w:tc>
        <w:tc>
          <w:tcPr>
            <w:tcW w:w="1770" w:type="dxa"/>
            <w:vAlign w:val="center"/>
          </w:tcPr>
          <w:p w14:paraId="667891CF"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CA07317Q1054</w:t>
            </w:r>
          </w:p>
        </w:tc>
        <w:tc>
          <w:tcPr>
            <w:tcW w:w="1982" w:type="dxa"/>
            <w:vAlign w:val="center"/>
          </w:tcPr>
          <w:p w14:paraId="3A7EAFEE"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b/>
                <w:color w:val="000000" w:themeColor="text1"/>
                <w:sz w:val="20"/>
                <w:szCs w:val="20"/>
              </w:rPr>
            </w:pPr>
            <w:proofErr w:type="spellStart"/>
            <w:r w:rsidRPr="15B15BD1">
              <w:rPr>
                <w:rFonts w:asciiTheme="minorHAnsi" w:eastAsiaTheme="minorEastAsia" w:hAnsiTheme="minorHAnsi" w:cstheme="minorBidi"/>
                <w:b/>
                <w:color w:val="000000" w:themeColor="text1"/>
                <w:sz w:val="20"/>
                <w:szCs w:val="20"/>
              </w:rPr>
              <w:t>BAYTEX</w:t>
            </w:r>
            <w:proofErr w:type="spellEnd"/>
            <w:r w:rsidRPr="15B15BD1">
              <w:rPr>
                <w:rFonts w:asciiTheme="minorHAnsi" w:eastAsiaTheme="minorEastAsia" w:hAnsiTheme="minorHAnsi" w:cstheme="minorBidi"/>
                <w:b/>
                <w:color w:val="000000" w:themeColor="text1"/>
                <w:sz w:val="20"/>
                <w:szCs w:val="20"/>
              </w:rPr>
              <w:t xml:space="preserve"> ENERGY</w:t>
            </w:r>
          </w:p>
        </w:tc>
        <w:tc>
          <w:tcPr>
            <w:tcW w:w="1268" w:type="dxa"/>
            <w:vAlign w:val="center"/>
          </w:tcPr>
          <w:p w14:paraId="29300F5C" w14:textId="77777777" w:rsidR="00170077" w:rsidRPr="1867588F" w:rsidRDefault="00170077">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rPr>
            </w:pPr>
            <w:r w:rsidRPr="15B15BD1">
              <w:rPr>
                <w:rFonts w:asciiTheme="minorHAnsi" w:eastAsiaTheme="minorEastAsia" w:hAnsiTheme="minorHAnsi" w:cstheme="minorBidi"/>
                <w:color w:val="000000" w:themeColor="text1"/>
              </w:rPr>
              <w:t>1642.395</w:t>
            </w:r>
          </w:p>
        </w:tc>
        <w:tc>
          <w:tcPr>
            <w:tcW w:w="1268" w:type="dxa"/>
            <w:vAlign w:val="center"/>
          </w:tcPr>
          <w:p w14:paraId="33CA045B" w14:textId="77777777" w:rsidR="00170077" w:rsidRDefault="00170077">
            <w:pPr>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0.418</w:t>
            </w:r>
          </w:p>
        </w:tc>
        <w:tc>
          <w:tcPr>
            <w:tcW w:w="1268" w:type="dxa"/>
            <w:vAlign w:val="center"/>
          </w:tcPr>
          <w:p w14:paraId="6815D8EB" w14:textId="77777777" w:rsidR="00170077" w:rsidRDefault="00170077">
            <w:pPr>
              <w:keepNext/>
              <w:spacing w:line="259" w:lineRule="auto"/>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000000" w:themeColor="text1"/>
                <w:sz w:val="20"/>
                <w:szCs w:val="20"/>
              </w:rPr>
            </w:pPr>
            <w:r w:rsidRPr="15B15BD1">
              <w:rPr>
                <w:rFonts w:asciiTheme="minorHAnsi" w:eastAsiaTheme="minorEastAsia" w:hAnsiTheme="minorHAnsi" w:cstheme="minorBidi"/>
                <w:color w:val="000000" w:themeColor="text1"/>
                <w:sz w:val="20"/>
                <w:szCs w:val="20"/>
              </w:rPr>
              <w:t>-0.307</w:t>
            </w:r>
          </w:p>
        </w:tc>
      </w:tr>
    </w:tbl>
    <w:p w14:paraId="237E2273" w14:textId="5F16E850" w:rsidR="00170077" w:rsidRPr="00AA3D42" w:rsidRDefault="2B483908" w:rsidP="00697CE3">
      <w:pPr>
        <w:pStyle w:val="Bildetekst"/>
      </w:pPr>
      <w:r w:rsidRPr="7B5E9BEE">
        <w:t xml:space="preserve">Table </w:t>
      </w:r>
      <w:r w:rsidR="00170077" w:rsidRPr="7B5E9BEE">
        <w:fldChar w:fldCharType="begin"/>
      </w:r>
      <w:r w:rsidR="00170077" w:rsidRPr="7B5E9BEE">
        <w:instrText xml:space="preserve"> SEQ Table \* ARABIC </w:instrText>
      </w:r>
      <w:r w:rsidR="00170077" w:rsidRPr="7B5E9BEE">
        <w:fldChar w:fldCharType="separate"/>
      </w:r>
      <w:r w:rsidRPr="7B5E9BEE">
        <w:t>8</w:t>
      </w:r>
      <w:r w:rsidR="00170077" w:rsidRPr="7B5E9BEE">
        <w:fldChar w:fldCharType="end"/>
      </w:r>
      <w:r w:rsidRPr="7B5E9BEE">
        <w:t xml:space="preserve"> Top 10 carbon intensity ranking.</w:t>
      </w:r>
    </w:p>
    <w:p w14:paraId="3CAD53EC" w14:textId="40099281" w:rsidR="38766601" w:rsidRPr="00AA3D42" w:rsidRDefault="38766601" w:rsidP="38766601">
      <w:pPr>
        <w:rPr>
          <w:rFonts w:ascii="Calibri" w:hAnsi="Calibri" w:cs="Calibri"/>
        </w:rPr>
      </w:pPr>
    </w:p>
    <w:sectPr w:rsidR="38766601" w:rsidRPr="00AA3D42" w:rsidSect="0048442D">
      <w:footerReference w:type="default" r:id="rId31"/>
      <w:headerReference w:type="first" r:id="rId32"/>
      <w:footerReference w:type="first" r:id="rId33"/>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Campbell David Edward Taylor" w:date="2023-04-18T18:25:00Z" w:initials="CT">
    <w:p w14:paraId="196C15F8" w14:textId="2831C736" w:rsidR="2B6B3234" w:rsidRDefault="2B6B3234">
      <w:pPr>
        <w:pStyle w:val="Merknadstekst"/>
      </w:pPr>
      <w:r>
        <w:t>All good for me Per! Great answer :)</w:t>
      </w:r>
      <w:r>
        <w:rPr>
          <w:rStyle w:val="Merknadsreferanse"/>
        </w:rPr>
        <w:annotationRef/>
      </w:r>
    </w:p>
  </w:comment>
  <w:comment w:id="1" w:author="Wessel Per Christian" w:date="2023-04-18T18:50:00Z" w:initials="WPC">
    <w:p w14:paraId="7E9FD9BA" w14:textId="77777777" w:rsidR="00D36C89" w:rsidRDefault="00D36C89">
      <w:r>
        <w:rPr>
          <w:rStyle w:val="Merknadsreferanse"/>
        </w:rPr>
        <w:annotationRef/>
      </w:r>
      <w:r>
        <w:rPr>
          <w:sz w:val="20"/>
          <w:szCs w:val="20"/>
        </w:rPr>
        <w:t>Thank you!</w:t>
      </w:r>
    </w:p>
  </w:comment>
  <w:comment w:id="4" w:author="Campbell David Edward Taylor" w:date="2023-04-18T18:31:00Z" w:initials="CT">
    <w:p w14:paraId="5CE009E5" w14:textId="135A3802" w:rsidR="7244484F" w:rsidRDefault="7244484F">
      <w:pPr>
        <w:pStyle w:val="Merknadstekst"/>
      </w:pPr>
      <w:r>
        <w:t>Which one is it? It seems to have a weight of ~0.4</w:t>
      </w:r>
      <w:r>
        <w:rPr>
          <w:rStyle w:val="Merknadsreferanse"/>
        </w:rPr>
        <w:annotationRef/>
      </w:r>
    </w:p>
  </w:comment>
  <w:comment w:id="5" w:author="Valentim Rico Guillaume" w:date="2023-04-18T21:43:00Z" w:initials="GR">
    <w:p w14:paraId="38C28D08" w14:textId="77777777" w:rsidR="004D0496" w:rsidRDefault="004D0496">
      <w:r>
        <w:rPr>
          <w:rStyle w:val="Merknadsreferanse"/>
        </w:rPr>
        <w:annotationRef/>
      </w:r>
      <w:r>
        <w:rPr>
          <w:color w:val="000000"/>
          <w:sz w:val="20"/>
          <w:szCs w:val="20"/>
        </w:rPr>
        <w:t>Yes it’s on the plots but not in the tables as it is not that carbon intensive and below the portfolio carbon intensity —&gt; drives it down not up</w:t>
      </w:r>
    </w:p>
  </w:comment>
  <w:comment w:id="6" w:author="Ahrens Charlotte Luise" w:date="2023-04-18T18:22:00Z" w:initials="AL">
    <w:p w14:paraId="6F4032DD" w14:textId="60529319" w:rsidR="406FBF83" w:rsidRDefault="406FBF83">
      <w:pPr>
        <w:pStyle w:val="Merknadstekst"/>
      </w:pPr>
      <w:r>
        <w:t>are these the two big dots above the line? Maybe make this clear</w:t>
      </w:r>
      <w:r>
        <w:rPr>
          <w:rStyle w:val="Merknadsreferanse"/>
        </w:rPr>
        <w:annotationRef/>
      </w:r>
    </w:p>
    <w:p w14:paraId="79F94BFA" w14:textId="0A5F073D" w:rsidR="406FBF83" w:rsidRDefault="406FBF83">
      <w:pPr>
        <w:pStyle w:val="Merknadstekst"/>
      </w:pPr>
    </w:p>
  </w:comment>
  <w:comment w:id="7" w:author="Ahrens Charlotte Luise" w:date="2023-04-18T18:23:00Z" w:initials="AL">
    <w:p w14:paraId="14048B23" w14:textId="30347B00" w:rsidR="73E57585" w:rsidRDefault="73E57585">
      <w:pPr>
        <w:pStyle w:val="Merknadstekst"/>
      </w:pPr>
      <w:r>
        <w:t>Which dot is that?</w:t>
      </w:r>
      <w:r>
        <w:rPr>
          <w:rStyle w:val="Merknadsreferanse"/>
        </w:rPr>
        <w:annotationRef/>
      </w:r>
    </w:p>
  </w:comment>
  <w:comment w:id="8" w:author="Campbell David Edward Taylor" w:date="2023-04-18T18:32:00Z" w:initials="CT">
    <w:p w14:paraId="0DBA5868" w14:textId="787C4392" w:rsidR="2B08E503" w:rsidRDefault="2B08E503">
      <w:pPr>
        <w:pStyle w:val="Merknadstekst"/>
      </w:pPr>
      <w:r>
        <w:t>It's from the table above!</w:t>
      </w:r>
      <w:r>
        <w:rPr>
          <w:rStyle w:val="Merknadsreferanse"/>
        </w:rPr>
        <w:annotationRef/>
      </w:r>
    </w:p>
  </w:comment>
  <w:comment w:id="9" w:author="Valentim Rico Guillaume" w:date="2023-04-18T21:46:00Z" w:initials="GR">
    <w:p w14:paraId="3DC6AFCA" w14:textId="77777777" w:rsidR="00E72DC7" w:rsidRDefault="00E72DC7">
      <w:r>
        <w:rPr>
          <w:rStyle w:val="Merknadsreferanse"/>
        </w:rPr>
        <w:annotationRef/>
      </w:r>
      <w:r>
        <w:rPr>
          <w:color w:val="000000"/>
          <w:sz w:val="20"/>
          <w:szCs w:val="20"/>
        </w:rPr>
        <w:t>We cannot really see it as it has a very low weight</w:t>
      </w:r>
    </w:p>
    <w:p w14:paraId="359563E5" w14:textId="77777777" w:rsidR="00E72DC7" w:rsidRDefault="00E72DC7"/>
  </w:comment>
  <w:comment w:id="12" w:author="Campbell David Edward Taylor" w:date="2023-04-18T18:34:00Z" w:initials="CT">
    <w:p w14:paraId="4D3AF352" w14:textId="54EFA21E" w:rsidR="3B7FF43D" w:rsidRDefault="3B7FF43D">
      <w:pPr>
        <w:pStyle w:val="Merknadstekst"/>
      </w:pPr>
      <w:r>
        <w:t>Smallest*</w:t>
      </w:r>
      <w:r>
        <w:rPr>
          <w:rStyle w:val="Merknadsreferanse"/>
        </w:rPr>
        <w:annotationRef/>
      </w:r>
      <w:r>
        <w:rPr>
          <w:rStyle w:val="Merknadsreferanse"/>
        </w:rPr>
        <w:annotationRef/>
      </w:r>
    </w:p>
  </w:comment>
  <w:comment w:id="11" w:author="Ahrens Charlotte Luise" w:date="2023-04-18T19:07:00Z" w:initials="AL">
    <w:p w14:paraId="69B292B9" w14:textId="55CAA86D" w:rsidR="5D99AB6C" w:rsidRDefault="5D99AB6C">
      <w:pPr>
        <w:pStyle w:val="Merknadstekst"/>
      </w:pPr>
      <w:r>
        <w:t>mercii</w:t>
      </w:r>
      <w:r>
        <w:rPr>
          <w:rStyle w:val="Merknadsreferanse"/>
        </w:rPr>
        <w:annotationRef/>
      </w:r>
    </w:p>
    <w:p w14:paraId="03D6387E" w14:textId="06F2DEFD" w:rsidR="5D99AB6C" w:rsidRDefault="5D99AB6C">
      <w:pPr>
        <w:pStyle w:val="Merknadstekst"/>
      </w:pPr>
    </w:p>
  </w:comment>
  <w:comment w:id="13" w:author="Campbell David Edward Taylor" w:date="2023-04-18T18:38:00Z" w:initials="CT">
    <w:p w14:paraId="2C2A02EE" w14:textId="32B7193B" w:rsidR="50070A23" w:rsidRDefault="50070A23">
      <w:pPr>
        <w:pStyle w:val="Merknadstekst"/>
      </w:pPr>
      <w:r>
        <w:t>What do you want to say here? Not sure I get the sentence haha</w:t>
      </w:r>
      <w:r>
        <w:rPr>
          <w:rStyle w:val="Merknadsreferanse"/>
        </w:rPr>
        <w:annotationRef/>
      </w:r>
      <w:r>
        <w:rPr>
          <w:rStyle w:val="Merknadsreferanse"/>
        </w:rPr>
        <w:annotationRef/>
      </w:r>
    </w:p>
  </w:comment>
  <w:comment w:id="14" w:author="Campbell David Edward Taylor" w:date="2023-04-18T18:54:00Z" w:initials="CT">
    <w:p w14:paraId="778CA9C2" w14:textId="0D31D502" w:rsidR="005412B3" w:rsidRDefault="005412B3" w:rsidP="005412B3">
      <w:pPr>
        <w:pStyle w:val="Merknadstekst"/>
      </w:pPr>
      <w:r>
        <w:t>I don't understand this</w:t>
      </w:r>
      <w:r>
        <w:rPr>
          <w:rStyle w:val="Merknadsreferanse"/>
        </w:rPr>
        <w:annotationRef/>
      </w:r>
    </w:p>
  </w:comment>
  <w:comment w:id="15" w:author="Wessel Per Christian" w:date="2023-04-18T19:08:00Z" w:initials="PW">
    <w:p w14:paraId="1B9366E3" w14:textId="77777777" w:rsidR="002B4597" w:rsidRDefault="002B4597">
      <w:r>
        <w:rPr>
          <w:rStyle w:val="Merknadsreferanse"/>
        </w:rPr>
        <w:annotationRef/>
      </w:r>
      <w:r>
        <w:rPr>
          <w:sz w:val="20"/>
          <w:szCs w:val="20"/>
        </w:rPr>
        <w:t>We are capturing the fact that some don’t know / or believe about the risks associated with climate change. And going long in the green and short in the brown should capture this? Does It make sense?</w:t>
      </w:r>
    </w:p>
  </w:comment>
  <w:comment w:id="16" w:author="Wessel Per Christian" w:date="2023-04-18T19:08:00Z" w:initials="PW">
    <w:p w14:paraId="7099272F" w14:textId="77777777" w:rsidR="002B4597" w:rsidRDefault="002B4597">
      <w:r>
        <w:rPr>
          <w:rStyle w:val="Merknadsreferanse"/>
        </w:rPr>
        <w:annotationRef/>
      </w:r>
      <w:r>
        <w:rPr>
          <w:sz w:val="20"/>
          <w:szCs w:val="20"/>
        </w:rPr>
        <w:t>There’s a information inefficiency*</w:t>
      </w:r>
    </w:p>
  </w:comment>
  <w:comment w:id="17" w:author="Valentim Rico Guillaume" w:date="2023-04-18T22:18:00Z" w:initials="GR">
    <w:p w14:paraId="1AA6A539" w14:textId="77777777" w:rsidR="00BB0096" w:rsidRDefault="00BB0096">
      <w:r>
        <w:rPr>
          <w:rStyle w:val="Merknadsreferanse"/>
        </w:rPr>
        <w:annotationRef/>
      </w:r>
      <w:r>
        <w:rPr>
          <w:color w:val="000000"/>
          <w:sz w:val="20"/>
          <w:szCs w:val="20"/>
        </w:rPr>
        <w:t>Don’t understand it either</w:t>
      </w:r>
    </w:p>
  </w:comment>
  <w:comment w:id="18" w:author="Campbell David Edward Taylor" w:date="2023-04-18T22:38:00Z" w:initials="CT">
    <w:p w14:paraId="0B030440" w14:textId="75A1977E" w:rsidR="3AE6AD87" w:rsidRDefault="3AE6AD87">
      <w:pPr>
        <w:pStyle w:val="Merknadstekst"/>
      </w:pPr>
      <w:r>
        <w:t>Hm I still don't get it haha</w:t>
      </w:r>
      <w:r>
        <w:rPr>
          <w:rStyle w:val="Merknadsreferanse"/>
        </w:rPr>
        <w:annotationRef/>
      </w:r>
    </w:p>
    <w:p w14:paraId="4192A826" w14:textId="1311604F" w:rsidR="3AE6AD87" w:rsidRDefault="3AE6AD87">
      <w:pPr>
        <w:pStyle w:val="Merknadstekst"/>
      </w:pPr>
    </w:p>
  </w:comment>
  <w:comment w:id="19" w:author="Campbell David Edward Taylor" w:date="2023-04-18T18:53:00Z" w:initials="CT">
    <w:p w14:paraId="732B8C40" w14:textId="7C3D8CFE" w:rsidR="4D34AAEF" w:rsidRDefault="4D34AAEF">
      <w:pPr>
        <w:pStyle w:val="Merknadstekst"/>
      </w:pPr>
      <w:r>
        <w:t>This is not each quintile</w:t>
      </w:r>
      <w:r>
        <w:rPr>
          <w:rStyle w:val="Merknadsreferanse"/>
        </w:rPr>
        <w:annotationRef/>
      </w:r>
    </w:p>
  </w:comment>
  <w:comment w:id="20" w:author="Wessel Per Christian" w:date="2023-04-18T19:08:00Z" w:initials="PW">
    <w:p w14:paraId="4373B942" w14:textId="77777777" w:rsidR="002B4597" w:rsidRDefault="002B4597">
      <w:r>
        <w:rPr>
          <w:rStyle w:val="Merknadsreferanse"/>
        </w:rPr>
        <w:annotationRef/>
      </w:r>
      <w:r>
        <w:rPr>
          <w:sz w:val="20"/>
          <w:szCs w:val="20"/>
        </w:rPr>
        <w:t xml:space="preserve">Agree. Fixed </w:t>
      </w:r>
    </w:p>
  </w:comment>
  <w:comment w:id="21" w:author="Campbell David Edward Taylor" w:date="2023-04-16T11:49:00Z" w:initials="CT">
    <w:p w14:paraId="0104787E" w14:textId="493AF7FC" w:rsidR="38766601" w:rsidRDefault="38766601">
      <w:r>
        <w:t>We can explain this already in Q2 :)</w:t>
      </w:r>
      <w:r>
        <w:annotationRef/>
      </w:r>
    </w:p>
  </w:comment>
  <w:comment w:id="22" w:author="Wessel Per Christian" w:date="2023-04-18T11:34:00Z" w:initials="WPC">
    <w:p w14:paraId="75001B20" w14:textId="77777777" w:rsidR="00F43E43" w:rsidRDefault="00F43E43">
      <w:r>
        <w:rPr>
          <w:rStyle w:val="Merknadsreferanse"/>
        </w:rPr>
        <w:annotationRef/>
      </w:r>
      <w:r>
        <w:rPr>
          <w:sz w:val="20"/>
          <w:szCs w:val="20"/>
        </w:rPr>
        <w:t>Did we actually calculate the intensity? Since we had the value directly from the scope_{1-3}_intensity excel files?</w:t>
      </w:r>
    </w:p>
  </w:comment>
  <w:comment w:id="23" w:author="Campbell David Edward Taylor" w:date="2023-04-18T11:48:00Z" w:initials="CT">
    <w:p w14:paraId="2CFB941F" w14:textId="64F95A2A" w:rsidR="64122511" w:rsidRDefault="64122511">
      <w:pPr>
        <w:pStyle w:val="Merknadstekst"/>
      </w:pPr>
      <w:r>
        <w:t>I changed the text to "scope 1, 2, and 3 intensities" - which shows that we are not the ones who calculated the intensity. Well spotted!</w:t>
      </w:r>
      <w:r>
        <w:rPr>
          <w:rStyle w:val="Merknadsreferanse"/>
        </w:rPr>
        <w:annotationRef/>
      </w:r>
    </w:p>
    <w:p w14:paraId="5D30D184" w14:textId="41293BF2" w:rsidR="64122511" w:rsidRDefault="64122511">
      <w:pPr>
        <w:pStyle w:val="Merknadsteks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96C15F8" w15:done="1"/>
  <w15:commentEx w15:paraId="7E9FD9BA" w15:paraIdParent="196C15F8" w15:done="1"/>
  <w15:commentEx w15:paraId="5CE009E5" w15:done="1"/>
  <w15:commentEx w15:paraId="38C28D08" w15:paraIdParent="5CE009E5" w15:done="1"/>
  <w15:commentEx w15:paraId="79F94BFA" w15:done="1"/>
  <w15:commentEx w15:paraId="14048B23" w15:done="1"/>
  <w15:commentEx w15:paraId="0DBA5868" w15:paraIdParent="14048B23" w15:done="1"/>
  <w15:commentEx w15:paraId="359563E5" w15:paraIdParent="14048B23" w15:done="1"/>
  <w15:commentEx w15:paraId="4D3AF352" w15:done="1"/>
  <w15:commentEx w15:paraId="03D6387E" w15:paraIdParent="4D3AF352" w15:done="1"/>
  <w15:commentEx w15:paraId="2C2A02EE" w15:done="1"/>
  <w15:commentEx w15:paraId="778CA9C2" w15:done="0"/>
  <w15:commentEx w15:paraId="1B9366E3" w15:paraIdParent="778CA9C2" w15:done="0"/>
  <w15:commentEx w15:paraId="7099272F" w15:paraIdParent="778CA9C2" w15:done="0"/>
  <w15:commentEx w15:paraId="1AA6A539" w15:paraIdParent="778CA9C2" w15:done="0"/>
  <w15:commentEx w15:paraId="4192A826" w15:paraIdParent="778CA9C2" w15:done="0"/>
  <w15:commentEx w15:paraId="732B8C40" w15:done="1"/>
  <w15:commentEx w15:paraId="4373B942" w15:paraIdParent="732B8C40" w15:done="1"/>
  <w15:commentEx w15:paraId="0104787E" w15:done="1"/>
  <w15:commentEx w15:paraId="75001B20" w15:paraIdParent="0104787E" w15:done="1"/>
  <w15:commentEx w15:paraId="5D30D184" w15:paraIdParent="0104787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538329" w16cex:dateUtc="2023-04-18T16:25:00Z"/>
  <w16cex:commentExtensible w16cex:durableId="27E964F1" w16cex:dateUtc="2023-04-18T16:50:00Z"/>
  <w16cex:commentExtensible w16cex:durableId="4F14B8DF" w16cex:dateUtc="2023-04-18T16:31:00Z"/>
  <w16cex:commentExtensible w16cex:durableId="27E98D69" w16cex:dateUtc="2023-04-18T19:43:00Z"/>
  <w16cex:commentExtensible w16cex:durableId="1BFE9050" w16cex:dateUtc="2023-04-18T16:22:00Z"/>
  <w16cex:commentExtensible w16cex:durableId="4FD705D7" w16cex:dateUtc="2023-04-18T16:23:00Z"/>
  <w16cex:commentExtensible w16cex:durableId="3CDA492D" w16cex:dateUtc="2023-04-18T16:32:00Z"/>
  <w16cex:commentExtensible w16cex:durableId="27E98E44" w16cex:dateUtc="2023-04-18T19:46:00Z"/>
  <w16cex:commentExtensible w16cex:durableId="173BD34A" w16cex:dateUtc="2023-04-18T16:34:00Z"/>
  <w16cex:commentExtensible w16cex:durableId="6E709F11" w16cex:dateUtc="2023-04-18T17:07:00Z"/>
  <w16cex:commentExtensible w16cex:durableId="03E48D1C" w16cex:dateUtc="2023-04-18T16:38:00Z"/>
  <w16cex:commentExtensible w16cex:durableId="6B00AFEE" w16cex:dateUtc="2023-04-18T16:54:00Z"/>
  <w16cex:commentExtensible w16cex:durableId="27E96914" w16cex:dateUtc="2023-04-18T17:08:00Z"/>
  <w16cex:commentExtensible w16cex:durableId="27E96924" w16cex:dateUtc="2023-04-18T17:08:00Z"/>
  <w16cex:commentExtensible w16cex:durableId="27E995B2" w16cex:dateUtc="2023-04-18T20:18:00Z"/>
  <w16cex:commentExtensible w16cex:durableId="58561BB5" w16cex:dateUtc="2023-04-18T20:38:00Z"/>
  <w16cex:commentExtensible w16cex:durableId="7A2C9470" w16cex:dateUtc="2023-04-18T16:53:00Z"/>
  <w16cex:commentExtensible w16cex:durableId="27E9694B" w16cex:dateUtc="2023-04-18T17:08:00Z"/>
  <w16cex:commentExtensible w16cex:durableId="35DD18B8" w16cex:dateUtc="2023-04-16T09:49:00Z"/>
  <w16cex:commentExtensible w16cex:durableId="27E8FEC1" w16cex:dateUtc="2023-04-18T09:34:00Z"/>
  <w16cex:commentExtensible w16cex:durableId="33E9BE49" w16cex:dateUtc="2023-04-18T09:4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96C15F8" w16cid:durableId="2A538329"/>
  <w16cid:commentId w16cid:paraId="7E9FD9BA" w16cid:durableId="27E964F1"/>
  <w16cid:commentId w16cid:paraId="5CE009E5" w16cid:durableId="4F14B8DF"/>
  <w16cid:commentId w16cid:paraId="38C28D08" w16cid:durableId="27E98D69"/>
  <w16cid:commentId w16cid:paraId="79F94BFA" w16cid:durableId="1BFE9050"/>
  <w16cid:commentId w16cid:paraId="14048B23" w16cid:durableId="4FD705D7"/>
  <w16cid:commentId w16cid:paraId="0DBA5868" w16cid:durableId="3CDA492D"/>
  <w16cid:commentId w16cid:paraId="359563E5" w16cid:durableId="27E98E44"/>
  <w16cid:commentId w16cid:paraId="4D3AF352" w16cid:durableId="173BD34A"/>
  <w16cid:commentId w16cid:paraId="03D6387E" w16cid:durableId="6E709F11"/>
  <w16cid:commentId w16cid:paraId="2C2A02EE" w16cid:durableId="03E48D1C"/>
  <w16cid:commentId w16cid:paraId="778CA9C2" w16cid:durableId="6B00AFEE"/>
  <w16cid:commentId w16cid:paraId="1B9366E3" w16cid:durableId="27E96914"/>
  <w16cid:commentId w16cid:paraId="7099272F" w16cid:durableId="27E96924"/>
  <w16cid:commentId w16cid:paraId="1AA6A539" w16cid:durableId="27E995B2"/>
  <w16cid:commentId w16cid:paraId="4192A826" w16cid:durableId="58561BB5"/>
  <w16cid:commentId w16cid:paraId="732B8C40" w16cid:durableId="7A2C9470"/>
  <w16cid:commentId w16cid:paraId="4373B942" w16cid:durableId="27E9694B"/>
  <w16cid:commentId w16cid:paraId="0104787E" w16cid:durableId="35DD18B8"/>
  <w16cid:commentId w16cid:paraId="75001B20" w16cid:durableId="27E8FEC1"/>
  <w16cid:commentId w16cid:paraId="5D30D184" w16cid:durableId="33E9BE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98B830" w14:textId="77777777" w:rsidR="000E4045" w:rsidRDefault="000E4045" w:rsidP="0048442D">
      <w:r>
        <w:separator/>
      </w:r>
    </w:p>
  </w:endnote>
  <w:endnote w:type="continuationSeparator" w:id="0">
    <w:p w14:paraId="63639343" w14:textId="77777777" w:rsidR="000E4045" w:rsidRDefault="000E4045" w:rsidP="0048442D">
      <w:r>
        <w:continuationSeparator/>
      </w:r>
    </w:p>
  </w:endnote>
  <w:endnote w:type="continuationNotice" w:id="1">
    <w:p w14:paraId="132E2729" w14:textId="77777777" w:rsidR="000E4045" w:rsidRDefault="000E404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5860285"/>
      <w:docPartObj>
        <w:docPartGallery w:val="Page Numbers (Bottom of Page)"/>
        <w:docPartUnique/>
      </w:docPartObj>
    </w:sdtPr>
    <w:sdtContent>
      <w:sdt>
        <w:sdtPr>
          <w:id w:val="-1769616900"/>
          <w:docPartObj>
            <w:docPartGallery w:val="Page Numbers (Top of Page)"/>
            <w:docPartUnique/>
          </w:docPartObj>
        </w:sdtPr>
        <w:sdtContent>
          <w:p w14:paraId="51CCF4C8" w14:textId="69294BFB" w:rsidR="0048442D" w:rsidRDefault="0048442D">
            <w:pPr>
              <w:pStyle w:val="Bunntekst"/>
              <w:jc w:val="right"/>
            </w:pPr>
            <w:r w:rsidRPr="00F5253B">
              <w:t xml:space="preserve">Page </w:t>
            </w:r>
            <w:r w:rsidRPr="00F5253B">
              <w:rPr>
                <w:b/>
              </w:rPr>
              <w:fldChar w:fldCharType="begin"/>
            </w:r>
            <w:r w:rsidRPr="00F5253B">
              <w:rPr>
                <w:b/>
              </w:rPr>
              <w:instrText xml:space="preserve"> PAGE </w:instrText>
            </w:r>
            <w:r w:rsidRPr="00F5253B">
              <w:rPr>
                <w:b/>
              </w:rPr>
              <w:fldChar w:fldCharType="separate"/>
            </w:r>
            <w:r w:rsidRPr="00F5253B">
              <w:rPr>
                <w:b/>
              </w:rPr>
              <w:t>2</w:t>
            </w:r>
            <w:r w:rsidRPr="00F5253B">
              <w:rPr>
                <w:b/>
              </w:rPr>
              <w:fldChar w:fldCharType="end"/>
            </w:r>
            <w:r w:rsidRPr="00F5253B">
              <w:t xml:space="preserve"> of </w:t>
            </w:r>
            <w:r w:rsidRPr="00F5253B">
              <w:rPr>
                <w:b/>
              </w:rPr>
              <w:fldChar w:fldCharType="begin"/>
            </w:r>
            <w:r w:rsidRPr="00F5253B">
              <w:rPr>
                <w:b/>
              </w:rPr>
              <w:instrText xml:space="preserve"> NUMPAGES  </w:instrText>
            </w:r>
            <w:r w:rsidRPr="00F5253B">
              <w:rPr>
                <w:b/>
              </w:rPr>
              <w:fldChar w:fldCharType="separate"/>
            </w:r>
            <w:r w:rsidRPr="00F5253B">
              <w:rPr>
                <w:b/>
              </w:rPr>
              <w:t>2</w:t>
            </w:r>
            <w:r w:rsidRPr="00F5253B">
              <w:rPr>
                <w:b/>
              </w:rPr>
              <w:fldChar w:fldCharType="end"/>
            </w:r>
          </w:p>
        </w:sdtContent>
      </w:sdt>
    </w:sdtContent>
  </w:sdt>
  <w:p w14:paraId="166427BB" w14:textId="77777777" w:rsidR="0048442D" w:rsidRDefault="0048442D">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E4B80" w14:textId="77777777" w:rsidR="0048442D" w:rsidRDefault="0048442D">
    <w:pPr>
      <w:pStyle w:val="Bunntekst"/>
    </w:pPr>
  </w:p>
  <w:p w14:paraId="58748140" w14:textId="77777777" w:rsidR="00D30F93" w:rsidRDefault="00D30F93">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9A80E8" w14:textId="77777777" w:rsidR="000E4045" w:rsidRDefault="000E4045" w:rsidP="0048442D">
      <w:r>
        <w:separator/>
      </w:r>
    </w:p>
  </w:footnote>
  <w:footnote w:type="continuationSeparator" w:id="0">
    <w:p w14:paraId="6A357F30" w14:textId="77777777" w:rsidR="000E4045" w:rsidRDefault="000E4045" w:rsidP="0048442D">
      <w:r>
        <w:continuationSeparator/>
      </w:r>
    </w:p>
  </w:footnote>
  <w:footnote w:type="continuationNotice" w:id="1">
    <w:p w14:paraId="106318D8" w14:textId="77777777" w:rsidR="000E4045" w:rsidRDefault="000E4045"/>
  </w:footnote>
  <w:footnote w:id="2">
    <w:p w14:paraId="68DE4B8F" w14:textId="2E80D2BB" w:rsidR="38766601" w:rsidRDefault="38766601" w:rsidP="38766601">
      <w:pPr>
        <w:pStyle w:val="Fotnotetekst"/>
      </w:pPr>
      <w:r w:rsidRPr="38766601">
        <w:rPr>
          <w:rStyle w:val="Fotnotereferanse"/>
          <w:rFonts w:ascii="Calibri" w:eastAsia="Calibri" w:hAnsi="Calibri" w:cs="Calibri"/>
          <w:sz w:val="16"/>
          <w:szCs w:val="16"/>
        </w:rPr>
        <w:footnoteRef/>
      </w:r>
      <w:r w:rsidRPr="38766601">
        <w:rPr>
          <w:rFonts w:ascii="Calibri" w:eastAsia="Calibri" w:hAnsi="Calibri" w:cs="Calibri"/>
          <w:sz w:val="16"/>
          <w:szCs w:val="16"/>
        </w:rPr>
        <w:t xml:space="preserve"> Note: no single stock had an average weight of exactly 0 in either portfolio in 2019.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71BB91" w14:textId="344721EC" w:rsidR="00D30F93" w:rsidRPr="00D30F93" w:rsidRDefault="00D30F93" w:rsidP="00D30F93">
    <w:pPr>
      <w:pStyle w:val="Topptekst"/>
      <w:jc w:val="right"/>
      <w:rPr>
        <w:rFonts w:cstheme="minorHAnsi"/>
        <w:sz w:val="36"/>
        <w:szCs w:val="36"/>
      </w:rPr>
    </w:pPr>
    <w:r w:rsidRPr="00D30F93">
      <w:rPr>
        <w:sz w:val="36"/>
        <w:szCs w:val="36"/>
      </w:rPr>
      <w:t>April 2023</w:t>
    </w:r>
  </w:p>
</w:hdr>
</file>

<file path=word/intelligence2.xml><?xml version="1.0" encoding="utf-8"?>
<int2:intelligence xmlns:int2="http://schemas.microsoft.com/office/intelligence/2020/intelligence" xmlns:oel="http://schemas.microsoft.com/office/2019/extlst">
  <int2:observations>
    <int2:bookmark int2:bookmarkName="_Int_o63DP4EP" int2:invalidationBookmarkName="" int2:hashCode="2zO7+BOqo1B5tk" int2:id="4Y5z3y9c">
      <int2:state int2:value="Rejected" int2:type="AugLoop_Text_Critique"/>
    </int2:bookmark>
    <int2:bookmark int2:bookmarkName="_Int_6H6aGXWe" int2:invalidationBookmarkName="" int2:hashCode="2oSlmJ0KrWg5QV" int2:id="LFUfUClW">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2262FB"/>
    <w:multiLevelType w:val="hybridMultilevel"/>
    <w:tmpl w:val="EBCA4E6C"/>
    <w:lvl w:ilvl="0" w:tplc="44D876A4">
      <w:start w:val="4"/>
      <w:numFmt w:val="bullet"/>
      <w:lvlText w:val="-"/>
      <w:lvlJc w:val="left"/>
      <w:pPr>
        <w:ind w:left="720" w:hanging="360"/>
      </w:pPr>
      <w:rPr>
        <w:rFonts w:ascii="Calibri" w:eastAsiaTheme="minorHAnsi" w:hAnsi="Calibri" w:cs="Calibri"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 w15:restartNumberingAfterBreak="0">
    <w:nsid w:val="2C8357ED"/>
    <w:multiLevelType w:val="hybridMultilevel"/>
    <w:tmpl w:val="CC28C7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 w15:restartNumberingAfterBreak="0">
    <w:nsid w:val="2F4536C4"/>
    <w:multiLevelType w:val="hybridMultilevel"/>
    <w:tmpl w:val="CF688326"/>
    <w:lvl w:ilvl="0" w:tplc="FFFFFFFF">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3" w15:restartNumberingAfterBreak="0">
    <w:nsid w:val="48A40C7E"/>
    <w:multiLevelType w:val="hybridMultilevel"/>
    <w:tmpl w:val="E39ED8E8"/>
    <w:lvl w:ilvl="0" w:tplc="9B9E7C82">
      <w:start w:val="1"/>
      <w:numFmt w:val="decimal"/>
      <w:lvlText w:val="%1."/>
      <w:lvlJc w:val="left"/>
      <w:pPr>
        <w:ind w:left="1080" w:hanging="360"/>
      </w:pPr>
      <w:rPr>
        <w:rFonts w:hint="default"/>
      </w:rPr>
    </w:lvl>
    <w:lvl w:ilvl="1" w:tplc="04140019" w:tentative="1">
      <w:start w:val="1"/>
      <w:numFmt w:val="lowerLetter"/>
      <w:lvlText w:val="%2."/>
      <w:lvlJc w:val="left"/>
      <w:pPr>
        <w:ind w:left="1800" w:hanging="360"/>
      </w:pPr>
    </w:lvl>
    <w:lvl w:ilvl="2" w:tplc="0414001B" w:tentative="1">
      <w:start w:val="1"/>
      <w:numFmt w:val="lowerRoman"/>
      <w:lvlText w:val="%3."/>
      <w:lvlJc w:val="right"/>
      <w:pPr>
        <w:ind w:left="2520" w:hanging="180"/>
      </w:pPr>
    </w:lvl>
    <w:lvl w:ilvl="3" w:tplc="0414000F" w:tentative="1">
      <w:start w:val="1"/>
      <w:numFmt w:val="decimal"/>
      <w:lvlText w:val="%4."/>
      <w:lvlJc w:val="left"/>
      <w:pPr>
        <w:ind w:left="3240" w:hanging="360"/>
      </w:pPr>
    </w:lvl>
    <w:lvl w:ilvl="4" w:tplc="04140019" w:tentative="1">
      <w:start w:val="1"/>
      <w:numFmt w:val="lowerLetter"/>
      <w:lvlText w:val="%5."/>
      <w:lvlJc w:val="left"/>
      <w:pPr>
        <w:ind w:left="3960" w:hanging="360"/>
      </w:pPr>
    </w:lvl>
    <w:lvl w:ilvl="5" w:tplc="0414001B" w:tentative="1">
      <w:start w:val="1"/>
      <w:numFmt w:val="lowerRoman"/>
      <w:lvlText w:val="%6."/>
      <w:lvlJc w:val="right"/>
      <w:pPr>
        <w:ind w:left="4680" w:hanging="180"/>
      </w:pPr>
    </w:lvl>
    <w:lvl w:ilvl="6" w:tplc="0414000F" w:tentative="1">
      <w:start w:val="1"/>
      <w:numFmt w:val="decimal"/>
      <w:lvlText w:val="%7."/>
      <w:lvlJc w:val="left"/>
      <w:pPr>
        <w:ind w:left="5400" w:hanging="360"/>
      </w:pPr>
    </w:lvl>
    <w:lvl w:ilvl="7" w:tplc="04140019" w:tentative="1">
      <w:start w:val="1"/>
      <w:numFmt w:val="lowerLetter"/>
      <w:lvlText w:val="%8."/>
      <w:lvlJc w:val="left"/>
      <w:pPr>
        <w:ind w:left="6120" w:hanging="360"/>
      </w:pPr>
    </w:lvl>
    <w:lvl w:ilvl="8" w:tplc="0414001B" w:tentative="1">
      <w:start w:val="1"/>
      <w:numFmt w:val="lowerRoman"/>
      <w:lvlText w:val="%9."/>
      <w:lvlJc w:val="right"/>
      <w:pPr>
        <w:ind w:left="6840" w:hanging="180"/>
      </w:pPr>
    </w:lvl>
  </w:abstractNum>
  <w:num w:numId="1" w16cid:durableId="202257767">
    <w:abstractNumId w:val="1"/>
  </w:num>
  <w:num w:numId="2" w16cid:durableId="1454709594">
    <w:abstractNumId w:val="2"/>
  </w:num>
  <w:num w:numId="3" w16cid:durableId="886332976">
    <w:abstractNumId w:val="0"/>
  </w:num>
  <w:num w:numId="4" w16cid:durableId="683097674">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ampbell David Edward Taylor">
    <w15:presenceInfo w15:providerId="AD" w15:userId="S::david.campbell@epfl.ch::f572e1f0-ad3c-4334-9895-c18a0a0fdae7"/>
  </w15:person>
  <w15:person w15:author="Wessel Per Christian">
    <w15:presenceInfo w15:providerId="AD" w15:userId="S::per.wessel@epfl.ch::3cf0c0bc-e6dd-4adc-86fa-522af8f44e41"/>
  </w15:person>
  <w15:person w15:author="Valentim Rico Guillaume">
    <w15:presenceInfo w15:providerId="AD" w15:userId="S::guillaume.valentimrico@epfl.ch::9cdf85b7-e1f4-4f6d-b97f-b24b0b42f688"/>
  </w15:person>
  <w15:person w15:author="Ahrens Charlotte Luise">
    <w15:presenceInfo w15:providerId="AD" w15:userId="S::charlotte.ahrens@epfl.ch::edbf13f5-565b-4e24-996a-91ffe31198f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FD2"/>
    <w:rsid w:val="00000A61"/>
    <w:rsid w:val="0000122B"/>
    <w:rsid w:val="000012D0"/>
    <w:rsid w:val="0000189B"/>
    <w:rsid w:val="000025D2"/>
    <w:rsid w:val="000048AD"/>
    <w:rsid w:val="00005481"/>
    <w:rsid w:val="00005D34"/>
    <w:rsid w:val="00006028"/>
    <w:rsid w:val="00006787"/>
    <w:rsid w:val="00006E56"/>
    <w:rsid w:val="000078FC"/>
    <w:rsid w:val="00011017"/>
    <w:rsid w:val="00011547"/>
    <w:rsid w:val="0001163B"/>
    <w:rsid w:val="00012415"/>
    <w:rsid w:val="000152C2"/>
    <w:rsid w:val="00016273"/>
    <w:rsid w:val="000178F0"/>
    <w:rsid w:val="0002005B"/>
    <w:rsid w:val="000216A2"/>
    <w:rsid w:val="0002261D"/>
    <w:rsid w:val="00023190"/>
    <w:rsid w:val="00024668"/>
    <w:rsid w:val="000253AB"/>
    <w:rsid w:val="000254E7"/>
    <w:rsid w:val="00025BAD"/>
    <w:rsid w:val="00026D04"/>
    <w:rsid w:val="000279D7"/>
    <w:rsid w:val="00027A4D"/>
    <w:rsid w:val="000303D9"/>
    <w:rsid w:val="0003156E"/>
    <w:rsid w:val="00034969"/>
    <w:rsid w:val="0003690E"/>
    <w:rsid w:val="000377D2"/>
    <w:rsid w:val="00037A20"/>
    <w:rsid w:val="0004094C"/>
    <w:rsid w:val="0004235A"/>
    <w:rsid w:val="00045B8F"/>
    <w:rsid w:val="00045C7D"/>
    <w:rsid w:val="00046026"/>
    <w:rsid w:val="00046E0A"/>
    <w:rsid w:val="0004FFF4"/>
    <w:rsid w:val="00050188"/>
    <w:rsid w:val="000501C0"/>
    <w:rsid w:val="000506BD"/>
    <w:rsid w:val="000515BB"/>
    <w:rsid w:val="00052C66"/>
    <w:rsid w:val="00054248"/>
    <w:rsid w:val="00054376"/>
    <w:rsid w:val="000548FF"/>
    <w:rsid w:val="00055EC2"/>
    <w:rsid w:val="00057460"/>
    <w:rsid w:val="00057D26"/>
    <w:rsid w:val="00061C8C"/>
    <w:rsid w:val="00061FF3"/>
    <w:rsid w:val="00062A54"/>
    <w:rsid w:val="000644BA"/>
    <w:rsid w:val="00065018"/>
    <w:rsid w:val="000665EA"/>
    <w:rsid w:val="0006749D"/>
    <w:rsid w:val="000674CE"/>
    <w:rsid w:val="0006797C"/>
    <w:rsid w:val="0007164D"/>
    <w:rsid w:val="000737D4"/>
    <w:rsid w:val="000741E9"/>
    <w:rsid w:val="00074295"/>
    <w:rsid w:val="00083763"/>
    <w:rsid w:val="00084EDB"/>
    <w:rsid w:val="000851B5"/>
    <w:rsid w:val="00085438"/>
    <w:rsid w:val="000860EA"/>
    <w:rsid w:val="000869CC"/>
    <w:rsid w:val="000871F3"/>
    <w:rsid w:val="0008746D"/>
    <w:rsid w:val="000901E8"/>
    <w:rsid w:val="00091964"/>
    <w:rsid w:val="00094887"/>
    <w:rsid w:val="00095BC7"/>
    <w:rsid w:val="00096B05"/>
    <w:rsid w:val="000A1282"/>
    <w:rsid w:val="000A1B06"/>
    <w:rsid w:val="000A385F"/>
    <w:rsid w:val="000A5B5A"/>
    <w:rsid w:val="000A5DE8"/>
    <w:rsid w:val="000A6F1A"/>
    <w:rsid w:val="000A7F8A"/>
    <w:rsid w:val="000B06BF"/>
    <w:rsid w:val="000B104B"/>
    <w:rsid w:val="000B2E87"/>
    <w:rsid w:val="000B3F78"/>
    <w:rsid w:val="000B61EA"/>
    <w:rsid w:val="000C00BF"/>
    <w:rsid w:val="000C11FE"/>
    <w:rsid w:val="000C26FB"/>
    <w:rsid w:val="000C4301"/>
    <w:rsid w:val="000C57E1"/>
    <w:rsid w:val="000C61CE"/>
    <w:rsid w:val="000C7F37"/>
    <w:rsid w:val="000D10B5"/>
    <w:rsid w:val="000D10F3"/>
    <w:rsid w:val="000D119B"/>
    <w:rsid w:val="000D34CF"/>
    <w:rsid w:val="000D4643"/>
    <w:rsid w:val="000D50DA"/>
    <w:rsid w:val="000D6D80"/>
    <w:rsid w:val="000D7493"/>
    <w:rsid w:val="000D75A9"/>
    <w:rsid w:val="000E3B15"/>
    <w:rsid w:val="000E4045"/>
    <w:rsid w:val="000E49F3"/>
    <w:rsid w:val="000E6E98"/>
    <w:rsid w:val="000F0CFC"/>
    <w:rsid w:val="000F192E"/>
    <w:rsid w:val="000F2431"/>
    <w:rsid w:val="000F37C6"/>
    <w:rsid w:val="000F480B"/>
    <w:rsid w:val="000F676C"/>
    <w:rsid w:val="000F6A69"/>
    <w:rsid w:val="000F7C56"/>
    <w:rsid w:val="001004BB"/>
    <w:rsid w:val="00101125"/>
    <w:rsid w:val="00101431"/>
    <w:rsid w:val="001024DC"/>
    <w:rsid w:val="00102861"/>
    <w:rsid w:val="001042BE"/>
    <w:rsid w:val="001120B8"/>
    <w:rsid w:val="001125E8"/>
    <w:rsid w:val="0011299E"/>
    <w:rsid w:val="00112B0D"/>
    <w:rsid w:val="001151CB"/>
    <w:rsid w:val="00115883"/>
    <w:rsid w:val="00116DA4"/>
    <w:rsid w:val="001175B9"/>
    <w:rsid w:val="00117E72"/>
    <w:rsid w:val="0011E19F"/>
    <w:rsid w:val="00123B43"/>
    <w:rsid w:val="0012424F"/>
    <w:rsid w:val="0012599A"/>
    <w:rsid w:val="00125C33"/>
    <w:rsid w:val="001262E2"/>
    <w:rsid w:val="001262FE"/>
    <w:rsid w:val="00127351"/>
    <w:rsid w:val="001276DE"/>
    <w:rsid w:val="0013046B"/>
    <w:rsid w:val="00134D95"/>
    <w:rsid w:val="00134DB0"/>
    <w:rsid w:val="00136281"/>
    <w:rsid w:val="001374A7"/>
    <w:rsid w:val="00137739"/>
    <w:rsid w:val="00137AC2"/>
    <w:rsid w:val="001407DD"/>
    <w:rsid w:val="00141026"/>
    <w:rsid w:val="001416A1"/>
    <w:rsid w:val="00141A99"/>
    <w:rsid w:val="00143EBB"/>
    <w:rsid w:val="0014511E"/>
    <w:rsid w:val="00146C7A"/>
    <w:rsid w:val="00154A7C"/>
    <w:rsid w:val="001555F0"/>
    <w:rsid w:val="00156994"/>
    <w:rsid w:val="00156A36"/>
    <w:rsid w:val="001579A6"/>
    <w:rsid w:val="001620CD"/>
    <w:rsid w:val="00162AF2"/>
    <w:rsid w:val="00163574"/>
    <w:rsid w:val="00165346"/>
    <w:rsid w:val="00165C1D"/>
    <w:rsid w:val="00165F76"/>
    <w:rsid w:val="00170077"/>
    <w:rsid w:val="00171B9A"/>
    <w:rsid w:val="001751E2"/>
    <w:rsid w:val="001805F5"/>
    <w:rsid w:val="00181131"/>
    <w:rsid w:val="001819D2"/>
    <w:rsid w:val="00181C0C"/>
    <w:rsid w:val="00182E92"/>
    <w:rsid w:val="0018336F"/>
    <w:rsid w:val="00183C18"/>
    <w:rsid w:val="00183EEE"/>
    <w:rsid w:val="00183FB5"/>
    <w:rsid w:val="001848C1"/>
    <w:rsid w:val="001864F0"/>
    <w:rsid w:val="00187B28"/>
    <w:rsid w:val="00187E24"/>
    <w:rsid w:val="001901E8"/>
    <w:rsid w:val="00191062"/>
    <w:rsid w:val="00193144"/>
    <w:rsid w:val="00193AFF"/>
    <w:rsid w:val="00195071"/>
    <w:rsid w:val="001954F3"/>
    <w:rsid w:val="0019551B"/>
    <w:rsid w:val="00195617"/>
    <w:rsid w:val="001959BE"/>
    <w:rsid w:val="00196BD7"/>
    <w:rsid w:val="00196D2B"/>
    <w:rsid w:val="001A1E3D"/>
    <w:rsid w:val="001A4D9F"/>
    <w:rsid w:val="001A5C1D"/>
    <w:rsid w:val="001A6E75"/>
    <w:rsid w:val="001A7E3E"/>
    <w:rsid w:val="001B0B77"/>
    <w:rsid w:val="001B1255"/>
    <w:rsid w:val="001B15F7"/>
    <w:rsid w:val="001B1E5E"/>
    <w:rsid w:val="001B2D68"/>
    <w:rsid w:val="001B3CA9"/>
    <w:rsid w:val="001B70F3"/>
    <w:rsid w:val="001C360F"/>
    <w:rsid w:val="001C6861"/>
    <w:rsid w:val="001C6C8F"/>
    <w:rsid w:val="001C7F18"/>
    <w:rsid w:val="001D10C0"/>
    <w:rsid w:val="001D1151"/>
    <w:rsid w:val="001D1892"/>
    <w:rsid w:val="001D1D00"/>
    <w:rsid w:val="001D20FA"/>
    <w:rsid w:val="001D3B55"/>
    <w:rsid w:val="001D4167"/>
    <w:rsid w:val="001D4502"/>
    <w:rsid w:val="001D55E0"/>
    <w:rsid w:val="001D6973"/>
    <w:rsid w:val="001D6DFB"/>
    <w:rsid w:val="001DA626"/>
    <w:rsid w:val="001E0AAC"/>
    <w:rsid w:val="001E1723"/>
    <w:rsid w:val="001E1BCF"/>
    <w:rsid w:val="001E2444"/>
    <w:rsid w:val="001E36C8"/>
    <w:rsid w:val="001E3FD2"/>
    <w:rsid w:val="001E4F90"/>
    <w:rsid w:val="001E59B0"/>
    <w:rsid w:val="001E753F"/>
    <w:rsid w:val="001E7FE6"/>
    <w:rsid w:val="001F06D5"/>
    <w:rsid w:val="001F087C"/>
    <w:rsid w:val="001F2357"/>
    <w:rsid w:val="001F2912"/>
    <w:rsid w:val="001F34DA"/>
    <w:rsid w:val="001F36EE"/>
    <w:rsid w:val="001F376D"/>
    <w:rsid w:val="001F3CE3"/>
    <w:rsid w:val="001F4439"/>
    <w:rsid w:val="001F7017"/>
    <w:rsid w:val="001F73E1"/>
    <w:rsid w:val="002000A4"/>
    <w:rsid w:val="002001DA"/>
    <w:rsid w:val="00202C46"/>
    <w:rsid w:val="0020386C"/>
    <w:rsid w:val="0020391B"/>
    <w:rsid w:val="00203E3C"/>
    <w:rsid w:val="002040C1"/>
    <w:rsid w:val="002049D7"/>
    <w:rsid w:val="002118DA"/>
    <w:rsid w:val="002121CF"/>
    <w:rsid w:val="00212296"/>
    <w:rsid w:val="0021327D"/>
    <w:rsid w:val="00214D1E"/>
    <w:rsid w:val="002168A9"/>
    <w:rsid w:val="0022112C"/>
    <w:rsid w:val="002230DC"/>
    <w:rsid w:val="00223560"/>
    <w:rsid w:val="00223718"/>
    <w:rsid w:val="00223E8F"/>
    <w:rsid w:val="002251CD"/>
    <w:rsid w:val="00227D50"/>
    <w:rsid w:val="00230408"/>
    <w:rsid w:val="00230D87"/>
    <w:rsid w:val="0023204F"/>
    <w:rsid w:val="0023496C"/>
    <w:rsid w:val="0023514F"/>
    <w:rsid w:val="00235198"/>
    <w:rsid w:val="002410B4"/>
    <w:rsid w:val="00241DF4"/>
    <w:rsid w:val="0024248D"/>
    <w:rsid w:val="00242A70"/>
    <w:rsid w:val="00242CF6"/>
    <w:rsid w:val="0024375E"/>
    <w:rsid w:val="002446BB"/>
    <w:rsid w:val="00244E35"/>
    <w:rsid w:val="002457C5"/>
    <w:rsid w:val="00245FDE"/>
    <w:rsid w:val="00246EAA"/>
    <w:rsid w:val="0024736E"/>
    <w:rsid w:val="00247F30"/>
    <w:rsid w:val="002501DF"/>
    <w:rsid w:val="00251179"/>
    <w:rsid w:val="0025235F"/>
    <w:rsid w:val="00252BC2"/>
    <w:rsid w:val="00253226"/>
    <w:rsid w:val="00254889"/>
    <w:rsid w:val="002576D2"/>
    <w:rsid w:val="0025ADC1"/>
    <w:rsid w:val="0026002B"/>
    <w:rsid w:val="00264818"/>
    <w:rsid w:val="002659A5"/>
    <w:rsid w:val="00266321"/>
    <w:rsid w:val="00266484"/>
    <w:rsid w:val="00267594"/>
    <w:rsid w:val="00271254"/>
    <w:rsid w:val="002716F6"/>
    <w:rsid w:val="0027199C"/>
    <w:rsid w:val="00272897"/>
    <w:rsid w:val="00272B08"/>
    <w:rsid w:val="00274551"/>
    <w:rsid w:val="002758E8"/>
    <w:rsid w:val="00277F1E"/>
    <w:rsid w:val="00278FB2"/>
    <w:rsid w:val="00280E9A"/>
    <w:rsid w:val="002820D3"/>
    <w:rsid w:val="002835BC"/>
    <w:rsid w:val="00284712"/>
    <w:rsid w:val="002847C5"/>
    <w:rsid w:val="00284B61"/>
    <w:rsid w:val="00285A0A"/>
    <w:rsid w:val="00286020"/>
    <w:rsid w:val="00287E0C"/>
    <w:rsid w:val="0029096B"/>
    <w:rsid w:val="00290DB1"/>
    <w:rsid w:val="00294004"/>
    <w:rsid w:val="002954A8"/>
    <w:rsid w:val="002958AF"/>
    <w:rsid w:val="00296E5B"/>
    <w:rsid w:val="00297433"/>
    <w:rsid w:val="002A0707"/>
    <w:rsid w:val="002A1A11"/>
    <w:rsid w:val="002A1D6D"/>
    <w:rsid w:val="002A314B"/>
    <w:rsid w:val="002A3EC0"/>
    <w:rsid w:val="002A7FC8"/>
    <w:rsid w:val="002B0133"/>
    <w:rsid w:val="002B116B"/>
    <w:rsid w:val="002B1CDA"/>
    <w:rsid w:val="002B20F6"/>
    <w:rsid w:val="002B3143"/>
    <w:rsid w:val="002B383D"/>
    <w:rsid w:val="002B4597"/>
    <w:rsid w:val="002B51B3"/>
    <w:rsid w:val="002B6248"/>
    <w:rsid w:val="002C0ABC"/>
    <w:rsid w:val="002C0BC1"/>
    <w:rsid w:val="002C107D"/>
    <w:rsid w:val="002C119A"/>
    <w:rsid w:val="002C2375"/>
    <w:rsid w:val="002C54D1"/>
    <w:rsid w:val="002C5720"/>
    <w:rsid w:val="002C7E06"/>
    <w:rsid w:val="002D0FDD"/>
    <w:rsid w:val="002D37C1"/>
    <w:rsid w:val="002D6F0F"/>
    <w:rsid w:val="002E0169"/>
    <w:rsid w:val="002E1826"/>
    <w:rsid w:val="002E2EFD"/>
    <w:rsid w:val="002E35A9"/>
    <w:rsid w:val="002E3AA7"/>
    <w:rsid w:val="002E540C"/>
    <w:rsid w:val="002E5804"/>
    <w:rsid w:val="002E6199"/>
    <w:rsid w:val="002E6BAA"/>
    <w:rsid w:val="002E74D8"/>
    <w:rsid w:val="002E7BEA"/>
    <w:rsid w:val="002F0C9F"/>
    <w:rsid w:val="002F1F39"/>
    <w:rsid w:val="002F2AAC"/>
    <w:rsid w:val="002F4277"/>
    <w:rsid w:val="002F7BA6"/>
    <w:rsid w:val="0030076F"/>
    <w:rsid w:val="00301005"/>
    <w:rsid w:val="00301734"/>
    <w:rsid w:val="0030220F"/>
    <w:rsid w:val="0030257A"/>
    <w:rsid w:val="00303322"/>
    <w:rsid w:val="00304CA0"/>
    <w:rsid w:val="003051DF"/>
    <w:rsid w:val="00305C49"/>
    <w:rsid w:val="0030722E"/>
    <w:rsid w:val="00311F6A"/>
    <w:rsid w:val="003131E4"/>
    <w:rsid w:val="00316872"/>
    <w:rsid w:val="00317CF8"/>
    <w:rsid w:val="003206D4"/>
    <w:rsid w:val="0032242D"/>
    <w:rsid w:val="00322E22"/>
    <w:rsid w:val="0032408B"/>
    <w:rsid w:val="0032663F"/>
    <w:rsid w:val="003307DD"/>
    <w:rsid w:val="00331F93"/>
    <w:rsid w:val="00332788"/>
    <w:rsid w:val="00333623"/>
    <w:rsid w:val="00333735"/>
    <w:rsid w:val="00334187"/>
    <w:rsid w:val="00334599"/>
    <w:rsid w:val="00335CAA"/>
    <w:rsid w:val="003370E4"/>
    <w:rsid w:val="00337D1D"/>
    <w:rsid w:val="0034111A"/>
    <w:rsid w:val="00341409"/>
    <w:rsid w:val="00343D36"/>
    <w:rsid w:val="0034411F"/>
    <w:rsid w:val="00344FDB"/>
    <w:rsid w:val="00345DD8"/>
    <w:rsid w:val="00347796"/>
    <w:rsid w:val="003503E8"/>
    <w:rsid w:val="00351EA4"/>
    <w:rsid w:val="00352288"/>
    <w:rsid w:val="003522D1"/>
    <w:rsid w:val="00353785"/>
    <w:rsid w:val="0035485B"/>
    <w:rsid w:val="00356823"/>
    <w:rsid w:val="00357429"/>
    <w:rsid w:val="003576BB"/>
    <w:rsid w:val="003607E8"/>
    <w:rsid w:val="003618BA"/>
    <w:rsid w:val="003622D7"/>
    <w:rsid w:val="003637D1"/>
    <w:rsid w:val="003638EA"/>
    <w:rsid w:val="0036395B"/>
    <w:rsid w:val="00364E42"/>
    <w:rsid w:val="00365057"/>
    <w:rsid w:val="00366303"/>
    <w:rsid w:val="003711F6"/>
    <w:rsid w:val="0037196A"/>
    <w:rsid w:val="003725FD"/>
    <w:rsid w:val="00372D44"/>
    <w:rsid w:val="00373FEA"/>
    <w:rsid w:val="00374129"/>
    <w:rsid w:val="0037459E"/>
    <w:rsid w:val="003745E1"/>
    <w:rsid w:val="00374DDC"/>
    <w:rsid w:val="00375E79"/>
    <w:rsid w:val="00377C63"/>
    <w:rsid w:val="00377EDE"/>
    <w:rsid w:val="00380FD9"/>
    <w:rsid w:val="003818E7"/>
    <w:rsid w:val="003834D1"/>
    <w:rsid w:val="003847A7"/>
    <w:rsid w:val="0038537E"/>
    <w:rsid w:val="00387D06"/>
    <w:rsid w:val="00387E13"/>
    <w:rsid w:val="003905FE"/>
    <w:rsid w:val="00390DF7"/>
    <w:rsid w:val="00390E53"/>
    <w:rsid w:val="0039301A"/>
    <w:rsid w:val="003930D9"/>
    <w:rsid w:val="00393457"/>
    <w:rsid w:val="0039393B"/>
    <w:rsid w:val="00393E8C"/>
    <w:rsid w:val="00395230"/>
    <w:rsid w:val="003961B3"/>
    <w:rsid w:val="0039776D"/>
    <w:rsid w:val="003A0CB0"/>
    <w:rsid w:val="003A1072"/>
    <w:rsid w:val="003A32FE"/>
    <w:rsid w:val="003A74E8"/>
    <w:rsid w:val="003A7F35"/>
    <w:rsid w:val="003B051D"/>
    <w:rsid w:val="003B1E20"/>
    <w:rsid w:val="003B257F"/>
    <w:rsid w:val="003B332F"/>
    <w:rsid w:val="003B334A"/>
    <w:rsid w:val="003B3FD2"/>
    <w:rsid w:val="003B57B8"/>
    <w:rsid w:val="003B59BC"/>
    <w:rsid w:val="003B6599"/>
    <w:rsid w:val="003B6E25"/>
    <w:rsid w:val="003B712C"/>
    <w:rsid w:val="003B7AF4"/>
    <w:rsid w:val="003B7E44"/>
    <w:rsid w:val="003C1094"/>
    <w:rsid w:val="003C1745"/>
    <w:rsid w:val="003C4706"/>
    <w:rsid w:val="003C4EFC"/>
    <w:rsid w:val="003C75D3"/>
    <w:rsid w:val="003D14CA"/>
    <w:rsid w:val="003D15B0"/>
    <w:rsid w:val="003D2204"/>
    <w:rsid w:val="003D27E9"/>
    <w:rsid w:val="003D7115"/>
    <w:rsid w:val="003E06D4"/>
    <w:rsid w:val="003E1E9A"/>
    <w:rsid w:val="003E34D2"/>
    <w:rsid w:val="003E7351"/>
    <w:rsid w:val="003E75F9"/>
    <w:rsid w:val="003F124D"/>
    <w:rsid w:val="003F1C3C"/>
    <w:rsid w:val="003F3AB3"/>
    <w:rsid w:val="003F667F"/>
    <w:rsid w:val="003F747C"/>
    <w:rsid w:val="003F7D38"/>
    <w:rsid w:val="003F7EE1"/>
    <w:rsid w:val="00401E46"/>
    <w:rsid w:val="00402D83"/>
    <w:rsid w:val="00403E04"/>
    <w:rsid w:val="00404756"/>
    <w:rsid w:val="00405A5E"/>
    <w:rsid w:val="00406FFA"/>
    <w:rsid w:val="00407CF9"/>
    <w:rsid w:val="0040F59C"/>
    <w:rsid w:val="00411250"/>
    <w:rsid w:val="004130E2"/>
    <w:rsid w:val="004137C5"/>
    <w:rsid w:val="00413A3F"/>
    <w:rsid w:val="004145FC"/>
    <w:rsid w:val="00414F03"/>
    <w:rsid w:val="004153FC"/>
    <w:rsid w:val="004161A7"/>
    <w:rsid w:val="00416248"/>
    <w:rsid w:val="0042247A"/>
    <w:rsid w:val="0042261E"/>
    <w:rsid w:val="0042490F"/>
    <w:rsid w:val="00424B68"/>
    <w:rsid w:val="00424E7E"/>
    <w:rsid w:val="00427533"/>
    <w:rsid w:val="00427D95"/>
    <w:rsid w:val="00435ACB"/>
    <w:rsid w:val="00435AF2"/>
    <w:rsid w:val="00436AE7"/>
    <w:rsid w:val="004373F4"/>
    <w:rsid w:val="0044052E"/>
    <w:rsid w:val="00440C4C"/>
    <w:rsid w:val="00441D4A"/>
    <w:rsid w:val="0044339F"/>
    <w:rsid w:val="004441CB"/>
    <w:rsid w:val="004447C1"/>
    <w:rsid w:val="00444BF8"/>
    <w:rsid w:val="00445587"/>
    <w:rsid w:val="0044719F"/>
    <w:rsid w:val="00447730"/>
    <w:rsid w:val="00455CC8"/>
    <w:rsid w:val="00456839"/>
    <w:rsid w:val="00456891"/>
    <w:rsid w:val="00456ACC"/>
    <w:rsid w:val="00457840"/>
    <w:rsid w:val="0045B6DC"/>
    <w:rsid w:val="00460283"/>
    <w:rsid w:val="00460E88"/>
    <w:rsid w:val="0046252D"/>
    <w:rsid w:val="00463867"/>
    <w:rsid w:val="004656D9"/>
    <w:rsid w:val="0046603D"/>
    <w:rsid w:val="0046627A"/>
    <w:rsid w:val="00466911"/>
    <w:rsid w:val="00471D87"/>
    <w:rsid w:val="0047362D"/>
    <w:rsid w:val="004743BE"/>
    <w:rsid w:val="0047655E"/>
    <w:rsid w:val="00476E49"/>
    <w:rsid w:val="0047778C"/>
    <w:rsid w:val="0048147C"/>
    <w:rsid w:val="00481AAE"/>
    <w:rsid w:val="00481B0D"/>
    <w:rsid w:val="0048337E"/>
    <w:rsid w:val="00483529"/>
    <w:rsid w:val="0048442D"/>
    <w:rsid w:val="00486A1D"/>
    <w:rsid w:val="00486B70"/>
    <w:rsid w:val="00486D0D"/>
    <w:rsid w:val="00490EBC"/>
    <w:rsid w:val="0049120A"/>
    <w:rsid w:val="004922BC"/>
    <w:rsid w:val="00492AD5"/>
    <w:rsid w:val="004951B6"/>
    <w:rsid w:val="00496F7D"/>
    <w:rsid w:val="004A0518"/>
    <w:rsid w:val="004A279A"/>
    <w:rsid w:val="004A3987"/>
    <w:rsid w:val="004A3B16"/>
    <w:rsid w:val="004A5653"/>
    <w:rsid w:val="004A58EE"/>
    <w:rsid w:val="004A62E7"/>
    <w:rsid w:val="004B0482"/>
    <w:rsid w:val="004B086D"/>
    <w:rsid w:val="004B0943"/>
    <w:rsid w:val="004B103A"/>
    <w:rsid w:val="004B33C7"/>
    <w:rsid w:val="004B38C0"/>
    <w:rsid w:val="004B44AB"/>
    <w:rsid w:val="004B4CE5"/>
    <w:rsid w:val="004B5419"/>
    <w:rsid w:val="004B56E1"/>
    <w:rsid w:val="004B65E2"/>
    <w:rsid w:val="004B6DE5"/>
    <w:rsid w:val="004B75C3"/>
    <w:rsid w:val="004B7AE5"/>
    <w:rsid w:val="004C037C"/>
    <w:rsid w:val="004C2D63"/>
    <w:rsid w:val="004C5FC8"/>
    <w:rsid w:val="004C6724"/>
    <w:rsid w:val="004D0496"/>
    <w:rsid w:val="004D09FA"/>
    <w:rsid w:val="004D2669"/>
    <w:rsid w:val="004D4BB7"/>
    <w:rsid w:val="004D4E88"/>
    <w:rsid w:val="004D709F"/>
    <w:rsid w:val="004E1CB6"/>
    <w:rsid w:val="004E2CF3"/>
    <w:rsid w:val="004E2E5A"/>
    <w:rsid w:val="004E3943"/>
    <w:rsid w:val="004E3981"/>
    <w:rsid w:val="004E3B89"/>
    <w:rsid w:val="004E7A3A"/>
    <w:rsid w:val="004E7AF1"/>
    <w:rsid w:val="004F00AB"/>
    <w:rsid w:val="004F03C9"/>
    <w:rsid w:val="004F0E87"/>
    <w:rsid w:val="004F203C"/>
    <w:rsid w:val="004F22A6"/>
    <w:rsid w:val="004F4772"/>
    <w:rsid w:val="004F6092"/>
    <w:rsid w:val="004F6758"/>
    <w:rsid w:val="004F688A"/>
    <w:rsid w:val="004F6976"/>
    <w:rsid w:val="004F6D1D"/>
    <w:rsid w:val="004F73A9"/>
    <w:rsid w:val="00500548"/>
    <w:rsid w:val="0050086D"/>
    <w:rsid w:val="00501BB1"/>
    <w:rsid w:val="00505FD5"/>
    <w:rsid w:val="00506A8E"/>
    <w:rsid w:val="00507485"/>
    <w:rsid w:val="005075EF"/>
    <w:rsid w:val="0051004F"/>
    <w:rsid w:val="005101C2"/>
    <w:rsid w:val="0051121C"/>
    <w:rsid w:val="00513B9F"/>
    <w:rsid w:val="005146E5"/>
    <w:rsid w:val="0051679A"/>
    <w:rsid w:val="00520D9A"/>
    <w:rsid w:val="00521219"/>
    <w:rsid w:val="005237A8"/>
    <w:rsid w:val="0052742F"/>
    <w:rsid w:val="0052760E"/>
    <w:rsid w:val="00527996"/>
    <w:rsid w:val="00532187"/>
    <w:rsid w:val="00533BCC"/>
    <w:rsid w:val="00534124"/>
    <w:rsid w:val="00536838"/>
    <w:rsid w:val="00537E40"/>
    <w:rsid w:val="005412B3"/>
    <w:rsid w:val="0054229C"/>
    <w:rsid w:val="005430BC"/>
    <w:rsid w:val="005439B6"/>
    <w:rsid w:val="00544F7F"/>
    <w:rsid w:val="00546B31"/>
    <w:rsid w:val="0054704A"/>
    <w:rsid w:val="00547F1F"/>
    <w:rsid w:val="00551151"/>
    <w:rsid w:val="005514B2"/>
    <w:rsid w:val="00553329"/>
    <w:rsid w:val="00555D7C"/>
    <w:rsid w:val="0055792B"/>
    <w:rsid w:val="00557FD2"/>
    <w:rsid w:val="005612E5"/>
    <w:rsid w:val="005621FC"/>
    <w:rsid w:val="00562F4E"/>
    <w:rsid w:val="00563711"/>
    <w:rsid w:val="00563A4A"/>
    <w:rsid w:val="00564C38"/>
    <w:rsid w:val="00564CF9"/>
    <w:rsid w:val="00565166"/>
    <w:rsid w:val="005669FB"/>
    <w:rsid w:val="0056736B"/>
    <w:rsid w:val="0056784A"/>
    <w:rsid w:val="005701FF"/>
    <w:rsid w:val="00570313"/>
    <w:rsid w:val="00572E24"/>
    <w:rsid w:val="005736C5"/>
    <w:rsid w:val="00573978"/>
    <w:rsid w:val="00573B49"/>
    <w:rsid w:val="00574855"/>
    <w:rsid w:val="005755D5"/>
    <w:rsid w:val="00576912"/>
    <w:rsid w:val="005769DE"/>
    <w:rsid w:val="0057BD38"/>
    <w:rsid w:val="005808A6"/>
    <w:rsid w:val="00583437"/>
    <w:rsid w:val="00584094"/>
    <w:rsid w:val="005843D7"/>
    <w:rsid w:val="00586568"/>
    <w:rsid w:val="005871BC"/>
    <w:rsid w:val="005882A5"/>
    <w:rsid w:val="00590697"/>
    <w:rsid w:val="00590F84"/>
    <w:rsid w:val="00591706"/>
    <w:rsid w:val="00591C16"/>
    <w:rsid w:val="00591DAC"/>
    <w:rsid w:val="005927F7"/>
    <w:rsid w:val="005953D3"/>
    <w:rsid w:val="00596F8D"/>
    <w:rsid w:val="005A1088"/>
    <w:rsid w:val="005A4EA1"/>
    <w:rsid w:val="005A8244"/>
    <w:rsid w:val="005B0062"/>
    <w:rsid w:val="005B1130"/>
    <w:rsid w:val="005B12AE"/>
    <w:rsid w:val="005B1906"/>
    <w:rsid w:val="005B28EB"/>
    <w:rsid w:val="005B2FB3"/>
    <w:rsid w:val="005B3B56"/>
    <w:rsid w:val="005B4438"/>
    <w:rsid w:val="005B59B1"/>
    <w:rsid w:val="005B5DDE"/>
    <w:rsid w:val="005B6582"/>
    <w:rsid w:val="005C0407"/>
    <w:rsid w:val="005C1CC7"/>
    <w:rsid w:val="005C2DC0"/>
    <w:rsid w:val="005C3A24"/>
    <w:rsid w:val="005C416C"/>
    <w:rsid w:val="005C4EEC"/>
    <w:rsid w:val="005C509F"/>
    <w:rsid w:val="005D0207"/>
    <w:rsid w:val="005D1174"/>
    <w:rsid w:val="005D3F2E"/>
    <w:rsid w:val="005D4488"/>
    <w:rsid w:val="005D4E79"/>
    <w:rsid w:val="005D7EFE"/>
    <w:rsid w:val="005E1A96"/>
    <w:rsid w:val="005E2A07"/>
    <w:rsid w:val="005E2D7F"/>
    <w:rsid w:val="005E2FD6"/>
    <w:rsid w:val="005E3A0E"/>
    <w:rsid w:val="005F02B5"/>
    <w:rsid w:val="005F2025"/>
    <w:rsid w:val="005F2041"/>
    <w:rsid w:val="005F5F9F"/>
    <w:rsid w:val="005F7188"/>
    <w:rsid w:val="005F757E"/>
    <w:rsid w:val="0060116D"/>
    <w:rsid w:val="006012A6"/>
    <w:rsid w:val="00603C51"/>
    <w:rsid w:val="00603C9B"/>
    <w:rsid w:val="00603F37"/>
    <w:rsid w:val="006049D0"/>
    <w:rsid w:val="00605F40"/>
    <w:rsid w:val="0060632D"/>
    <w:rsid w:val="00606A1E"/>
    <w:rsid w:val="006072FC"/>
    <w:rsid w:val="00611BED"/>
    <w:rsid w:val="00612468"/>
    <w:rsid w:val="0061254A"/>
    <w:rsid w:val="0061260B"/>
    <w:rsid w:val="00614B80"/>
    <w:rsid w:val="00616A3B"/>
    <w:rsid w:val="00617507"/>
    <w:rsid w:val="0061791C"/>
    <w:rsid w:val="006213A8"/>
    <w:rsid w:val="00621D00"/>
    <w:rsid w:val="00621E20"/>
    <w:rsid w:val="006233BE"/>
    <w:rsid w:val="006253B6"/>
    <w:rsid w:val="00625993"/>
    <w:rsid w:val="00626636"/>
    <w:rsid w:val="006272E3"/>
    <w:rsid w:val="00627E5D"/>
    <w:rsid w:val="006310D2"/>
    <w:rsid w:val="006310FA"/>
    <w:rsid w:val="006318B9"/>
    <w:rsid w:val="00632180"/>
    <w:rsid w:val="0063355B"/>
    <w:rsid w:val="006356D6"/>
    <w:rsid w:val="00636616"/>
    <w:rsid w:val="0064084A"/>
    <w:rsid w:val="00641929"/>
    <w:rsid w:val="006425E7"/>
    <w:rsid w:val="006427D5"/>
    <w:rsid w:val="00642A92"/>
    <w:rsid w:val="00643497"/>
    <w:rsid w:val="00643602"/>
    <w:rsid w:val="006445B6"/>
    <w:rsid w:val="00646209"/>
    <w:rsid w:val="0064771D"/>
    <w:rsid w:val="00651410"/>
    <w:rsid w:val="0065326B"/>
    <w:rsid w:val="00653810"/>
    <w:rsid w:val="00654DCB"/>
    <w:rsid w:val="006555C0"/>
    <w:rsid w:val="0065561A"/>
    <w:rsid w:val="00656AC5"/>
    <w:rsid w:val="006612EC"/>
    <w:rsid w:val="0066141F"/>
    <w:rsid w:val="00661BBF"/>
    <w:rsid w:val="006635CD"/>
    <w:rsid w:val="00663760"/>
    <w:rsid w:val="00663E0D"/>
    <w:rsid w:val="00664521"/>
    <w:rsid w:val="006647C9"/>
    <w:rsid w:val="006649A7"/>
    <w:rsid w:val="0066541D"/>
    <w:rsid w:val="00665888"/>
    <w:rsid w:val="00666441"/>
    <w:rsid w:val="00666E29"/>
    <w:rsid w:val="006670FC"/>
    <w:rsid w:val="00667DF7"/>
    <w:rsid w:val="006711F2"/>
    <w:rsid w:val="00672537"/>
    <w:rsid w:val="0067355E"/>
    <w:rsid w:val="00674CBB"/>
    <w:rsid w:val="0068070C"/>
    <w:rsid w:val="006813CE"/>
    <w:rsid w:val="0068293E"/>
    <w:rsid w:val="00682E2E"/>
    <w:rsid w:val="00683683"/>
    <w:rsid w:val="00685292"/>
    <w:rsid w:val="006859BB"/>
    <w:rsid w:val="0069125C"/>
    <w:rsid w:val="00691C39"/>
    <w:rsid w:val="006931AB"/>
    <w:rsid w:val="00695108"/>
    <w:rsid w:val="00695119"/>
    <w:rsid w:val="00697755"/>
    <w:rsid w:val="00697CE3"/>
    <w:rsid w:val="006A04EF"/>
    <w:rsid w:val="006A276E"/>
    <w:rsid w:val="006A35B8"/>
    <w:rsid w:val="006A3AE0"/>
    <w:rsid w:val="006A42D7"/>
    <w:rsid w:val="006A5D7F"/>
    <w:rsid w:val="006A71F9"/>
    <w:rsid w:val="006B0AF3"/>
    <w:rsid w:val="006B1864"/>
    <w:rsid w:val="006B44BD"/>
    <w:rsid w:val="006B49CF"/>
    <w:rsid w:val="006B5696"/>
    <w:rsid w:val="006B5FE3"/>
    <w:rsid w:val="006B62C4"/>
    <w:rsid w:val="006B7C43"/>
    <w:rsid w:val="006C2615"/>
    <w:rsid w:val="006C39BF"/>
    <w:rsid w:val="006C4F58"/>
    <w:rsid w:val="006C50CE"/>
    <w:rsid w:val="006C7B9B"/>
    <w:rsid w:val="006C7D35"/>
    <w:rsid w:val="006C7D6F"/>
    <w:rsid w:val="006D0ECD"/>
    <w:rsid w:val="006D1567"/>
    <w:rsid w:val="006D156E"/>
    <w:rsid w:val="006D15AB"/>
    <w:rsid w:val="006D2DC3"/>
    <w:rsid w:val="006D2FC7"/>
    <w:rsid w:val="006D3457"/>
    <w:rsid w:val="006D3B33"/>
    <w:rsid w:val="006D562E"/>
    <w:rsid w:val="006D57F0"/>
    <w:rsid w:val="006D6288"/>
    <w:rsid w:val="006E2766"/>
    <w:rsid w:val="006E7903"/>
    <w:rsid w:val="006F0087"/>
    <w:rsid w:val="006F1021"/>
    <w:rsid w:val="006F1CF1"/>
    <w:rsid w:val="006F1F9D"/>
    <w:rsid w:val="006F216C"/>
    <w:rsid w:val="006F2B17"/>
    <w:rsid w:val="006F32F7"/>
    <w:rsid w:val="006F41DF"/>
    <w:rsid w:val="006F42DA"/>
    <w:rsid w:val="006F524F"/>
    <w:rsid w:val="006F5AD4"/>
    <w:rsid w:val="006F5FCC"/>
    <w:rsid w:val="006F77C2"/>
    <w:rsid w:val="006F78BE"/>
    <w:rsid w:val="006F78DE"/>
    <w:rsid w:val="006FB7F1"/>
    <w:rsid w:val="00700F2A"/>
    <w:rsid w:val="00701FCA"/>
    <w:rsid w:val="00702D00"/>
    <w:rsid w:val="00703EF1"/>
    <w:rsid w:val="00707340"/>
    <w:rsid w:val="00707826"/>
    <w:rsid w:val="007106C6"/>
    <w:rsid w:val="007108E4"/>
    <w:rsid w:val="00710E29"/>
    <w:rsid w:val="007113F5"/>
    <w:rsid w:val="0071168D"/>
    <w:rsid w:val="00712003"/>
    <w:rsid w:val="0071214C"/>
    <w:rsid w:val="00712D6D"/>
    <w:rsid w:val="00713EAA"/>
    <w:rsid w:val="0071594B"/>
    <w:rsid w:val="0071688D"/>
    <w:rsid w:val="0072011A"/>
    <w:rsid w:val="007216EB"/>
    <w:rsid w:val="00723D56"/>
    <w:rsid w:val="00724A69"/>
    <w:rsid w:val="007278D3"/>
    <w:rsid w:val="0072791D"/>
    <w:rsid w:val="007304C5"/>
    <w:rsid w:val="007308E1"/>
    <w:rsid w:val="00731C9A"/>
    <w:rsid w:val="00732346"/>
    <w:rsid w:val="00732F28"/>
    <w:rsid w:val="00734ECC"/>
    <w:rsid w:val="00735E26"/>
    <w:rsid w:val="00737AF6"/>
    <w:rsid w:val="0074012F"/>
    <w:rsid w:val="00740BE7"/>
    <w:rsid w:val="0074223C"/>
    <w:rsid w:val="007430A9"/>
    <w:rsid w:val="0074346E"/>
    <w:rsid w:val="007438C4"/>
    <w:rsid w:val="0074734B"/>
    <w:rsid w:val="007478EE"/>
    <w:rsid w:val="00750EF6"/>
    <w:rsid w:val="00751B4C"/>
    <w:rsid w:val="00751C4A"/>
    <w:rsid w:val="00752158"/>
    <w:rsid w:val="00753E2E"/>
    <w:rsid w:val="00757B70"/>
    <w:rsid w:val="007617D4"/>
    <w:rsid w:val="0076246F"/>
    <w:rsid w:val="00762D1C"/>
    <w:rsid w:val="00764476"/>
    <w:rsid w:val="00765043"/>
    <w:rsid w:val="00766E8F"/>
    <w:rsid w:val="0076724E"/>
    <w:rsid w:val="007700B2"/>
    <w:rsid w:val="00772F10"/>
    <w:rsid w:val="0077402A"/>
    <w:rsid w:val="007743B6"/>
    <w:rsid w:val="007750C3"/>
    <w:rsid w:val="0077579C"/>
    <w:rsid w:val="0077600D"/>
    <w:rsid w:val="007762A6"/>
    <w:rsid w:val="00776431"/>
    <w:rsid w:val="00776C70"/>
    <w:rsid w:val="00777366"/>
    <w:rsid w:val="00777FAB"/>
    <w:rsid w:val="00780536"/>
    <w:rsid w:val="00780979"/>
    <w:rsid w:val="00782DB8"/>
    <w:rsid w:val="007842A4"/>
    <w:rsid w:val="007845E0"/>
    <w:rsid w:val="00784DA4"/>
    <w:rsid w:val="007854DD"/>
    <w:rsid w:val="00785640"/>
    <w:rsid w:val="00785A12"/>
    <w:rsid w:val="00785CEA"/>
    <w:rsid w:val="00785E7A"/>
    <w:rsid w:val="0078697D"/>
    <w:rsid w:val="0078698A"/>
    <w:rsid w:val="007872B6"/>
    <w:rsid w:val="007873C1"/>
    <w:rsid w:val="007875BB"/>
    <w:rsid w:val="0078766B"/>
    <w:rsid w:val="007877CC"/>
    <w:rsid w:val="00790DE7"/>
    <w:rsid w:val="00790E76"/>
    <w:rsid w:val="007919A6"/>
    <w:rsid w:val="00792AD8"/>
    <w:rsid w:val="00792DF7"/>
    <w:rsid w:val="00793449"/>
    <w:rsid w:val="00793B74"/>
    <w:rsid w:val="007966C1"/>
    <w:rsid w:val="00796A63"/>
    <w:rsid w:val="007978D1"/>
    <w:rsid w:val="007A014C"/>
    <w:rsid w:val="007A165E"/>
    <w:rsid w:val="007A4190"/>
    <w:rsid w:val="007A4555"/>
    <w:rsid w:val="007A47C8"/>
    <w:rsid w:val="007A5BE2"/>
    <w:rsid w:val="007A5C2D"/>
    <w:rsid w:val="007A6B77"/>
    <w:rsid w:val="007B0955"/>
    <w:rsid w:val="007B0AAC"/>
    <w:rsid w:val="007B23DA"/>
    <w:rsid w:val="007B25D7"/>
    <w:rsid w:val="007B2627"/>
    <w:rsid w:val="007B5DD9"/>
    <w:rsid w:val="007B6E1B"/>
    <w:rsid w:val="007B7DFD"/>
    <w:rsid w:val="007C0DAB"/>
    <w:rsid w:val="007C1D88"/>
    <w:rsid w:val="007C3F76"/>
    <w:rsid w:val="007C5A9D"/>
    <w:rsid w:val="007C67AD"/>
    <w:rsid w:val="007D0891"/>
    <w:rsid w:val="007D10BD"/>
    <w:rsid w:val="007D21AE"/>
    <w:rsid w:val="007D3E7F"/>
    <w:rsid w:val="007D4322"/>
    <w:rsid w:val="007D5DD0"/>
    <w:rsid w:val="007E0E12"/>
    <w:rsid w:val="007E2783"/>
    <w:rsid w:val="007E32A0"/>
    <w:rsid w:val="007E3C91"/>
    <w:rsid w:val="007E440B"/>
    <w:rsid w:val="007E4EB9"/>
    <w:rsid w:val="007E5167"/>
    <w:rsid w:val="007E533D"/>
    <w:rsid w:val="007E6DBB"/>
    <w:rsid w:val="007ECAA2"/>
    <w:rsid w:val="007F0F93"/>
    <w:rsid w:val="007F1FB9"/>
    <w:rsid w:val="007F35CE"/>
    <w:rsid w:val="007F4F8C"/>
    <w:rsid w:val="008038D9"/>
    <w:rsid w:val="00805343"/>
    <w:rsid w:val="00805A69"/>
    <w:rsid w:val="00806619"/>
    <w:rsid w:val="008069C9"/>
    <w:rsid w:val="00810045"/>
    <w:rsid w:val="00810109"/>
    <w:rsid w:val="00811215"/>
    <w:rsid w:val="0081126F"/>
    <w:rsid w:val="00812423"/>
    <w:rsid w:val="0081259F"/>
    <w:rsid w:val="00813D49"/>
    <w:rsid w:val="0081437A"/>
    <w:rsid w:val="00816613"/>
    <w:rsid w:val="00817944"/>
    <w:rsid w:val="008202C0"/>
    <w:rsid w:val="00820E7B"/>
    <w:rsid w:val="0082711A"/>
    <w:rsid w:val="00827B2B"/>
    <w:rsid w:val="00831F68"/>
    <w:rsid w:val="0083205C"/>
    <w:rsid w:val="0083271A"/>
    <w:rsid w:val="00833648"/>
    <w:rsid w:val="00836183"/>
    <w:rsid w:val="00837C8F"/>
    <w:rsid w:val="00837F66"/>
    <w:rsid w:val="008402CA"/>
    <w:rsid w:val="008403C5"/>
    <w:rsid w:val="008403EE"/>
    <w:rsid w:val="00842A60"/>
    <w:rsid w:val="00842E14"/>
    <w:rsid w:val="00843C7B"/>
    <w:rsid w:val="008456C4"/>
    <w:rsid w:val="00847068"/>
    <w:rsid w:val="008477EA"/>
    <w:rsid w:val="00847CB9"/>
    <w:rsid w:val="00850360"/>
    <w:rsid w:val="00850499"/>
    <w:rsid w:val="00850A37"/>
    <w:rsid w:val="0085230F"/>
    <w:rsid w:val="0085397F"/>
    <w:rsid w:val="00854C67"/>
    <w:rsid w:val="00854D15"/>
    <w:rsid w:val="00854F2C"/>
    <w:rsid w:val="00855AB5"/>
    <w:rsid w:val="0085705D"/>
    <w:rsid w:val="00857745"/>
    <w:rsid w:val="00860463"/>
    <w:rsid w:val="008615AB"/>
    <w:rsid w:val="00864335"/>
    <w:rsid w:val="00864677"/>
    <w:rsid w:val="00865601"/>
    <w:rsid w:val="008663BE"/>
    <w:rsid w:val="00866D9A"/>
    <w:rsid w:val="00866FF2"/>
    <w:rsid w:val="00872707"/>
    <w:rsid w:val="00872779"/>
    <w:rsid w:val="00872A66"/>
    <w:rsid w:val="008735F2"/>
    <w:rsid w:val="008740E0"/>
    <w:rsid w:val="008744F6"/>
    <w:rsid w:val="00874AD1"/>
    <w:rsid w:val="00876380"/>
    <w:rsid w:val="00877EB2"/>
    <w:rsid w:val="00880586"/>
    <w:rsid w:val="008813C3"/>
    <w:rsid w:val="00881AA6"/>
    <w:rsid w:val="00882C93"/>
    <w:rsid w:val="00882DD3"/>
    <w:rsid w:val="0088408D"/>
    <w:rsid w:val="00885A2C"/>
    <w:rsid w:val="0088606F"/>
    <w:rsid w:val="0088616B"/>
    <w:rsid w:val="008864A9"/>
    <w:rsid w:val="00886593"/>
    <w:rsid w:val="00887203"/>
    <w:rsid w:val="008900E4"/>
    <w:rsid w:val="008905B2"/>
    <w:rsid w:val="00890FE4"/>
    <w:rsid w:val="008923B6"/>
    <w:rsid w:val="0089294C"/>
    <w:rsid w:val="00894226"/>
    <w:rsid w:val="00895CF6"/>
    <w:rsid w:val="00897097"/>
    <w:rsid w:val="00897102"/>
    <w:rsid w:val="008A01E1"/>
    <w:rsid w:val="008A0A59"/>
    <w:rsid w:val="008A0ADC"/>
    <w:rsid w:val="008A0F7C"/>
    <w:rsid w:val="008A13E8"/>
    <w:rsid w:val="008A29FB"/>
    <w:rsid w:val="008A2E28"/>
    <w:rsid w:val="008A3F60"/>
    <w:rsid w:val="008B0894"/>
    <w:rsid w:val="008B0E4D"/>
    <w:rsid w:val="008B203F"/>
    <w:rsid w:val="008B44E8"/>
    <w:rsid w:val="008B5610"/>
    <w:rsid w:val="008B5824"/>
    <w:rsid w:val="008B6476"/>
    <w:rsid w:val="008B6CFB"/>
    <w:rsid w:val="008B7A1E"/>
    <w:rsid w:val="008B8083"/>
    <w:rsid w:val="008BC690"/>
    <w:rsid w:val="008C1189"/>
    <w:rsid w:val="008C2897"/>
    <w:rsid w:val="008C38D1"/>
    <w:rsid w:val="008C5288"/>
    <w:rsid w:val="008D01E6"/>
    <w:rsid w:val="008D329C"/>
    <w:rsid w:val="008D6A2B"/>
    <w:rsid w:val="008D6BDD"/>
    <w:rsid w:val="008E23F4"/>
    <w:rsid w:val="008E4438"/>
    <w:rsid w:val="008E5715"/>
    <w:rsid w:val="008E6D41"/>
    <w:rsid w:val="008F04CE"/>
    <w:rsid w:val="008F052F"/>
    <w:rsid w:val="008F08EB"/>
    <w:rsid w:val="008F1D83"/>
    <w:rsid w:val="008F1DE2"/>
    <w:rsid w:val="008F2718"/>
    <w:rsid w:val="008F3203"/>
    <w:rsid w:val="008F4631"/>
    <w:rsid w:val="008F46B2"/>
    <w:rsid w:val="008F528E"/>
    <w:rsid w:val="008F53E2"/>
    <w:rsid w:val="008F651F"/>
    <w:rsid w:val="008F6563"/>
    <w:rsid w:val="008F6E05"/>
    <w:rsid w:val="008F78A7"/>
    <w:rsid w:val="008FB70C"/>
    <w:rsid w:val="00900465"/>
    <w:rsid w:val="009016E8"/>
    <w:rsid w:val="00902358"/>
    <w:rsid w:val="00902854"/>
    <w:rsid w:val="0090330C"/>
    <w:rsid w:val="00903757"/>
    <w:rsid w:val="00905400"/>
    <w:rsid w:val="00905DFD"/>
    <w:rsid w:val="009079BC"/>
    <w:rsid w:val="009110DF"/>
    <w:rsid w:val="0091234B"/>
    <w:rsid w:val="009143F7"/>
    <w:rsid w:val="0091571F"/>
    <w:rsid w:val="009157F4"/>
    <w:rsid w:val="00915AE8"/>
    <w:rsid w:val="0091653D"/>
    <w:rsid w:val="00916717"/>
    <w:rsid w:val="0091718E"/>
    <w:rsid w:val="009176CD"/>
    <w:rsid w:val="009177BD"/>
    <w:rsid w:val="00917B16"/>
    <w:rsid w:val="00920CE2"/>
    <w:rsid w:val="009210C1"/>
    <w:rsid w:val="00921FAF"/>
    <w:rsid w:val="00921FB9"/>
    <w:rsid w:val="00922340"/>
    <w:rsid w:val="00922D2B"/>
    <w:rsid w:val="009232C8"/>
    <w:rsid w:val="00924898"/>
    <w:rsid w:val="009253C0"/>
    <w:rsid w:val="00925783"/>
    <w:rsid w:val="009272B2"/>
    <w:rsid w:val="0093144D"/>
    <w:rsid w:val="009329AE"/>
    <w:rsid w:val="00932B65"/>
    <w:rsid w:val="00935B55"/>
    <w:rsid w:val="00935C6D"/>
    <w:rsid w:val="00936342"/>
    <w:rsid w:val="00937294"/>
    <w:rsid w:val="0093759C"/>
    <w:rsid w:val="00942648"/>
    <w:rsid w:val="00942D08"/>
    <w:rsid w:val="009435B2"/>
    <w:rsid w:val="00943C27"/>
    <w:rsid w:val="009468AD"/>
    <w:rsid w:val="009523CA"/>
    <w:rsid w:val="00953450"/>
    <w:rsid w:val="009542E9"/>
    <w:rsid w:val="009549B5"/>
    <w:rsid w:val="009550B3"/>
    <w:rsid w:val="0095606A"/>
    <w:rsid w:val="009562A0"/>
    <w:rsid w:val="00957186"/>
    <w:rsid w:val="009571A1"/>
    <w:rsid w:val="009579BA"/>
    <w:rsid w:val="00960D01"/>
    <w:rsid w:val="00961E57"/>
    <w:rsid w:val="00962A1A"/>
    <w:rsid w:val="00963A82"/>
    <w:rsid w:val="0096565B"/>
    <w:rsid w:val="0096604C"/>
    <w:rsid w:val="0096619D"/>
    <w:rsid w:val="009667D7"/>
    <w:rsid w:val="0097040D"/>
    <w:rsid w:val="009719C0"/>
    <w:rsid w:val="00971BEB"/>
    <w:rsid w:val="00972518"/>
    <w:rsid w:val="00972687"/>
    <w:rsid w:val="00973E64"/>
    <w:rsid w:val="00973E96"/>
    <w:rsid w:val="00974741"/>
    <w:rsid w:val="0097498D"/>
    <w:rsid w:val="00974C8F"/>
    <w:rsid w:val="00975D2C"/>
    <w:rsid w:val="00980F3B"/>
    <w:rsid w:val="00981BB7"/>
    <w:rsid w:val="00982418"/>
    <w:rsid w:val="00982559"/>
    <w:rsid w:val="00983D21"/>
    <w:rsid w:val="00984539"/>
    <w:rsid w:val="00985E64"/>
    <w:rsid w:val="0098657A"/>
    <w:rsid w:val="009877DD"/>
    <w:rsid w:val="00987A7A"/>
    <w:rsid w:val="00990074"/>
    <w:rsid w:val="00990F74"/>
    <w:rsid w:val="009911B6"/>
    <w:rsid w:val="00991256"/>
    <w:rsid w:val="009912DD"/>
    <w:rsid w:val="00992133"/>
    <w:rsid w:val="00995419"/>
    <w:rsid w:val="009970A1"/>
    <w:rsid w:val="009A0585"/>
    <w:rsid w:val="009A103A"/>
    <w:rsid w:val="009A18AF"/>
    <w:rsid w:val="009A2160"/>
    <w:rsid w:val="009A31C8"/>
    <w:rsid w:val="009A4281"/>
    <w:rsid w:val="009A4E97"/>
    <w:rsid w:val="009A5BE4"/>
    <w:rsid w:val="009A5DE7"/>
    <w:rsid w:val="009A61AD"/>
    <w:rsid w:val="009A6820"/>
    <w:rsid w:val="009B111D"/>
    <w:rsid w:val="009B1569"/>
    <w:rsid w:val="009B1DE0"/>
    <w:rsid w:val="009B300F"/>
    <w:rsid w:val="009B45ED"/>
    <w:rsid w:val="009B4DB2"/>
    <w:rsid w:val="009B54DC"/>
    <w:rsid w:val="009B557F"/>
    <w:rsid w:val="009B585D"/>
    <w:rsid w:val="009B5DE7"/>
    <w:rsid w:val="009B6063"/>
    <w:rsid w:val="009C209A"/>
    <w:rsid w:val="009C2465"/>
    <w:rsid w:val="009C2837"/>
    <w:rsid w:val="009C3ECB"/>
    <w:rsid w:val="009C3F63"/>
    <w:rsid w:val="009C41EE"/>
    <w:rsid w:val="009C4436"/>
    <w:rsid w:val="009C52DE"/>
    <w:rsid w:val="009C56D8"/>
    <w:rsid w:val="009C623A"/>
    <w:rsid w:val="009C64E7"/>
    <w:rsid w:val="009C6537"/>
    <w:rsid w:val="009C6854"/>
    <w:rsid w:val="009C69CD"/>
    <w:rsid w:val="009C7728"/>
    <w:rsid w:val="009D0E3A"/>
    <w:rsid w:val="009D1431"/>
    <w:rsid w:val="009D2094"/>
    <w:rsid w:val="009D23CB"/>
    <w:rsid w:val="009D4BA6"/>
    <w:rsid w:val="009D5B68"/>
    <w:rsid w:val="009E2266"/>
    <w:rsid w:val="009E30BC"/>
    <w:rsid w:val="009E37AC"/>
    <w:rsid w:val="009E479A"/>
    <w:rsid w:val="009E59C7"/>
    <w:rsid w:val="009E6B36"/>
    <w:rsid w:val="009F15B5"/>
    <w:rsid w:val="009F196B"/>
    <w:rsid w:val="009F233E"/>
    <w:rsid w:val="009F2A99"/>
    <w:rsid w:val="009F5112"/>
    <w:rsid w:val="009F5284"/>
    <w:rsid w:val="009F6DC8"/>
    <w:rsid w:val="009F709A"/>
    <w:rsid w:val="009F7148"/>
    <w:rsid w:val="009F7ED3"/>
    <w:rsid w:val="00A002C9"/>
    <w:rsid w:val="00A00CBD"/>
    <w:rsid w:val="00A03D24"/>
    <w:rsid w:val="00A07C3A"/>
    <w:rsid w:val="00A125A4"/>
    <w:rsid w:val="00A14E3A"/>
    <w:rsid w:val="00A154BF"/>
    <w:rsid w:val="00A15CC7"/>
    <w:rsid w:val="00A16365"/>
    <w:rsid w:val="00A163B7"/>
    <w:rsid w:val="00A16DA4"/>
    <w:rsid w:val="00A16F56"/>
    <w:rsid w:val="00A20682"/>
    <w:rsid w:val="00A21910"/>
    <w:rsid w:val="00A22291"/>
    <w:rsid w:val="00A22AFA"/>
    <w:rsid w:val="00A23A23"/>
    <w:rsid w:val="00A2623E"/>
    <w:rsid w:val="00A26549"/>
    <w:rsid w:val="00A273DB"/>
    <w:rsid w:val="00A277FA"/>
    <w:rsid w:val="00A31C1A"/>
    <w:rsid w:val="00A37067"/>
    <w:rsid w:val="00A371A3"/>
    <w:rsid w:val="00A37AC6"/>
    <w:rsid w:val="00A40B89"/>
    <w:rsid w:val="00A40FAB"/>
    <w:rsid w:val="00A412C5"/>
    <w:rsid w:val="00A43D06"/>
    <w:rsid w:val="00A442AF"/>
    <w:rsid w:val="00A47086"/>
    <w:rsid w:val="00A47641"/>
    <w:rsid w:val="00A47B3D"/>
    <w:rsid w:val="00A5014C"/>
    <w:rsid w:val="00A51631"/>
    <w:rsid w:val="00A51D4D"/>
    <w:rsid w:val="00A53140"/>
    <w:rsid w:val="00A53255"/>
    <w:rsid w:val="00A60480"/>
    <w:rsid w:val="00A6127C"/>
    <w:rsid w:val="00A629AA"/>
    <w:rsid w:val="00A649FE"/>
    <w:rsid w:val="00A65D8C"/>
    <w:rsid w:val="00A65E87"/>
    <w:rsid w:val="00A67859"/>
    <w:rsid w:val="00A702A5"/>
    <w:rsid w:val="00A7191C"/>
    <w:rsid w:val="00A71CB7"/>
    <w:rsid w:val="00A71D0D"/>
    <w:rsid w:val="00A71E92"/>
    <w:rsid w:val="00A76AE4"/>
    <w:rsid w:val="00A811FA"/>
    <w:rsid w:val="00A83F09"/>
    <w:rsid w:val="00A8429D"/>
    <w:rsid w:val="00A8667D"/>
    <w:rsid w:val="00A901EF"/>
    <w:rsid w:val="00A90463"/>
    <w:rsid w:val="00A91323"/>
    <w:rsid w:val="00A92956"/>
    <w:rsid w:val="00A94DC8"/>
    <w:rsid w:val="00A95DC7"/>
    <w:rsid w:val="00A95FC6"/>
    <w:rsid w:val="00A96D11"/>
    <w:rsid w:val="00AA0045"/>
    <w:rsid w:val="00AA12E3"/>
    <w:rsid w:val="00AA241A"/>
    <w:rsid w:val="00AA2E91"/>
    <w:rsid w:val="00AA3D42"/>
    <w:rsid w:val="00AA404D"/>
    <w:rsid w:val="00AA60D9"/>
    <w:rsid w:val="00AA6126"/>
    <w:rsid w:val="00AA6314"/>
    <w:rsid w:val="00AA7269"/>
    <w:rsid w:val="00AB0EDC"/>
    <w:rsid w:val="00AB1270"/>
    <w:rsid w:val="00AB2310"/>
    <w:rsid w:val="00AB3DE8"/>
    <w:rsid w:val="00AB4DBC"/>
    <w:rsid w:val="00AB509C"/>
    <w:rsid w:val="00AB597B"/>
    <w:rsid w:val="00AC30D1"/>
    <w:rsid w:val="00AC4F9B"/>
    <w:rsid w:val="00AC7257"/>
    <w:rsid w:val="00AC73C6"/>
    <w:rsid w:val="00AC7D28"/>
    <w:rsid w:val="00AD19CD"/>
    <w:rsid w:val="00AD21E0"/>
    <w:rsid w:val="00AD33BA"/>
    <w:rsid w:val="00AD3CD1"/>
    <w:rsid w:val="00AD3FB6"/>
    <w:rsid w:val="00AD4034"/>
    <w:rsid w:val="00AD41E6"/>
    <w:rsid w:val="00AD5962"/>
    <w:rsid w:val="00AE0B3D"/>
    <w:rsid w:val="00AE0FC4"/>
    <w:rsid w:val="00AE12A9"/>
    <w:rsid w:val="00AE272D"/>
    <w:rsid w:val="00AE2BB2"/>
    <w:rsid w:val="00AE4612"/>
    <w:rsid w:val="00AE7284"/>
    <w:rsid w:val="00AE7938"/>
    <w:rsid w:val="00AE7EEB"/>
    <w:rsid w:val="00AF04CF"/>
    <w:rsid w:val="00AF08F6"/>
    <w:rsid w:val="00AF1308"/>
    <w:rsid w:val="00AF325F"/>
    <w:rsid w:val="00AF5E60"/>
    <w:rsid w:val="00AF670E"/>
    <w:rsid w:val="00AF6D02"/>
    <w:rsid w:val="00AF6ED3"/>
    <w:rsid w:val="00B01547"/>
    <w:rsid w:val="00B01812"/>
    <w:rsid w:val="00B0260D"/>
    <w:rsid w:val="00B03B63"/>
    <w:rsid w:val="00B06CEC"/>
    <w:rsid w:val="00B072E4"/>
    <w:rsid w:val="00B074BF"/>
    <w:rsid w:val="00B07F2F"/>
    <w:rsid w:val="00B100D9"/>
    <w:rsid w:val="00B102EC"/>
    <w:rsid w:val="00B10331"/>
    <w:rsid w:val="00B108DE"/>
    <w:rsid w:val="00B11995"/>
    <w:rsid w:val="00B122F2"/>
    <w:rsid w:val="00B20927"/>
    <w:rsid w:val="00B21064"/>
    <w:rsid w:val="00B21126"/>
    <w:rsid w:val="00B2241B"/>
    <w:rsid w:val="00B23825"/>
    <w:rsid w:val="00B2426E"/>
    <w:rsid w:val="00B245A9"/>
    <w:rsid w:val="00B25C39"/>
    <w:rsid w:val="00B27022"/>
    <w:rsid w:val="00B27506"/>
    <w:rsid w:val="00B300B3"/>
    <w:rsid w:val="00B30226"/>
    <w:rsid w:val="00B304F1"/>
    <w:rsid w:val="00B30F03"/>
    <w:rsid w:val="00B31A9A"/>
    <w:rsid w:val="00B32653"/>
    <w:rsid w:val="00B32C18"/>
    <w:rsid w:val="00B32EF6"/>
    <w:rsid w:val="00B33C7C"/>
    <w:rsid w:val="00B34968"/>
    <w:rsid w:val="00B35059"/>
    <w:rsid w:val="00B35081"/>
    <w:rsid w:val="00B36D38"/>
    <w:rsid w:val="00B3701E"/>
    <w:rsid w:val="00B3F4E2"/>
    <w:rsid w:val="00B4128C"/>
    <w:rsid w:val="00B41613"/>
    <w:rsid w:val="00B41E32"/>
    <w:rsid w:val="00B42D9A"/>
    <w:rsid w:val="00B47ADB"/>
    <w:rsid w:val="00B47BAC"/>
    <w:rsid w:val="00B5124A"/>
    <w:rsid w:val="00B516C5"/>
    <w:rsid w:val="00B53EAC"/>
    <w:rsid w:val="00B5494C"/>
    <w:rsid w:val="00B605C7"/>
    <w:rsid w:val="00B6076D"/>
    <w:rsid w:val="00B6289D"/>
    <w:rsid w:val="00B62D02"/>
    <w:rsid w:val="00B64E4C"/>
    <w:rsid w:val="00B67547"/>
    <w:rsid w:val="00B67880"/>
    <w:rsid w:val="00B67D88"/>
    <w:rsid w:val="00B706B4"/>
    <w:rsid w:val="00B70FBA"/>
    <w:rsid w:val="00B765D8"/>
    <w:rsid w:val="00B76746"/>
    <w:rsid w:val="00B77225"/>
    <w:rsid w:val="00B77498"/>
    <w:rsid w:val="00B77A90"/>
    <w:rsid w:val="00B80340"/>
    <w:rsid w:val="00B8039E"/>
    <w:rsid w:val="00B80C18"/>
    <w:rsid w:val="00B8382F"/>
    <w:rsid w:val="00B83FB8"/>
    <w:rsid w:val="00B84903"/>
    <w:rsid w:val="00B84A4D"/>
    <w:rsid w:val="00B84C5D"/>
    <w:rsid w:val="00B858D1"/>
    <w:rsid w:val="00B913E2"/>
    <w:rsid w:val="00B935D4"/>
    <w:rsid w:val="00B94275"/>
    <w:rsid w:val="00B9A7C9"/>
    <w:rsid w:val="00BA10A9"/>
    <w:rsid w:val="00BA31AC"/>
    <w:rsid w:val="00BA3708"/>
    <w:rsid w:val="00BA6574"/>
    <w:rsid w:val="00BA7AA1"/>
    <w:rsid w:val="00BB0096"/>
    <w:rsid w:val="00BB37A5"/>
    <w:rsid w:val="00BB5C63"/>
    <w:rsid w:val="00BB650B"/>
    <w:rsid w:val="00BC36A6"/>
    <w:rsid w:val="00BC4016"/>
    <w:rsid w:val="00BC4441"/>
    <w:rsid w:val="00BC61B6"/>
    <w:rsid w:val="00BD0900"/>
    <w:rsid w:val="00BD0EB2"/>
    <w:rsid w:val="00BD2109"/>
    <w:rsid w:val="00BD2446"/>
    <w:rsid w:val="00BD37A0"/>
    <w:rsid w:val="00BD3EC9"/>
    <w:rsid w:val="00BD604B"/>
    <w:rsid w:val="00BE0A16"/>
    <w:rsid w:val="00BE0C1D"/>
    <w:rsid w:val="00BE0E9F"/>
    <w:rsid w:val="00BE31B2"/>
    <w:rsid w:val="00BE3258"/>
    <w:rsid w:val="00BE3472"/>
    <w:rsid w:val="00BE4810"/>
    <w:rsid w:val="00BE6B07"/>
    <w:rsid w:val="00BE6DC8"/>
    <w:rsid w:val="00BF0575"/>
    <w:rsid w:val="00BF05D4"/>
    <w:rsid w:val="00BF15FC"/>
    <w:rsid w:val="00BF6474"/>
    <w:rsid w:val="00BF6FFB"/>
    <w:rsid w:val="00C01350"/>
    <w:rsid w:val="00C021FA"/>
    <w:rsid w:val="00C02508"/>
    <w:rsid w:val="00C02C51"/>
    <w:rsid w:val="00C044E6"/>
    <w:rsid w:val="00C05615"/>
    <w:rsid w:val="00C057F2"/>
    <w:rsid w:val="00C0597C"/>
    <w:rsid w:val="00C0614B"/>
    <w:rsid w:val="00C07582"/>
    <w:rsid w:val="00C10036"/>
    <w:rsid w:val="00C1094E"/>
    <w:rsid w:val="00C146B3"/>
    <w:rsid w:val="00C14E9A"/>
    <w:rsid w:val="00C15A8B"/>
    <w:rsid w:val="00C1677B"/>
    <w:rsid w:val="00C16BFA"/>
    <w:rsid w:val="00C17E6E"/>
    <w:rsid w:val="00C20795"/>
    <w:rsid w:val="00C2121F"/>
    <w:rsid w:val="00C21F6F"/>
    <w:rsid w:val="00C2244B"/>
    <w:rsid w:val="00C24442"/>
    <w:rsid w:val="00C246A4"/>
    <w:rsid w:val="00C24F79"/>
    <w:rsid w:val="00C265A3"/>
    <w:rsid w:val="00C26AA1"/>
    <w:rsid w:val="00C26D2A"/>
    <w:rsid w:val="00C316EB"/>
    <w:rsid w:val="00C3279F"/>
    <w:rsid w:val="00C3557D"/>
    <w:rsid w:val="00C35EC1"/>
    <w:rsid w:val="00C36F3B"/>
    <w:rsid w:val="00C40337"/>
    <w:rsid w:val="00C4039F"/>
    <w:rsid w:val="00C4117F"/>
    <w:rsid w:val="00C41239"/>
    <w:rsid w:val="00C41FF7"/>
    <w:rsid w:val="00C42731"/>
    <w:rsid w:val="00C42F9A"/>
    <w:rsid w:val="00C434EA"/>
    <w:rsid w:val="00C44BB7"/>
    <w:rsid w:val="00C454AD"/>
    <w:rsid w:val="00C4573D"/>
    <w:rsid w:val="00C476D2"/>
    <w:rsid w:val="00C4C3B3"/>
    <w:rsid w:val="00C50829"/>
    <w:rsid w:val="00C5114E"/>
    <w:rsid w:val="00C5283F"/>
    <w:rsid w:val="00C561A4"/>
    <w:rsid w:val="00C579B8"/>
    <w:rsid w:val="00C57A1F"/>
    <w:rsid w:val="00C61894"/>
    <w:rsid w:val="00C620C2"/>
    <w:rsid w:val="00C64673"/>
    <w:rsid w:val="00C6475D"/>
    <w:rsid w:val="00C652EF"/>
    <w:rsid w:val="00C65BC3"/>
    <w:rsid w:val="00C65C49"/>
    <w:rsid w:val="00C66842"/>
    <w:rsid w:val="00C66E7A"/>
    <w:rsid w:val="00C71255"/>
    <w:rsid w:val="00C723D7"/>
    <w:rsid w:val="00C728A4"/>
    <w:rsid w:val="00C72E62"/>
    <w:rsid w:val="00C73A31"/>
    <w:rsid w:val="00C747FB"/>
    <w:rsid w:val="00C765F1"/>
    <w:rsid w:val="00C76C80"/>
    <w:rsid w:val="00C77CBA"/>
    <w:rsid w:val="00C77E55"/>
    <w:rsid w:val="00C8170B"/>
    <w:rsid w:val="00C82FD1"/>
    <w:rsid w:val="00C839C7"/>
    <w:rsid w:val="00C84D9C"/>
    <w:rsid w:val="00C85BCE"/>
    <w:rsid w:val="00C867D3"/>
    <w:rsid w:val="00C87F43"/>
    <w:rsid w:val="00C90227"/>
    <w:rsid w:val="00C91483"/>
    <w:rsid w:val="00C92689"/>
    <w:rsid w:val="00C93E4A"/>
    <w:rsid w:val="00C947A3"/>
    <w:rsid w:val="00CA00BA"/>
    <w:rsid w:val="00CA1256"/>
    <w:rsid w:val="00CA32E2"/>
    <w:rsid w:val="00CA346F"/>
    <w:rsid w:val="00CA376C"/>
    <w:rsid w:val="00CA39B5"/>
    <w:rsid w:val="00CA41F7"/>
    <w:rsid w:val="00CA7C18"/>
    <w:rsid w:val="00CB03B0"/>
    <w:rsid w:val="00CB23E2"/>
    <w:rsid w:val="00CB494B"/>
    <w:rsid w:val="00CB4BD3"/>
    <w:rsid w:val="00CB5B18"/>
    <w:rsid w:val="00CB5F71"/>
    <w:rsid w:val="00CB6F2B"/>
    <w:rsid w:val="00CC0204"/>
    <w:rsid w:val="00CC403D"/>
    <w:rsid w:val="00CC4BA1"/>
    <w:rsid w:val="00CC6BB0"/>
    <w:rsid w:val="00CC6E5A"/>
    <w:rsid w:val="00CC6EFA"/>
    <w:rsid w:val="00CD0087"/>
    <w:rsid w:val="00CD1177"/>
    <w:rsid w:val="00CD36AD"/>
    <w:rsid w:val="00CD3B76"/>
    <w:rsid w:val="00CD430B"/>
    <w:rsid w:val="00CD697B"/>
    <w:rsid w:val="00CD79D8"/>
    <w:rsid w:val="00CE0844"/>
    <w:rsid w:val="00CE1335"/>
    <w:rsid w:val="00CE3B27"/>
    <w:rsid w:val="00CE623D"/>
    <w:rsid w:val="00CEE989"/>
    <w:rsid w:val="00CF0499"/>
    <w:rsid w:val="00CF06AE"/>
    <w:rsid w:val="00CF082B"/>
    <w:rsid w:val="00CF0AFB"/>
    <w:rsid w:val="00CF0BA9"/>
    <w:rsid w:val="00CF2337"/>
    <w:rsid w:val="00CF6474"/>
    <w:rsid w:val="00CF6688"/>
    <w:rsid w:val="00CF7CAF"/>
    <w:rsid w:val="00D02DAA"/>
    <w:rsid w:val="00D04161"/>
    <w:rsid w:val="00D04D35"/>
    <w:rsid w:val="00D059FB"/>
    <w:rsid w:val="00D05EED"/>
    <w:rsid w:val="00D07566"/>
    <w:rsid w:val="00D07C42"/>
    <w:rsid w:val="00D101EF"/>
    <w:rsid w:val="00D111E3"/>
    <w:rsid w:val="00D13D02"/>
    <w:rsid w:val="00D16243"/>
    <w:rsid w:val="00D20D7C"/>
    <w:rsid w:val="00D24E15"/>
    <w:rsid w:val="00D25C13"/>
    <w:rsid w:val="00D26775"/>
    <w:rsid w:val="00D30982"/>
    <w:rsid w:val="00D30BA8"/>
    <w:rsid w:val="00D30F93"/>
    <w:rsid w:val="00D30FBF"/>
    <w:rsid w:val="00D330B8"/>
    <w:rsid w:val="00D33195"/>
    <w:rsid w:val="00D333AD"/>
    <w:rsid w:val="00D34230"/>
    <w:rsid w:val="00D36C89"/>
    <w:rsid w:val="00D3716A"/>
    <w:rsid w:val="00D37B3E"/>
    <w:rsid w:val="00D40F7E"/>
    <w:rsid w:val="00D41E28"/>
    <w:rsid w:val="00D42272"/>
    <w:rsid w:val="00D43046"/>
    <w:rsid w:val="00D445EA"/>
    <w:rsid w:val="00D44F73"/>
    <w:rsid w:val="00D454F9"/>
    <w:rsid w:val="00D45778"/>
    <w:rsid w:val="00D4783F"/>
    <w:rsid w:val="00D4B9D0"/>
    <w:rsid w:val="00D51010"/>
    <w:rsid w:val="00D514A7"/>
    <w:rsid w:val="00D52E86"/>
    <w:rsid w:val="00D537AA"/>
    <w:rsid w:val="00D554CB"/>
    <w:rsid w:val="00D555AE"/>
    <w:rsid w:val="00D56007"/>
    <w:rsid w:val="00D5683A"/>
    <w:rsid w:val="00D5750E"/>
    <w:rsid w:val="00D6075B"/>
    <w:rsid w:val="00D61706"/>
    <w:rsid w:val="00D61A84"/>
    <w:rsid w:val="00D622BA"/>
    <w:rsid w:val="00D625B8"/>
    <w:rsid w:val="00D63D21"/>
    <w:rsid w:val="00D65DFA"/>
    <w:rsid w:val="00D66FDD"/>
    <w:rsid w:val="00D703D9"/>
    <w:rsid w:val="00D705E8"/>
    <w:rsid w:val="00D72ABC"/>
    <w:rsid w:val="00D73AFF"/>
    <w:rsid w:val="00D750FA"/>
    <w:rsid w:val="00D75199"/>
    <w:rsid w:val="00D7715B"/>
    <w:rsid w:val="00D778C1"/>
    <w:rsid w:val="00D80CFE"/>
    <w:rsid w:val="00D817B5"/>
    <w:rsid w:val="00D8515C"/>
    <w:rsid w:val="00D86358"/>
    <w:rsid w:val="00D904D6"/>
    <w:rsid w:val="00D912FC"/>
    <w:rsid w:val="00D95104"/>
    <w:rsid w:val="00D951F8"/>
    <w:rsid w:val="00D96DF8"/>
    <w:rsid w:val="00D97501"/>
    <w:rsid w:val="00DA233D"/>
    <w:rsid w:val="00DA2A59"/>
    <w:rsid w:val="00DA6DB4"/>
    <w:rsid w:val="00DB4D1E"/>
    <w:rsid w:val="00DB6462"/>
    <w:rsid w:val="00DB7709"/>
    <w:rsid w:val="00DB7F2E"/>
    <w:rsid w:val="00DC2D4E"/>
    <w:rsid w:val="00DC34C4"/>
    <w:rsid w:val="00DC552B"/>
    <w:rsid w:val="00DC605D"/>
    <w:rsid w:val="00DC6418"/>
    <w:rsid w:val="00DC69C3"/>
    <w:rsid w:val="00DC6D9A"/>
    <w:rsid w:val="00DC73CE"/>
    <w:rsid w:val="00DC7BCB"/>
    <w:rsid w:val="00DC7D62"/>
    <w:rsid w:val="00DC7E20"/>
    <w:rsid w:val="00DD023A"/>
    <w:rsid w:val="00DD1219"/>
    <w:rsid w:val="00DD2102"/>
    <w:rsid w:val="00DD3CEF"/>
    <w:rsid w:val="00DD412D"/>
    <w:rsid w:val="00DD572E"/>
    <w:rsid w:val="00DD5A34"/>
    <w:rsid w:val="00DD699F"/>
    <w:rsid w:val="00DD6F7A"/>
    <w:rsid w:val="00DD7740"/>
    <w:rsid w:val="00DD7C5F"/>
    <w:rsid w:val="00DE12A1"/>
    <w:rsid w:val="00DE23FE"/>
    <w:rsid w:val="00DE3FC4"/>
    <w:rsid w:val="00DE5AFC"/>
    <w:rsid w:val="00DE7714"/>
    <w:rsid w:val="00DF0087"/>
    <w:rsid w:val="00DF0B11"/>
    <w:rsid w:val="00DF1CEA"/>
    <w:rsid w:val="00DF206D"/>
    <w:rsid w:val="00DF20A9"/>
    <w:rsid w:val="00DF22CF"/>
    <w:rsid w:val="00DF4A6A"/>
    <w:rsid w:val="00DF51D0"/>
    <w:rsid w:val="00DF5D0B"/>
    <w:rsid w:val="00DF5F7F"/>
    <w:rsid w:val="00DF75A5"/>
    <w:rsid w:val="00E00098"/>
    <w:rsid w:val="00E0033C"/>
    <w:rsid w:val="00E004C7"/>
    <w:rsid w:val="00E005BE"/>
    <w:rsid w:val="00E0253C"/>
    <w:rsid w:val="00E04B42"/>
    <w:rsid w:val="00E05F19"/>
    <w:rsid w:val="00E070BC"/>
    <w:rsid w:val="00E11656"/>
    <w:rsid w:val="00E1661B"/>
    <w:rsid w:val="00E1908D"/>
    <w:rsid w:val="00E20A9C"/>
    <w:rsid w:val="00E20E20"/>
    <w:rsid w:val="00E21D1D"/>
    <w:rsid w:val="00E24FD2"/>
    <w:rsid w:val="00E252AC"/>
    <w:rsid w:val="00E252D3"/>
    <w:rsid w:val="00E31178"/>
    <w:rsid w:val="00E31B75"/>
    <w:rsid w:val="00E334DA"/>
    <w:rsid w:val="00E335F8"/>
    <w:rsid w:val="00E34A20"/>
    <w:rsid w:val="00E354AA"/>
    <w:rsid w:val="00E405FB"/>
    <w:rsid w:val="00E414FB"/>
    <w:rsid w:val="00E42205"/>
    <w:rsid w:val="00E42B31"/>
    <w:rsid w:val="00E42BED"/>
    <w:rsid w:val="00E441CF"/>
    <w:rsid w:val="00E448CB"/>
    <w:rsid w:val="00E462AF"/>
    <w:rsid w:val="00E5226C"/>
    <w:rsid w:val="00E54144"/>
    <w:rsid w:val="00E55DFC"/>
    <w:rsid w:val="00E56052"/>
    <w:rsid w:val="00E56333"/>
    <w:rsid w:val="00E600F8"/>
    <w:rsid w:val="00E61C00"/>
    <w:rsid w:val="00E634EB"/>
    <w:rsid w:val="00E63B49"/>
    <w:rsid w:val="00E65D86"/>
    <w:rsid w:val="00E700B7"/>
    <w:rsid w:val="00E705B8"/>
    <w:rsid w:val="00E72DC7"/>
    <w:rsid w:val="00E74AB3"/>
    <w:rsid w:val="00E751D7"/>
    <w:rsid w:val="00E81127"/>
    <w:rsid w:val="00E8279D"/>
    <w:rsid w:val="00E84001"/>
    <w:rsid w:val="00E85D5F"/>
    <w:rsid w:val="00E85FA0"/>
    <w:rsid w:val="00E8613D"/>
    <w:rsid w:val="00E87457"/>
    <w:rsid w:val="00E9177C"/>
    <w:rsid w:val="00E92135"/>
    <w:rsid w:val="00E936DB"/>
    <w:rsid w:val="00E96872"/>
    <w:rsid w:val="00EA08E4"/>
    <w:rsid w:val="00EA093D"/>
    <w:rsid w:val="00EA0A79"/>
    <w:rsid w:val="00EA31D4"/>
    <w:rsid w:val="00EA6832"/>
    <w:rsid w:val="00EA6D85"/>
    <w:rsid w:val="00EA6F7B"/>
    <w:rsid w:val="00EA7C7D"/>
    <w:rsid w:val="00EB1B2D"/>
    <w:rsid w:val="00EB2206"/>
    <w:rsid w:val="00EB2268"/>
    <w:rsid w:val="00EB27B3"/>
    <w:rsid w:val="00EB2F45"/>
    <w:rsid w:val="00EB6082"/>
    <w:rsid w:val="00EB6A79"/>
    <w:rsid w:val="00EB7C58"/>
    <w:rsid w:val="00EC13A6"/>
    <w:rsid w:val="00EC1DC2"/>
    <w:rsid w:val="00EC29F3"/>
    <w:rsid w:val="00EC354C"/>
    <w:rsid w:val="00EC65CE"/>
    <w:rsid w:val="00EC70D6"/>
    <w:rsid w:val="00EC7373"/>
    <w:rsid w:val="00EC7562"/>
    <w:rsid w:val="00ED0162"/>
    <w:rsid w:val="00ED1F9D"/>
    <w:rsid w:val="00ED237B"/>
    <w:rsid w:val="00ED572A"/>
    <w:rsid w:val="00ED7152"/>
    <w:rsid w:val="00ED7243"/>
    <w:rsid w:val="00EE04C2"/>
    <w:rsid w:val="00EE04C6"/>
    <w:rsid w:val="00EE1658"/>
    <w:rsid w:val="00EE1949"/>
    <w:rsid w:val="00EE1CD6"/>
    <w:rsid w:val="00EE1FF9"/>
    <w:rsid w:val="00EE5328"/>
    <w:rsid w:val="00EE54B4"/>
    <w:rsid w:val="00EE5F0D"/>
    <w:rsid w:val="00EE7DF1"/>
    <w:rsid w:val="00EF194E"/>
    <w:rsid w:val="00EF32DD"/>
    <w:rsid w:val="00EF3713"/>
    <w:rsid w:val="00F003F0"/>
    <w:rsid w:val="00F00808"/>
    <w:rsid w:val="00F01EB2"/>
    <w:rsid w:val="00F023CE"/>
    <w:rsid w:val="00F02A26"/>
    <w:rsid w:val="00F039C2"/>
    <w:rsid w:val="00F04579"/>
    <w:rsid w:val="00F05662"/>
    <w:rsid w:val="00F062D1"/>
    <w:rsid w:val="00F1153E"/>
    <w:rsid w:val="00F11F88"/>
    <w:rsid w:val="00F124C3"/>
    <w:rsid w:val="00F1266F"/>
    <w:rsid w:val="00F15698"/>
    <w:rsid w:val="00F156C1"/>
    <w:rsid w:val="00F16D66"/>
    <w:rsid w:val="00F174E8"/>
    <w:rsid w:val="00F1767C"/>
    <w:rsid w:val="00F20917"/>
    <w:rsid w:val="00F20B1D"/>
    <w:rsid w:val="00F22CF9"/>
    <w:rsid w:val="00F23D2C"/>
    <w:rsid w:val="00F24179"/>
    <w:rsid w:val="00F24A73"/>
    <w:rsid w:val="00F259B4"/>
    <w:rsid w:val="00F259F0"/>
    <w:rsid w:val="00F25AC7"/>
    <w:rsid w:val="00F25C07"/>
    <w:rsid w:val="00F27A9D"/>
    <w:rsid w:val="00F302BF"/>
    <w:rsid w:val="00F346BC"/>
    <w:rsid w:val="00F35091"/>
    <w:rsid w:val="00F354C7"/>
    <w:rsid w:val="00F35E16"/>
    <w:rsid w:val="00F369F3"/>
    <w:rsid w:val="00F409F3"/>
    <w:rsid w:val="00F43E43"/>
    <w:rsid w:val="00F45F8E"/>
    <w:rsid w:val="00F4749D"/>
    <w:rsid w:val="00F47C0F"/>
    <w:rsid w:val="00F50354"/>
    <w:rsid w:val="00F51C95"/>
    <w:rsid w:val="00F521B1"/>
    <w:rsid w:val="00F5242F"/>
    <w:rsid w:val="00F5253B"/>
    <w:rsid w:val="00F5309D"/>
    <w:rsid w:val="00F53F92"/>
    <w:rsid w:val="00F542F1"/>
    <w:rsid w:val="00F5450D"/>
    <w:rsid w:val="00F54B34"/>
    <w:rsid w:val="00F56097"/>
    <w:rsid w:val="00F57995"/>
    <w:rsid w:val="00F633E2"/>
    <w:rsid w:val="00F64029"/>
    <w:rsid w:val="00F64A2F"/>
    <w:rsid w:val="00F64F1D"/>
    <w:rsid w:val="00F65DCD"/>
    <w:rsid w:val="00F674BD"/>
    <w:rsid w:val="00F67B1E"/>
    <w:rsid w:val="00F70880"/>
    <w:rsid w:val="00F7127D"/>
    <w:rsid w:val="00F7172E"/>
    <w:rsid w:val="00F71F58"/>
    <w:rsid w:val="00F74FE2"/>
    <w:rsid w:val="00F75794"/>
    <w:rsid w:val="00F763ED"/>
    <w:rsid w:val="00F77942"/>
    <w:rsid w:val="00F806EF"/>
    <w:rsid w:val="00F80BDC"/>
    <w:rsid w:val="00F83B9E"/>
    <w:rsid w:val="00F83E54"/>
    <w:rsid w:val="00F84A56"/>
    <w:rsid w:val="00F85406"/>
    <w:rsid w:val="00F877B9"/>
    <w:rsid w:val="00F905C3"/>
    <w:rsid w:val="00F95CBC"/>
    <w:rsid w:val="00F9726A"/>
    <w:rsid w:val="00F9729A"/>
    <w:rsid w:val="00F97A03"/>
    <w:rsid w:val="00F97BC3"/>
    <w:rsid w:val="00FA0104"/>
    <w:rsid w:val="00FA01DE"/>
    <w:rsid w:val="00FA220A"/>
    <w:rsid w:val="00FA2A10"/>
    <w:rsid w:val="00FA2C83"/>
    <w:rsid w:val="00FA2DDF"/>
    <w:rsid w:val="00FA3D24"/>
    <w:rsid w:val="00FA497C"/>
    <w:rsid w:val="00FA6B0E"/>
    <w:rsid w:val="00FA7B5C"/>
    <w:rsid w:val="00FB1BCF"/>
    <w:rsid w:val="00FB30A7"/>
    <w:rsid w:val="00FB3BEB"/>
    <w:rsid w:val="00FB3EE1"/>
    <w:rsid w:val="00FB460C"/>
    <w:rsid w:val="00FB5592"/>
    <w:rsid w:val="00FB750B"/>
    <w:rsid w:val="00FB7C2E"/>
    <w:rsid w:val="00FC3945"/>
    <w:rsid w:val="00FC3B1A"/>
    <w:rsid w:val="00FC49AB"/>
    <w:rsid w:val="00FC507E"/>
    <w:rsid w:val="00FC58AF"/>
    <w:rsid w:val="00FC58E1"/>
    <w:rsid w:val="00FC5DCB"/>
    <w:rsid w:val="00FC6ACB"/>
    <w:rsid w:val="00FC7859"/>
    <w:rsid w:val="00FC7F24"/>
    <w:rsid w:val="00FD04FC"/>
    <w:rsid w:val="00FD10E9"/>
    <w:rsid w:val="00FD161E"/>
    <w:rsid w:val="00FD576B"/>
    <w:rsid w:val="00FD5823"/>
    <w:rsid w:val="00FD6C11"/>
    <w:rsid w:val="00FE0D36"/>
    <w:rsid w:val="00FE0E90"/>
    <w:rsid w:val="00FE123A"/>
    <w:rsid w:val="00FE2AF5"/>
    <w:rsid w:val="00FE2C6E"/>
    <w:rsid w:val="00FF0611"/>
    <w:rsid w:val="00FF0813"/>
    <w:rsid w:val="00FF2E22"/>
    <w:rsid w:val="00FF2F3F"/>
    <w:rsid w:val="00FF2FF3"/>
    <w:rsid w:val="00FF56D7"/>
    <w:rsid w:val="00FF6B1D"/>
    <w:rsid w:val="00FF74EF"/>
    <w:rsid w:val="00FF78A3"/>
    <w:rsid w:val="00FF7F6D"/>
    <w:rsid w:val="010311D4"/>
    <w:rsid w:val="01046434"/>
    <w:rsid w:val="0104D182"/>
    <w:rsid w:val="01097A84"/>
    <w:rsid w:val="010AC25C"/>
    <w:rsid w:val="0112CD04"/>
    <w:rsid w:val="0116306A"/>
    <w:rsid w:val="01165E41"/>
    <w:rsid w:val="0116A308"/>
    <w:rsid w:val="011C8C51"/>
    <w:rsid w:val="0123D51C"/>
    <w:rsid w:val="012B23FC"/>
    <w:rsid w:val="012F3DE7"/>
    <w:rsid w:val="01315FE5"/>
    <w:rsid w:val="01326A02"/>
    <w:rsid w:val="0133F6B9"/>
    <w:rsid w:val="013B881F"/>
    <w:rsid w:val="013DD6D4"/>
    <w:rsid w:val="013DE9D9"/>
    <w:rsid w:val="0148B70D"/>
    <w:rsid w:val="014A1C75"/>
    <w:rsid w:val="0156AF4E"/>
    <w:rsid w:val="015BE3D1"/>
    <w:rsid w:val="015C3265"/>
    <w:rsid w:val="016B7609"/>
    <w:rsid w:val="01755A7A"/>
    <w:rsid w:val="01775A77"/>
    <w:rsid w:val="018174BA"/>
    <w:rsid w:val="01854995"/>
    <w:rsid w:val="01859275"/>
    <w:rsid w:val="018F3510"/>
    <w:rsid w:val="018F46C1"/>
    <w:rsid w:val="018F6413"/>
    <w:rsid w:val="0198CB2D"/>
    <w:rsid w:val="019EC986"/>
    <w:rsid w:val="01A4997F"/>
    <w:rsid w:val="01AFC803"/>
    <w:rsid w:val="01B15607"/>
    <w:rsid w:val="01BB127A"/>
    <w:rsid w:val="01BFBCD7"/>
    <w:rsid w:val="01CC18DF"/>
    <w:rsid w:val="01CD240E"/>
    <w:rsid w:val="01EBEAE9"/>
    <w:rsid w:val="01F5BA5E"/>
    <w:rsid w:val="01FA50AF"/>
    <w:rsid w:val="0200FAF4"/>
    <w:rsid w:val="02105516"/>
    <w:rsid w:val="0213B61A"/>
    <w:rsid w:val="0213CBC6"/>
    <w:rsid w:val="0214FBB9"/>
    <w:rsid w:val="021B287A"/>
    <w:rsid w:val="02212E7C"/>
    <w:rsid w:val="02220F16"/>
    <w:rsid w:val="0224B221"/>
    <w:rsid w:val="0234F1D5"/>
    <w:rsid w:val="02411604"/>
    <w:rsid w:val="02446440"/>
    <w:rsid w:val="024498B8"/>
    <w:rsid w:val="024662AA"/>
    <w:rsid w:val="0248F1A9"/>
    <w:rsid w:val="024AA7CB"/>
    <w:rsid w:val="02549945"/>
    <w:rsid w:val="02569C05"/>
    <w:rsid w:val="02602E28"/>
    <w:rsid w:val="0261CC9C"/>
    <w:rsid w:val="02661523"/>
    <w:rsid w:val="02664350"/>
    <w:rsid w:val="0277E96A"/>
    <w:rsid w:val="027A13F2"/>
    <w:rsid w:val="027BDF2E"/>
    <w:rsid w:val="0284368B"/>
    <w:rsid w:val="0288B19B"/>
    <w:rsid w:val="028F7A5A"/>
    <w:rsid w:val="0295611B"/>
    <w:rsid w:val="029E0243"/>
    <w:rsid w:val="02A02D10"/>
    <w:rsid w:val="02A06345"/>
    <w:rsid w:val="02AF444D"/>
    <w:rsid w:val="02B09FA7"/>
    <w:rsid w:val="02B1A2BB"/>
    <w:rsid w:val="02BC684C"/>
    <w:rsid w:val="02C5270D"/>
    <w:rsid w:val="02D15CD6"/>
    <w:rsid w:val="02D6995C"/>
    <w:rsid w:val="02D8E38C"/>
    <w:rsid w:val="02DD0066"/>
    <w:rsid w:val="02E5E05D"/>
    <w:rsid w:val="02F5011C"/>
    <w:rsid w:val="02F5D287"/>
    <w:rsid w:val="02F99EE8"/>
    <w:rsid w:val="02FF78EE"/>
    <w:rsid w:val="0302461A"/>
    <w:rsid w:val="0302FC1D"/>
    <w:rsid w:val="030ABC61"/>
    <w:rsid w:val="031479E6"/>
    <w:rsid w:val="031AD72B"/>
    <w:rsid w:val="031C797C"/>
    <w:rsid w:val="0322B0D5"/>
    <w:rsid w:val="032BC383"/>
    <w:rsid w:val="032BFBCA"/>
    <w:rsid w:val="033B13E2"/>
    <w:rsid w:val="03445F83"/>
    <w:rsid w:val="0353E5E5"/>
    <w:rsid w:val="0358948E"/>
    <w:rsid w:val="0362B08B"/>
    <w:rsid w:val="037648C7"/>
    <w:rsid w:val="039A62DA"/>
    <w:rsid w:val="03A604C0"/>
    <w:rsid w:val="03A6672B"/>
    <w:rsid w:val="03A7AC73"/>
    <w:rsid w:val="03ABCD2F"/>
    <w:rsid w:val="03C24C78"/>
    <w:rsid w:val="03C35D67"/>
    <w:rsid w:val="03CDA471"/>
    <w:rsid w:val="03CE6A62"/>
    <w:rsid w:val="03CEDA02"/>
    <w:rsid w:val="03CFCD59"/>
    <w:rsid w:val="03D0D727"/>
    <w:rsid w:val="03D11BDA"/>
    <w:rsid w:val="03D2D010"/>
    <w:rsid w:val="03DA6EB9"/>
    <w:rsid w:val="03E61651"/>
    <w:rsid w:val="04005D31"/>
    <w:rsid w:val="0400FD97"/>
    <w:rsid w:val="04019329"/>
    <w:rsid w:val="040E6340"/>
    <w:rsid w:val="0419D697"/>
    <w:rsid w:val="041AC13D"/>
    <w:rsid w:val="0424F45C"/>
    <w:rsid w:val="042C0346"/>
    <w:rsid w:val="043C9948"/>
    <w:rsid w:val="04403F9A"/>
    <w:rsid w:val="04616BDB"/>
    <w:rsid w:val="0464A87B"/>
    <w:rsid w:val="04713337"/>
    <w:rsid w:val="04719976"/>
    <w:rsid w:val="0477962B"/>
    <w:rsid w:val="047BACEE"/>
    <w:rsid w:val="0487E1F4"/>
    <w:rsid w:val="0491BAE0"/>
    <w:rsid w:val="049DC062"/>
    <w:rsid w:val="04A43D68"/>
    <w:rsid w:val="04A4A09D"/>
    <w:rsid w:val="04A68CC2"/>
    <w:rsid w:val="04AFD434"/>
    <w:rsid w:val="04C528AE"/>
    <w:rsid w:val="04CAF275"/>
    <w:rsid w:val="04D3D67E"/>
    <w:rsid w:val="04D6E443"/>
    <w:rsid w:val="04DD9D48"/>
    <w:rsid w:val="04E029EB"/>
    <w:rsid w:val="04E207D8"/>
    <w:rsid w:val="04E34742"/>
    <w:rsid w:val="04ECAD9A"/>
    <w:rsid w:val="04F84FF9"/>
    <w:rsid w:val="04FAAE0B"/>
    <w:rsid w:val="04FAD856"/>
    <w:rsid w:val="04FB3D5D"/>
    <w:rsid w:val="0501CF5D"/>
    <w:rsid w:val="0502B1C6"/>
    <w:rsid w:val="05070505"/>
    <w:rsid w:val="050B05DE"/>
    <w:rsid w:val="050E36AD"/>
    <w:rsid w:val="051794A2"/>
    <w:rsid w:val="05197ECB"/>
    <w:rsid w:val="051A156A"/>
    <w:rsid w:val="051B8E74"/>
    <w:rsid w:val="051E67EE"/>
    <w:rsid w:val="05295688"/>
    <w:rsid w:val="052C741B"/>
    <w:rsid w:val="052CE320"/>
    <w:rsid w:val="052D0A47"/>
    <w:rsid w:val="053A241E"/>
    <w:rsid w:val="054E0E08"/>
    <w:rsid w:val="0554A8C2"/>
    <w:rsid w:val="055D809F"/>
    <w:rsid w:val="0565D854"/>
    <w:rsid w:val="056C3C57"/>
    <w:rsid w:val="056F14F9"/>
    <w:rsid w:val="05746F11"/>
    <w:rsid w:val="0577AFB3"/>
    <w:rsid w:val="057941BE"/>
    <w:rsid w:val="057F8A43"/>
    <w:rsid w:val="058CC0EE"/>
    <w:rsid w:val="059209A4"/>
    <w:rsid w:val="059BC3EC"/>
    <w:rsid w:val="05A357CA"/>
    <w:rsid w:val="05AEA5A9"/>
    <w:rsid w:val="05BD3E21"/>
    <w:rsid w:val="05BD8AC1"/>
    <w:rsid w:val="05BF3DDB"/>
    <w:rsid w:val="05C07BBD"/>
    <w:rsid w:val="05C80698"/>
    <w:rsid w:val="05C9947A"/>
    <w:rsid w:val="05D5CCF6"/>
    <w:rsid w:val="05E6CC18"/>
    <w:rsid w:val="05FA8548"/>
    <w:rsid w:val="05FB576D"/>
    <w:rsid w:val="05FB6777"/>
    <w:rsid w:val="05FD34CA"/>
    <w:rsid w:val="05FF29B9"/>
    <w:rsid w:val="060646C0"/>
    <w:rsid w:val="0618258D"/>
    <w:rsid w:val="0619CB73"/>
    <w:rsid w:val="061FAFB4"/>
    <w:rsid w:val="0627BC35"/>
    <w:rsid w:val="0627E7D9"/>
    <w:rsid w:val="062D4DC4"/>
    <w:rsid w:val="0641A556"/>
    <w:rsid w:val="0643F426"/>
    <w:rsid w:val="064CFB14"/>
    <w:rsid w:val="0660D0E6"/>
    <w:rsid w:val="0660E5A6"/>
    <w:rsid w:val="068666CD"/>
    <w:rsid w:val="0692EF09"/>
    <w:rsid w:val="0697F125"/>
    <w:rsid w:val="069CD761"/>
    <w:rsid w:val="069D7320"/>
    <w:rsid w:val="069D81A3"/>
    <w:rsid w:val="06B34EBF"/>
    <w:rsid w:val="06BE4F7C"/>
    <w:rsid w:val="06D7C448"/>
    <w:rsid w:val="06F48A6A"/>
    <w:rsid w:val="06FBEE2B"/>
    <w:rsid w:val="06FC1BF5"/>
    <w:rsid w:val="071079A6"/>
    <w:rsid w:val="07166465"/>
    <w:rsid w:val="071AE70A"/>
    <w:rsid w:val="0723FD73"/>
    <w:rsid w:val="0734AE03"/>
    <w:rsid w:val="0749AF12"/>
    <w:rsid w:val="074B4D5E"/>
    <w:rsid w:val="074F44A6"/>
    <w:rsid w:val="074FCB80"/>
    <w:rsid w:val="07540FD2"/>
    <w:rsid w:val="075540AC"/>
    <w:rsid w:val="075A5845"/>
    <w:rsid w:val="075EF178"/>
    <w:rsid w:val="07678727"/>
    <w:rsid w:val="0767BD22"/>
    <w:rsid w:val="07728ACA"/>
    <w:rsid w:val="0777C346"/>
    <w:rsid w:val="077DCC45"/>
    <w:rsid w:val="07801135"/>
    <w:rsid w:val="07918525"/>
    <w:rsid w:val="079305C2"/>
    <w:rsid w:val="07971896"/>
    <w:rsid w:val="0799FC41"/>
    <w:rsid w:val="079EE619"/>
    <w:rsid w:val="07A27E1E"/>
    <w:rsid w:val="07AD4209"/>
    <w:rsid w:val="07ADF0EA"/>
    <w:rsid w:val="07AE9F91"/>
    <w:rsid w:val="07C1449A"/>
    <w:rsid w:val="07C1ED78"/>
    <w:rsid w:val="07C26F3C"/>
    <w:rsid w:val="07C29461"/>
    <w:rsid w:val="07EFB935"/>
    <w:rsid w:val="07F001AE"/>
    <w:rsid w:val="080747CF"/>
    <w:rsid w:val="0807D404"/>
    <w:rsid w:val="0811E677"/>
    <w:rsid w:val="08149C0D"/>
    <w:rsid w:val="081DD01B"/>
    <w:rsid w:val="0820E7F5"/>
    <w:rsid w:val="082A1966"/>
    <w:rsid w:val="082E24F3"/>
    <w:rsid w:val="08339FEC"/>
    <w:rsid w:val="08393EFE"/>
    <w:rsid w:val="08442D47"/>
    <w:rsid w:val="0845C5EC"/>
    <w:rsid w:val="08463804"/>
    <w:rsid w:val="084745FE"/>
    <w:rsid w:val="08515D7F"/>
    <w:rsid w:val="08602D12"/>
    <w:rsid w:val="0867D37B"/>
    <w:rsid w:val="086D75A9"/>
    <w:rsid w:val="086E718F"/>
    <w:rsid w:val="0878BA17"/>
    <w:rsid w:val="087DCA60"/>
    <w:rsid w:val="08B4421C"/>
    <w:rsid w:val="08B636A5"/>
    <w:rsid w:val="08BA203C"/>
    <w:rsid w:val="08BC714D"/>
    <w:rsid w:val="08CEE9B0"/>
    <w:rsid w:val="08D31ED4"/>
    <w:rsid w:val="08D6D405"/>
    <w:rsid w:val="08EBD646"/>
    <w:rsid w:val="08EE9DD2"/>
    <w:rsid w:val="08F40767"/>
    <w:rsid w:val="08F4BBA5"/>
    <w:rsid w:val="08F80900"/>
    <w:rsid w:val="090276B1"/>
    <w:rsid w:val="090B33E7"/>
    <w:rsid w:val="09174D4A"/>
    <w:rsid w:val="0924D117"/>
    <w:rsid w:val="09294D42"/>
    <w:rsid w:val="092BEBE6"/>
    <w:rsid w:val="092D3EBF"/>
    <w:rsid w:val="09346225"/>
    <w:rsid w:val="093E075B"/>
    <w:rsid w:val="0946EA8C"/>
    <w:rsid w:val="0950945F"/>
    <w:rsid w:val="09520FEB"/>
    <w:rsid w:val="09596F06"/>
    <w:rsid w:val="096E3EF9"/>
    <w:rsid w:val="0973F6D0"/>
    <w:rsid w:val="097479AD"/>
    <w:rsid w:val="097E087C"/>
    <w:rsid w:val="097EBD66"/>
    <w:rsid w:val="09832463"/>
    <w:rsid w:val="0988795F"/>
    <w:rsid w:val="0995DB8C"/>
    <w:rsid w:val="0996AF5D"/>
    <w:rsid w:val="09992AC2"/>
    <w:rsid w:val="09AC46CD"/>
    <w:rsid w:val="09B04C0A"/>
    <w:rsid w:val="09B0C639"/>
    <w:rsid w:val="09B2FCF4"/>
    <w:rsid w:val="09B6637F"/>
    <w:rsid w:val="09C535DE"/>
    <w:rsid w:val="09CB8857"/>
    <w:rsid w:val="09CE5024"/>
    <w:rsid w:val="09DAE968"/>
    <w:rsid w:val="09DB1A13"/>
    <w:rsid w:val="09DBCEE4"/>
    <w:rsid w:val="09DC5A74"/>
    <w:rsid w:val="09E56066"/>
    <w:rsid w:val="09E67635"/>
    <w:rsid w:val="09EB8D6B"/>
    <w:rsid w:val="09F55356"/>
    <w:rsid w:val="09F5D44A"/>
    <w:rsid w:val="09FB1D05"/>
    <w:rsid w:val="09FC40EB"/>
    <w:rsid w:val="0A0EDB81"/>
    <w:rsid w:val="0A13C2ED"/>
    <w:rsid w:val="0A1D55AE"/>
    <w:rsid w:val="0A223318"/>
    <w:rsid w:val="0A28BF42"/>
    <w:rsid w:val="0A2C036D"/>
    <w:rsid w:val="0A30F1C2"/>
    <w:rsid w:val="0A4277FF"/>
    <w:rsid w:val="0A49DE2B"/>
    <w:rsid w:val="0A4B47E2"/>
    <w:rsid w:val="0A4E7A36"/>
    <w:rsid w:val="0A4F42C4"/>
    <w:rsid w:val="0A552A6F"/>
    <w:rsid w:val="0A579364"/>
    <w:rsid w:val="0A5D06F2"/>
    <w:rsid w:val="0A6085D3"/>
    <w:rsid w:val="0A646873"/>
    <w:rsid w:val="0A6DDEE1"/>
    <w:rsid w:val="0A72FF48"/>
    <w:rsid w:val="0A77911F"/>
    <w:rsid w:val="0A7958F6"/>
    <w:rsid w:val="0A8089C6"/>
    <w:rsid w:val="0A8E0838"/>
    <w:rsid w:val="0A8F9678"/>
    <w:rsid w:val="0A945879"/>
    <w:rsid w:val="0A9968F1"/>
    <w:rsid w:val="0A998218"/>
    <w:rsid w:val="0A99978E"/>
    <w:rsid w:val="0AA3E350"/>
    <w:rsid w:val="0AB1C553"/>
    <w:rsid w:val="0ABB808A"/>
    <w:rsid w:val="0ABD35B0"/>
    <w:rsid w:val="0ACE046D"/>
    <w:rsid w:val="0ACE3602"/>
    <w:rsid w:val="0AE6D04D"/>
    <w:rsid w:val="0AEB86AC"/>
    <w:rsid w:val="0AF08A7D"/>
    <w:rsid w:val="0AF45CA0"/>
    <w:rsid w:val="0AFA422D"/>
    <w:rsid w:val="0AFCB026"/>
    <w:rsid w:val="0AFE9236"/>
    <w:rsid w:val="0B0D5997"/>
    <w:rsid w:val="0B1C4BE3"/>
    <w:rsid w:val="0B218DE3"/>
    <w:rsid w:val="0B21938A"/>
    <w:rsid w:val="0B2A0F81"/>
    <w:rsid w:val="0B2FFD49"/>
    <w:rsid w:val="0B414D42"/>
    <w:rsid w:val="0B4C441B"/>
    <w:rsid w:val="0B53F3FB"/>
    <w:rsid w:val="0B60B8B7"/>
    <w:rsid w:val="0B622C60"/>
    <w:rsid w:val="0B6A34E8"/>
    <w:rsid w:val="0B7B8C61"/>
    <w:rsid w:val="0B84DD4A"/>
    <w:rsid w:val="0B8FE143"/>
    <w:rsid w:val="0B9A7892"/>
    <w:rsid w:val="0B9D4A1E"/>
    <w:rsid w:val="0BA7F0E8"/>
    <w:rsid w:val="0BABCC9B"/>
    <w:rsid w:val="0BB1CA4C"/>
    <w:rsid w:val="0BBAB0C6"/>
    <w:rsid w:val="0BC147C4"/>
    <w:rsid w:val="0BC21CB3"/>
    <w:rsid w:val="0BD4936F"/>
    <w:rsid w:val="0BD794B2"/>
    <w:rsid w:val="0BDFF35D"/>
    <w:rsid w:val="0BE88B98"/>
    <w:rsid w:val="0BEB47B1"/>
    <w:rsid w:val="0BFC8951"/>
    <w:rsid w:val="0BFECE13"/>
    <w:rsid w:val="0C050DA1"/>
    <w:rsid w:val="0C12F936"/>
    <w:rsid w:val="0C1A7042"/>
    <w:rsid w:val="0C1B85B3"/>
    <w:rsid w:val="0C207934"/>
    <w:rsid w:val="0C296CAA"/>
    <w:rsid w:val="0C323D59"/>
    <w:rsid w:val="0C45CE13"/>
    <w:rsid w:val="0C51C452"/>
    <w:rsid w:val="0C552500"/>
    <w:rsid w:val="0C5AD99D"/>
    <w:rsid w:val="0C602187"/>
    <w:rsid w:val="0C66A3CA"/>
    <w:rsid w:val="0C69CC84"/>
    <w:rsid w:val="0C713BBD"/>
    <w:rsid w:val="0C7C8784"/>
    <w:rsid w:val="0C805562"/>
    <w:rsid w:val="0C80A8B4"/>
    <w:rsid w:val="0C870BFE"/>
    <w:rsid w:val="0C969B16"/>
    <w:rsid w:val="0CA1D038"/>
    <w:rsid w:val="0CA4B397"/>
    <w:rsid w:val="0CA98758"/>
    <w:rsid w:val="0CA9ABF5"/>
    <w:rsid w:val="0CB04D26"/>
    <w:rsid w:val="0CB1ADFB"/>
    <w:rsid w:val="0CB81DC3"/>
    <w:rsid w:val="0CBB6D64"/>
    <w:rsid w:val="0CBC4A34"/>
    <w:rsid w:val="0CC2F086"/>
    <w:rsid w:val="0CC784BF"/>
    <w:rsid w:val="0CC8153F"/>
    <w:rsid w:val="0CC883F2"/>
    <w:rsid w:val="0CD23BB5"/>
    <w:rsid w:val="0CD48512"/>
    <w:rsid w:val="0CD7D9ED"/>
    <w:rsid w:val="0CD823D5"/>
    <w:rsid w:val="0CDA99D3"/>
    <w:rsid w:val="0CE43D4A"/>
    <w:rsid w:val="0CE8ADE7"/>
    <w:rsid w:val="0CF16CFF"/>
    <w:rsid w:val="0CF52183"/>
    <w:rsid w:val="0CF5D449"/>
    <w:rsid w:val="0CF8E9E5"/>
    <w:rsid w:val="0D08533C"/>
    <w:rsid w:val="0D09AD87"/>
    <w:rsid w:val="0D0B0F28"/>
    <w:rsid w:val="0D0D60C6"/>
    <w:rsid w:val="0D0D74D6"/>
    <w:rsid w:val="0D19EBE1"/>
    <w:rsid w:val="0D1B8177"/>
    <w:rsid w:val="0D2AF104"/>
    <w:rsid w:val="0D33B36B"/>
    <w:rsid w:val="0D361BE3"/>
    <w:rsid w:val="0D382945"/>
    <w:rsid w:val="0D39054C"/>
    <w:rsid w:val="0D414455"/>
    <w:rsid w:val="0D445D45"/>
    <w:rsid w:val="0D529D44"/>
    <w:rsid w:val="0D54909B"/>
    <w:rsid w:val="0D551BB3"/>
    <w:rsid w:val="0D58CFA5"/>
    <w:rsid w:val="0D5E3193"/>
    <w:rsid w:val="0D5EFBDE"/>
    <w:rsid w:val="0D604332"/>
    <w:rsid w:val="0D6079FF"/>
    <w:rsid w:val="0D6DCE5D"/>
    <w:rsid w:val="0D719B26"/>
    <w:rsid w:val="0D7A3288"/>
    <w:rsid w:val="0D7E717B"/>
    <w:rsid w:val="0D7F6C7B"/>
    <w:rsid w:val="0D945B14"/>
    <w:rsid w:val="0D99B532"/>
    <w:rsid w:val="0D9F3476"/>
    <w:rsid w:val="0D9F926E"/>
    <w:rsid w:val="0DA13C32"/>
    <w:rsid w:val="0DA9000E"/>
    <w:rsid w:val="0DAA506C"/>
    <w:rsid w:val="0DB3F203"/>
    <w:rsid w:val="0DC08872"/>
    <w:rsid w:val="0DC51D16"/>
    <w:rsid w:val="0DCC688C"/>
    <w:rsid w:val="0DD14B13"/>
    <w:rsid w:val="0DD3A17D"/>
    <w:rsid w:val="0DDFF4DD"/>
    <w:rsid w:val="0DE24793"/>
    <w:rsid w:val="0DEAD0A1"/>
    <w:rsid w:val="0DEB1579"/>
    <w:rsid w:val="0DF44F36"/>
    <w:rsid w:val="0DFBFD42"/>
    <w:rsid w:val="0E10E0C0"/>
    <w:rsid w:val="0E178444"/>
    <w:rsid w:val="0E1B5AF3"/>
    <w:rsid w:val="0E22FA6A"/>
    <w:rsid w:val="0E337FE2"/>
    <w:rsid w:val="0E363D31"/>
    <w:rsid w:val="0E41E900"/>
    <w:rsid w:val="0E50F8CB"/>
    <w:rsid w:val="0E5E420B"/>
    <w:rsid w:val="0E6317C2"/>
    <w:rsid w:val="0E7395A6"/>
    <w:rsid w:val="0E7B6673"/>
    <w:rsid w:val="0E8D1C93"/>
    <w:rsid w:val="0E91297C"/>
    <w:rsid w:val="0E915C73"/>
    <w:rsid w:val="0E922DFA"/>
    <w:rsid w:val="0E9F7731"/>
    <w:rsid w:val="0EAC9696"/>
    <w:rsid w:val="0EB07C8C"/>
    <w:rsid w:val="0EB2F6D8"/>
    <w:rsid w:val="0EB81DFC"/>
    <w:rsid w:val="0EBBF6CB"/>
    <w:rsid w:val="0EC3A573"/>
    <w:rsid w:val="0EC8B81F"/>
    <w:rsid w:val="0ED8D57F"/>
    <w:rsid w:val="0EEDCA29"/>
    <w:rsid w:val="0EF40C02"/>
    <w:rsid w:val="0F052C8F"/>
    <w:rsid w:val="0F074260"/>
    <w:rsid w:val="0F0E147A"/>
    <w:rsid w:val="0F15AB9B"/>
    <w:rsid w:val="0F1A4446"/>
    <w:rsid w:val="0F1D18C4"/>
    <w:rsid w:val="0F1F3D3E"/>
    <w:rsid w:val="0F2EB477"/>
    <w:rsid w:val="0F2FDAB3"/>
    <w:rsid w:val="0F3210C4"/>
    <w:rsid w:val="0F323312"/>
    <w:rsid w:val="0F3AC235"/>
    <w:rsid w:val="0F3BB1A9"/>
    <w:rsid w:val="0F430B6F"/>
    <w:rsid w:val="0F5207E9"/>
    <w:rsid w:val="0F57B56C"/>
    <w:rsid w:val="0F596B94"/>
    <w:rsid w:val="0F5A7F38"/>
    <w:rsid w:val="0F5ED333"/>
    <w:rsid w:val="0F606E5F"/>
    <w:rsid w:val="0F63D68F"/>
    <w:rsid w:val="0F646B1B"/>
    <w:rsid w:val="0F65EFD8"/>
    <w:rsid w:val="0F7B632E"/>
    <w:rsid w:val="0F8125E2"/>
    <w:rsid w:val="0F8AD817"/>
    <w:rsid w:val="0F908428"/>
    <w:rsid w:val="0F956A32"/>
    <w:rsid w:val="0F99FD9D"/>
    <w:rsid w:val="0F9B54AF"/>
    <w:rsid w:val="0FA3CB08"/>
    <w:rsid w:val="0FA8BD9C"/>
    <w:rsid w:val="0FB7FF26"/>
    <w:rsid w:val="0FBA38E7"/>
    <w:rsid w:val="0FBE569D"/>
    <w:rsid w:val="0FBE691E"/>
    <w:rsid w:val="0FD271EB"/>
    <w:rsid w:val="0FD6CF6B"/>
    <w:rsid w:val="0FD7DED4"/>
    <w:rsid w:val="0FD9F1DC"/>
    <w:rsid w:val="0FE4AD41"/>
    <w:rsid w:val="0FECE362"/>
    <w:rsid w:val="0FEE60A1"/>
    <w:rsid w:val="0FFC388E"/>
    <w:rsid w:val="10051C00"/>
    <w:rsid w:val="100A87FF"/>
    <w:rsid w:val="1012E612"/>
    <w:rsid w:val="101B4BFE"/>
    <w:rsid w:val="1026167A"/>
    <w:rsid w:val="10296A24"/>
    <w:rsid w:val="102BC809"/>
    <w:rsid w:val="1036DAC0"/>
    <w:rsid w:val="103BD87D"/>
    <w:rsid w:val="10473461"/>
    <w:rsid w:val="1049B304"/>
    <w:rsid w:val="104A3786"/>
    <w:rsid w:val="104E69CC"/>
    <w:rsid w:val="10506854"/>
    <w:rsid w:val="10508676"/>
    <w:rsid w:val="1053A62F"/>
    <w:rsid w:val="106588EB"/>
    <w:rsid w:val="106C0764"/>
    <w:rsid w:val="106D41D3"/>
    <w:rsid w:val="10705426"/>
    <w:rsid w:val="107DBEE5"/>
    <w:rsid w:val="107E0D61"/>
    <w:rsid w:val="1084DA2C"/>
    <w:rsid w:val="108615A1"/>
    <w:rsid w:val="1086EC38"/>
    <w:rsid w:val="1087E026"/>
    <w:rsid w:val="108B04AD"/>
    <w:rsid w:val="10923CD1"/>
    <w:rsid w:val="10936F1C"/>
    <w:rsid w:val="109504A6"/>
    <w:rsid w:val="10A35116"/>
    <w:rsid w:val="10A44890"/>
    <w:rsid w:val="10B1C8CB"/>
    <w:rsid w:val="10B6448C"/>
    <w:rsid w:val="10B68E40"/>
    <w:rsid w:val="10BFB497"/>
    <w:rsid w:val="10C25184"/>
    <w:rsid w:val="10C31172"/>
    <w:rsid w:val="10D20322"/>
    <w:rsid w:val="10D6F9E7"/>
    <w:rsid w:val="10D7E746"/>
    <w:rsid w:val="10D963E8"/>
    <w:rsid w:val="10DEE0D8"/>
    <w:rsid w:val="10DFBE0C"/>
    <w:rsid w:val="10E66419"/>
    <w:rsid w:val="10F87AD2"/>
    <w:rsid w:val="1100E24F"/>
    <w:rsid w:val="110228C6"/>
    <w:rsid w:val="1104A16A"/>
    <w:rsid w:val="110DE0BD"/>
    <w:rsid w:val="110F04F8"/>
    <w:rsid w:val="11112A95"/>
    <w:rsid w:val="11250E27"/>
    <w:rsid w:val="112B97F5"/>
    <w:rsid w:val="11310546"/>
    <w:rsid w:val="11353875"/>
    <w:rsid w:val="1138B638"/>
    <w:rsid w:val="113BC5BA"/>
    <w:rsid w:val="113F2419"/>
    <w:rsid w:val="114649C4"/>
    <w:rsid w:val="114D8283"/>
    <w:rsid w:val="114EB971"/>
    <w:rsid w:val="114F35BD"/>
    <w:rsid w:val="114FD487"/>
    <w:rsid w:val="115909F6"/>
    <w:rsid w:val="11654D73"/>
    <w:rsid w:val="1165D09E"/>
    <w:rsid w:val="1169F3E9"/>
    <w:rsid w:val="117CE232"/>
    <w:rsid w:val="117F7294"/>
    <w:rsid w:val="1180E33F"/>
    <w:rsid w:val="118B94B8"/>
    <w:rsid w:val="118D7BE3"/>
    <w:rsid w:val="119044AD"/>
    <w:rsid w:val="1196BC12"/>
    <w:rsid w:val="1198DDE1"/>
    <w:rsid w:val="1199381E"/>
    <w:rsid w:val="119D172E"/>
    <w:rsid w:val="11A0FA52"/>
    <w:rsid w:val="11A1A02E"/>
    <w:rsid w:val="11A237C2"/>
    <w:rsid w:val="11A61DA9"/>
    <w:rsid w:val="11A72938"/>
    <w:rsid w:val="11A9BEA0"/>
    <w:rsid w:val="11ACCA63"/>
    <w:rsid w:val="11B3414B"/>
    <w:rsid w:val="11BAA5AF"/>
    <w:rsid w:val="11BD9C78"/>
    <w:rsid w:val="11CBE3B6"/>
    <w:rsid w:val="11CC5DC2"/>
    <w:rsid w:val="11D47AEA"/>
    <w:rsid w:val="11D5793D"/>
    <w:rsid w:val="11D90638"/>
    <w:rsid w:val="11DC8420"/>
    <w:rsid w:val="11E3AE8C"/>
    <w:rsid w:val="11E53DAE"/>
    <w:rsid w:val="11E58365"/>
    <w:rsid w:val="11E6D868"/>
    <w:rsid w:val="11E8E5EE"/>
    <w:rsid w:val="11EA0FC6"/>
    <w:rsid w:val="11EC8202"/>
    <w:rsid w:val="11F09939"/>
    <w:rsid w:val="11F618D2"/>
    <w:rsid w:val="11F98425"/>
    <w:rsid w:val="11FC0C62"/>
    <w:rsid w:val="120B1CBE"/>
    <w:rsid w:val="1218CF1C"/>
    <w:rsid w:val="121C0546"/>
    <w:rsid w:val="1220DFC4"/>
    <w:rsid w:val="1222F42F"/>
    <w:rsid w:val="12280545"/>
    <w:rsid w:val="122F5665"/>
    <w:rsid w:val="123204B5"/>
    <w:rsid w:val="1235DCE5"/>
    <w:rsid w:val="12369735"/>
    <w:rsid w:val="1236CB33"/>
    <w:rsid w:val="12410299"/>
    <w:rsid w:val="1245524F"/>
    <w:rsid w:val="1248B686"/>
    <w:rsid w:val="125261E3"/>
    <w:rsid w:val="125C83F3"/>
    <w:rsid w:val="125D3700"/>
    <w:rsid w:val="126B4D68"/>
    <w:rsid w:val="1270C773"/>
    <w:rsid w:val="127233E2"/>
    <w:rsid w:val="12727E43"/>
    <w:rsid w:val="12816A31"/>
    <w:rsid w:val="12890CFA"/>
    <w:rsid w:val="1295808F"/>
    <w:rsid w:val="129A4617"/>
    <w:rsid w:val="12ACCAB8"/>
    <w:rsid w:val="12B004C7"/>
    <w:rsid w:val="12D0D9CB"/>
    <w:rsid w:val="12D27414"/>
    <w:rsid w:val="12D57CA6"/>
    <w:rsid w:val="12EBB429"/>
    <w:rsid w:val="12ED27BE"/>
    <w:rsid w:val="12F4B592"/>
    <w:rsid w:val="12F5CC72"/>
    <w:rsid w:val="12F7652E"/>
    <w:rsid w:val="1317EC3E"/>
    <w:rsid w:val="131B8FF0"/>
    <w:rsid w:val="13206420"/>
    <w:rsid w:val="1324B2E1"/>
    <w:rsid w:val="13270D87"/>
    <w:rsid w:val="1328A095"/>
    <w:rsid w:val="1328FA76"/>
    <w:rsid w:val="132F0EBB"/>
    <w:rsid w:val="133D8A18"/>
    <w:rsid w:val="134203E9"/>
    <w:rsid w:val="134648FD"/>
    <w:rsid w:val="1354A858"/>
    <w:rsid w:val="13578456"/>
    <w:rsid w:val="1357D6E2"/>
    <w:rsid w:val="1364A398"/>
    <w:rsid w:val="13682285"/>
    <w:rsid w:val="136C76AD"/>
    <w:rsid w:val="137F0C11"/>
    <w:rsid w:val="13841F7D"/>
    <w:rsid w:val="1386B0C7"/>
    <w:rsid w:val="1387AF74"/>
    <w:rsid w:val="13935ADC"/>
    <w:rsid w:val="139853DF"/>
    <w:rsid w:val="139C4243"/>
    <w:rsid w:val="13A38D7E"/>
    <w:rsid w:val="13AAA411"/>
    <w:rsid w:val="13BB9F73"/>
    <w:rsid w:val="13C592E2"/>
    <w:rsid w:val="13C61E31"/>
    <w:rsid w:val="13C8957E"/>
    <w:rsid w:val="13CABCDA"/>
    <w:rsid w:val="13CB8536"/>
    <w:rsid w:val="13D13F34"/>
    <w:rsid w:val="13D6404E"/>
    <w:rsid w:val="13E12FD6"/>
    <w:rsid w:val="13EE6C10"/>
    <w:rsid w:val="13F37DB9"/>
    <w:rsid w:val="13F4A0BC"/>
    <w:rsid w:val="13FDC05F"/>
    <w:rsid w:val="14048876"/>
    <w:rsid w:val="140F0953"/>
    <w:rsid w:val="141008C0"/>
    <w:rsid w:val="1410798B"/>
    <w:rsid w:val="141418B8"/>
    <w:rsid w:val="1418B5F8"/>
    <w:rsid w:val="141FC7E2"/>
    <w:rsid w:val="142A3DA0"/>
    <w:rsid w:val="1430EA87"/>
    <w:rsid w:val="1435552E"/>
    <w:rsid w:val="144D5E41"/>
    <w:rsid w:val="144FB66F"/>
    <w:rsid w:val="144FF5DE"/>
    <w:rsid w:val="14553E1A"/>
    <w:rsid w:val="1461FFAB"/>
    <w:rsid w:val="14650D9C"/>
    <w:rsid w:val="146EFBC9"/>
    <w:rsid w:val="1479560D"/>
    <w:rsid w:val="1480B169"/>
    <w:rsid w:val="14844E1B"/>
    <w:rsid w:val="148566B3"/>
    <w:rsid w:val="1487FF8B"/>
    <w:rsid w:val="14958947"/>
    <w:rsid w:val="149B4A6E"/>
    <w:rsid w:val="14A1DAD3"/>
    <w:rsid w:val="14A4C517"/>
    <w:rsid w:val="14A5E4F4"/>
    <w:rsid w:val="14AF1C71"/>
    <w:rsid w:val="14BC1B8D"/>
    <w:rsid w:val="14C76027"/>
    <w:rsid w:val="14CE194E"/>
    <w:rsid w:val="14D034F2"/>
    <w:rsid w:val="14D7A41F"/>
    <w:rsid w:val="14D89B14"/>
    <w:rsid w:val="14E115CC"/>
    <w:rsid w:val="14E1EB7F"/>
    <w:rsid w:val="14F0924B"/>
    <w:rsid w:val="14F3361F"/>
    <w:rsid w:val="14FB2806"/>
    <w:rsid w:val="15009B26"/>
    <w:rsid w:val="1509C432"/>
    <w:rsid w:val="1509FDA2"/>
    <w:rsid w:val="150CC976"/>
    <w:rsid w:val="15192EF6"/>
    <w:rsid w:val="15196740"/>
    <w:rsid w:val="152019BD"/>
    <w:rsid w:val="1521AA5A"/>
    <w:rsid w:val="15381659"/>
    <w:rsid w:val="153E6333"/>
    <w:rsid w:val="1540DCA3"/>
    <w:rsid w:val="15484572"/>
    <w:rsid w:val="154DD0FB"/>
    <w:rsid w:val="154F7286"/>
    <w:rsid w:val="1551422E"/>
    <w:rsid w:val="1556DA6A"/>
    <w:rsid w:val="1557B57F"/>
    <w:rsid w:val="15600FFC"/>
    <w:rsid w:val="1562F4E6"/>
    <w:rsid w:val="1567C9A3"/>
    <w:rsid w:val="156DE9C1"/>
    <w:rsid w:val="156E44A0"/>
    <w:rsid w:val="15784D86"/>
    <w:rsid w:val="15799A3B"/>
    <w:rsid w:val="157B395F"/>
    <w:rsid w:val="1588AF55"/>
    <w:rsid w:val="158CCBD9"/>
    <w:rsid w:val="158F20E6"/>
    <w:rsid w:val="159A984C"/>
    <w:rsid w:val="159AB116"/>
    <w:rsid w:val="159EF468"/>
    <w:rsid w:val="15A71F9F"/>
    <w:rsid w:val="15A9AA83"/>
    <w:rsid w:val="15B15BD1"/>
    <w:rsid w:val="15C98471"/>
    <w:rsid w:val="15CBEEE6"/>
    <w:rsid w:val="15CC8D7F"/>
    <w:rsid w:val="15DBF4FC"/>
    <w:rsid w:val="15DC9717"/>
    <w:rsid w:val="15E3CC51"/>
    <w:rsid w:val="15EDE462"/>
    <w:rsid w:val="15EE167F"/>
    <w:rsid w:val="15F235CA"/>
    <w:rsid w:val="1602A36D"/>
    <w:rsid w:val="16034D7F"/>
    <w:rsid w:val="1608FC04"/>
    <w:rsid w:val="160E02BF"/>
    <w:rsid w:val="161616D3"/>
    <w:rsid w:val="161BA818"/>
    <w:rsid w:val="161F64F2"/>
    <w:rsid w:val="1623259C"/>
    <w:rsid w:val="16262D38"/>
    <w:rsid w:val="1628A716"/>
    <w:rsid w:val="162BDB11"/>
    <w:rsid w:val="162CD425"/>
    <w:rsid w:val="163616F7"/>
    <w:rsid w:val="163F96F0"/>
    <w:rsid w:val="1641F21A"/>
    <w:rsid w:val="164213FB"/>
    <w:rsid w:val="1642B88D"/>
    <w:rsid w:val="1643D8B8"/>
    <w:rsid w:val="1645BC68"/>
    <w:rsid w:val="164C3A43"/>
    <w:rsid w:val="164D9D30"/>
    <w:rsid w:val="1651C878"/>
    <w:rsid w:val="165379BB"/>
    <w:rsid w:val="1653A43E"/>
    <w:rsid w:val="1669C966"/>
    <w:rsid w:val="166CC737"/>
    <w:rsid w:val="16722BFA"/>
    <w:rsid w:val="1681A564"/>
    <w:rsid w:val="168A6F3C"/>
    <w:rsid w:val="16A5A011"/>
    <w:rsid w:val="16C29BE8"/>
    <w:rsid w:val="16C998A0"/>
    <w:rsid w:val="16CB72E4"/>
    <w:rsid w:val="16DAE51C"/>
    <w:rsid w:val="16E2F276"/>
    <w:rsid w:val="16E319A2"/>
    <w:rsid w:val="16E6148C"/>
    <w:rsid w:val="16E6201F"/>
    <w:rsid w:val="16E9ADF2"/>
    <w:rsid w:val="16EC418B"/>
    <w:rsid w:val="16F04610"/>
    <w:rsid w:val="16F66552"/>
    <w:rsid w:val="16FB5F00"/>
    <w:rsid w:val="16FE24CB"/>
    <w:rsid w:val="1700A2BF"/>
    <w:rsid w:val="1701DC74"/>
    <w:rsid w:val="17028DFB"/>
    <w:rsid w:val="170C1F56"/>
    <w:rsid w:val="17176250"/>
    <w:rsid w:val="1720AF2F"/>
    <w:rsid w:val="1729C5B9"/>
    <w:rsid w:val="1729CF19"/>
    <w:rsid w:val="172F379D"/>
    <w:rsid w:val="17312565"/>
    <w:rsid w:val="173598EE"/>
    <w:rsid w:val="174646CB"/>
    <w:rsid w:val="17493231"/>
    <w:rsid w:val="174EDEFB"/>
    <w:rsid w:val="1756024D"/>
    <w:rsid w:val="17594F5A"/>
    <w:rsid w:val="176092DA"/>
    <w:rsid w:val="17630249"/>
    <w:rsid w:val="17775C95"/>
    <w:rsid w:val="177B95AC"/>
    <w:rsid w:val="177D9172"/>
    <w:rsid w:val="17886459"/>
    <w:rsid w:val="178C08F9"/>
    <w:rsid w:val="1795AC98"/>
    <w:rsid w:val="17993BCF"/>
    <w:rsid w:val="179EE575"/>
    <w:rsid w:val="17A0C4AB"/>
    <w:rsid w:val="17A2F2E6"/>
    <w:rsid w:val="17A799CE"/>
    <w:rsid w:val="17BAA5A5"/>
    <w:rsid w:val="17BC03F0"/>
    <w:rsid w:val="17C16A20"/>
    <w:rsid w:val="17C1CEB1"/>
    <w:rsid w:val="17C3CC1B"/>
    <w:rsid w:val="17C57E9A"/>
    <w:rsid w:val="17C78512"/>
    <w:rsid w:val="17C9E5DD"/>
    <w:rsid w:val="17CB8BB0"/>
    <w:rsid w:val="17D22081"/>
    <w:rsid w:val="17D3D27D"/>
    <w:rsid w:val="17DA9F6D"/>
    <w:rsid w:val="17E02422"/>
    <w:rsid w:val="17E1F5F2"/>
    <w:rsid w:val="17E2D43F"/>
    <w:rsid w:val="17EA96D0"/>
    <w:rsid w:val="17EE863E"/>
    <w:rsid w:val="17F9F416"/>
    <w:rsid w:val="17FACBC5"/>
    <w:rsid w:val="17FDC283"/>
    <w:rsid w:val="1801A426"/>
    <w:rsid w:val="180DEB1C"/>
    <w:rsid w:val="181324DB"/>
    <w:rsid w:val="1822D226"/>
    <w:rsid w:val="1826BCC4"/>
    <w:rsid w:val="182A85D9"/>
    <w:rsid w:val="182B2DF2"/>
    <w:rsid w:val="1831D6D0"/>
    <w:rsid w:val="183D7755"/>
    <w:rsid w:val="1845042A"/>
    <w:rsid w:val="185DC9E0"/>
    <w:rsid w:val="185DD472"/>
    <w:rsid w:val="185F955D"/>
    <w:rsid w:val="18611E71"/>
    <w:rsid w:val="1866298F"/>
    <w:rsid w:val="1866A943"/>
    <w:rsid w:val="1867588F"/>
    <w:rsid w:val="1875CE93"/>
    <w:rsid w:val="187A15E2"/>
    <w:rsid w:val="1885BAB8"/>
    <w:rsid w:val="18879139"/>
    <w:rsid w:val="18951748"/>
    <w:rsid w:val="189E2DFB"/>
    <w:rsid w:val="18B188B9"/>
    <w:rsid w:val="18BC8372"/>
    <w:rsid w:val="18C07B8F"/>
    <w:rsid w:val="18D1B79C"/>
    <w:rsid w:val="18D2B28A"/>
    <w:rsid w:val="18D7BF45"/>
    <w:rsid w:val="18D84A74"/>
    <w:rsid w:val="18D9E72B"/>
    <w:rsid w:val="18DD5053"/>
    <w:rsid w:val="18EA4829"/>
    <w:rsid w:val="18EA9F1D"/>
    <w:rsid w:val="18EE870A"/>
    <w:rsid w:val="18F55414"/>
    <w:rsid w:val="18F7AF4C"/>
    <w:rsid w:val="18FB8EF8"/>
    <w:rsid w:val="19084C9B"/>
    <w:rsid w:val="1908B20D"/>
    <w:rsid w:val="190DF67D"/>
    <w:rsid w:val="19154C72"/>
    <w:rsid w:val="19173407"/>
    <w:rsid w:val="191778F6"/>
    <w:rsid w:val="1917AD40"/>
    <w:rsid w:val="1918C9D4"/>
    <w:rsid w:val="191945EA"/>
    <w:rsid w:val="191FA71C"/>
    <w:rsid w:val="1924B186"/>
    <w:rsid w:val="1928F169"/>
    <w:rsid w:val="192C3B33"/>
    <w:rsid w:val="1931DE6A"/>
    <w:rsid w:val="19338320"/>
    <w:rsid w:val="19354E7F"/>
    <w:rsid w:val="193F2DD6"/>
    <w:rsid w:val="193FE06E"/>
    <w:rsid w:val="19410A17"/>
    <w:rsid w:val="194E3389"/>
    <w:rsid w:val="195370C9"/>
    <w:rsid w:val="19539AF6"/>
    <w:rsid w:val="1962D4B5"/>
    <w:rsid w:val="196D2A92"/>
    <w:rsid w:val="197079BC"/>
    <w:rsid w:val="1970A937"/>
    <w:rsid w:val="1975B9AA"/>
    <w:rsid w:val="197D8A79"/>
    <w:rsid w:val="19838338"/>
    <w:rsid w:val="198630F7"/>
    <w:rsid w:val="1988F712"/>
    <w:rsid w:val="19892C95"/>
    <w:rsid w:val="1991F76B"/>
    <w:rsid w:val="199709EB"/>
    <w:rsid w:val="1997ECA1"/>
    <w:rsid w:val="199CB061"/>
    <w:rsid w:val="199E5AD7"/>
    <w:rsid w:val="19A1BB51"/>
    <w:rsid w:val="19AE49B1"/>
    <w:rsid w:val="19B15A23"/>
    <w:rsid w:val="19B1865C"/>
    <w:rsid w:val="19B2542D"/>
    <w:rsid w:val="19B68BFE"/>
    <w:rsid w:val="19BAAAD5"/>
    <w:rsid w:val="19BCE14D"/>
    <w:rsid w:val="19D2F7A0"/>
    <w:rsid w:val="19D5FCD3"/>
    <w:rsid w:val="19D61205"/>
    <w:rsid w:val="19D65067"/>
    <w:rsid w:val="19DAE2F3"/>
    <w:rsid w:val="19E09E93"/>
    <w:rsid w:val="19E3E050"/>
    <w:rsid w:val="19E87A37"/>
    <w:rsid w:val="19F99101"/>
    <w:rsid w:val="1A05AA98"/>
    <w:rsid w:val="1A08C347"/>
    <w:rsid w:val="1A1557C5"/>
    <w:rsid w:val="1A237F8C"/>
    <w:rsid w:val="1A24128E"/>
    <w:rsid w:val="1A265113"/>
    <w:rsid w:val="1A282EAA"/>
    <w:rsid w:val="1A2A7A3F"/>
    <w:rsid w:val="1A2AABCD"/>
    <w:rsid w:val="1A2F4D07"/>
    <w:rsid w:val="1A32A17C"/>
    <w:rsid w:val="1A44C39B"/>
    <w:rsid w:val="1A49E1F7"/>
    <w:rsid w:val="1A4B5D62"/>
    <w:rsid w:val="1A51600B"/>
    <w:rsid w:val="1A51DB25"/>
    <w:rsid w:val="1A5C7B19"/>
    <w:rsid w:val="1A5D956A"/>
    <w:rsid w:val="1A6ABC45"/>
    <w:rsid w:val="1A712E21"/>
    <w:rsid w:val="1A78155C"/>
    <w:rsid w:val="1A7EA562"/>
    <w:rsid w:val="1A7F1893"/>
    <w:rsid w:val="1A8986B1"/>
    <w:rsid w:val="1A92FDA2"/>
    <w:rsid w:val="1A97FBEC"/>
    <w:rsid w:val="1A982EF5"/>
    <w:rsid w:val="1AB54BB4"/>
    <w:rsid w:val="1ABF84BB"/>
    <w:rsid w:val="1AC548CB"/>
    <w:rsid w:val="1AC57885"/>
    <w:rsid w:val="1AE70572"/>
    <w:rsid w:val="1AFE3999"/>
    <w:rsid w:val="1B115103"/>
    <w:rsid w:val="1B15AE58"/>
    <w:rsid w:val="1B22F0D6"/>
    <w:rsid w:val="1B26803D"/>
    <w:rsid w:val="1B341192"/>
    <w:rsid w:val="1B3591CE"/>
    <w:rsid w:val="1B3DC336"/>
    <w:rsid w:val="1B463495"/>
    <w:rsid w:val="1B466349"/>
    <w:rsid w:val="1B4884C2"/>
    <w:rsid w:val="1B4AAE59"/>
    <w:rsid w:val="1B4BC6DB"/>
    <w:rsid w:val="1B5A31F3"/>
    <w:rsid w:val="1B5BBE04"/>
    <w:rsid w:val="1B5CF48E"/>
    <w:rsid w:val="1B73D00A"/>
    <w:rsid w:val="1B7F08CA"/>
    <w:rsid w:val="1B83A161"/>
    <w:rsid w:val="1B86C4CC"/>
    <w:rsid w:val="1B89445F"/>
    <w:rsid w:val="1B8A2197"/>
    <w:rsid w:val="1B8A31FB"/>
    <w:rsid w:val="1B8C4C91"/>
    <w:rsid w:val="1B8FFF70"/>
    <w:rsid w:val="1B9DFEEF"/>
    <w:rsid w:val="1BA99D7F"/>
    <w:rsid w:val="1BAD0C46"/>
    <w:rsid w:val="1BBFE8E7"/>
    <w:rsid w:val="1BC1259A"/>
    <w:rsid w:val="1BC56D88"/>
    <w:rsid w:val="1BCAAD94"/>
    <w:rsid w:val="1BCC8B0B"/>
    <w:rsid w:val="1BD636FD"/>
    <w:rsid w:val="1BDA60DD"/>
    <w:rsid w:val="1BDE8916"/>
    <w:rsid w:val="1BE0CCFA"/>
    <w:rsid w:val="1BE0D585"/>
    <w:rsid w:val="1BF42E47"/>
    <w:rsid w:val="1BFB677E"/>
    <w:rsid w:val="1BFDC046"/>
    <w:rsid w:val="1C000849"/>
    <w:rsid w:val="1C02BF84"/>
    <w:rsid w:val="1C060482"/>
    <w:rsid w:val="1C0A1247"/>
    <w:rsid w:val="1C1A41C1"/>
    <w:rsid w:val="1C1B0317"/>
    <w:rsid w:val="1C1C8AF6"/>
    <w:rsid w:val="1C2C8179"/>
    <w:rsid w:val="1C2F3D19"/>
    <w:rsid w:val="1C337FAA"/>
    <w:rsid w:val="1C3FB97D"/>
    <w:rsid w:val="1C48BC57"/>
    <w:rsid w:val="1C5180BB"/>
    <w:rsid w:val="1C5C8BEB"/>
    <w:rsid w:val="1C5F53BA"/>
    <w:rsid w:val="1C670041"/>
    <w:rsid w:val="1C6AF30C"/>
    <w:rsid w:val="1C83F922"/>
    <w:rsid w:val="1C860930"/>
    <w:rsid w:val="1C8DF34B"/>
    <w:rsid w:val="1C95DC96"/>
    <w:rsid w:val="1C9AE3F3"/>
    <w:rsid w:val="1C9B5DB8"/>
    <w:rsid w:val="1CA186C4"/>
    <w:rsid w:val="1CB70744"/>
    <w:rsid w:val="1CB7FCCC"/>
    <w:rsid w:val="1CB82D3D"/>
    <w:rsid w:val="1CC73708"/>
    <w:rsid w:val="1CCF0CEA"/>
    <w:rsid w:val="1CE366D8"/>
    <w:rsid w:val="1CEDFF8D"/>
    <w:rsid w:val="1CF27F23"/>
    <w:rsid w:val="1CF59AA9"/>
    <w:rsid w:val="1CFAE9A4"/>
    <w:rsid w:val="1D046166"/>
    <w:rsid w:val="1D070B55"/>
    <w:rsid w:val="1D0C0F0A"/>
    <w:rsid w:val="1D16F23B"/>
    <w:rsid w:val="1D172C4B"/>
    <w:rsid w:val="1D18FE0B"/>
    <w:rsid w:val="1D2C8B8B"/>
    <w:rsid w:val="1D306099"/>
    <w:rsid w:val="1D3101A8"/>
    <w:rsid w:val="1D3C6F63"/>
    <w:rsid w:val="1D417558"/>
    <w:rsid w:val="1D49B545"/>
    <w:rsid w:val="1D5B299A"/>
    <w:rsid w:val="1D61B4FC"/>
    <w:rsid w:val="1D653876"/>
    <w:rsid w:val="1D77121C"/>
    <w:rsid w:val="1D7786A2"/>
    <w:rsid w:val="1D7952CE"/>
    <w:rsid w:val="1D8200F9"/>
    <w:rsid w:val="1D86A3D4"/>
    <w:rsid w:val="1D8898D6"/>
    <w:rsid w:val="1D8D6F02"/>
    <w:rsid w:val="1D9FAEEC"/>
    <w:rsid w:val="1DA1DB64"/>
    <w:rsid w:val="1DA3D5C7"/>
    <w:rsid w:val="1DA7F6A3"/>
    <w:rsid w:val="1DAA43F2"/>
    <w:rsid w:val="1DB2B904"/>
    <w:rsid w:val="1DB63529"/>
    <w:rsid w:val="1DBFF98B"/>
    <w:rsid w:val="1DC6B821"/>
    <w:rsid w:val="1DCDEBA4"/>
    <w:rsid w:val="1DD0B8DD"/>
    <w:rsid w:val="1DE00D99"/>
    <w:rsid w:val="1DE09AE7"/>
    <w:rsid w:val="1DE5F5EE"/>
    <w:rsid w:val="1DE7B609"/>
    <w:rsid w:val="1DF6CDDD"/>
    <w:rsid w:val="1E078723"/>
    <w:rsid w:val="1E0C1A32"/>
    <w:rsid w:val="1E102C6C"/>
    <w:rsid w:val="1E117A32"/>
    <w:rsid w:val="1E136208"/>
    <w:rsid w:val="1E1BE235"/>
    <w:rsid w:val="1E1E7BC3"/>
    <w:rsid w:val="1E2549BF"/>
    <w:rsid w:val="1E2CF03F"/>
    <w:rsid w:val="1E3B8907"/>
    <w:rsid w:val="1E3C8553"/>
    <w:rsid w:val="1E412C78"/>
    <w:rsid w:val="1E4C27A4"/>
    <w:rsid w:val="1E522B6E"/>
    <w:rsid w:val="1E5BF2CF"/>
    <w:rsid w:val="1E618DAD"/>
    <w:rsid w:val="1E65C744"/>
    <w:rsid w:val="1E66A633"/>
    <w:rsid w:val="1E682792"/>
    <w:rsid w:val="1E6DFB88"/>
    <w:rsid w:val="1E7E00EB"/>
    <w:rsid w:val="1E85134E"/>
    <w:rsid w:val="1E8795CE"/>
    <w:rsid w:val="1E882734"/>
    <w:rsid w:val="1E885A42"/>
    <w:rsid w:val="1E952D2B"/>
    <w:rsid w:val="1E959BF3"/>
    <w:rsid w:val="1EA92C88"/>
    <w:rsid w:val="1EB085A0"/>
    <w:rsid w:val="1EB25BEB"/>
    <w:rsid w:val="1EC3D52E"/>
    <w:rsid w:val="1EC3EE48"/>
    <w:rsid w:val="1EC466D8"/>
    <w:rsid w:val="1ECE05DE"/>
    <w:rsid w:val="1ED6D730"/>
    <w:rsid w:val="1EDF8EE1"/>
    <w:rsid w:val="1EE17470"/>
    <w:rsid w:val="1EE17784"/>
    <w:rsid w:val="1EE23E0F"/>
    <w:rsid w:val="1EE70CD2"/>
    <w:rsid w:val="1EF14E3D"/>
    <w:rsid w:val="1EFDE2EB"/>
    <w:rsid w:val="1EFEC6CE"/>
    <w:rsid w:val="1F0FF029"/>
    <w:rsid w:val="1F1DF7D9"/>
    <w:rsid w:val="1F31BA08"/>
    <w:rsid w:val="1F36E3BB"/>
    <w:rsid w:val="1F38CAF1"/>
    <w:rsid w:val="1F4922BC"/>
    <w:rsid w:val="1F59EA16"/>
    <w:rsid w:val="1F60964B"/>
    <w:rsid w:val="1F65BD42"/>
    <w:rsid w:val="1F688A1E"/>
    <w:rsid w:val="1F68D6DE"/>
    <w:rsid w:val="1F6A9E5A"/>
    <w:rsid w:val="1F6D2507"/>
    <w:rsid w:val="1F72CBC9"/>
    <w:rsid w:val="1F7B6884"/>
    <w:rsid w:val="1F90EB83"/>
    <w:rsid w:val="1F91BB63"/>
    <w:rsid w:val="1F94B86F"/>
    <w:rsid w:val="1F9C5C08"/>
    <w:rsid w:val="1F9EE910"/>
    <w:rsid w:val="1F9FA6A0"/>
    <w:rsid w:val="1FC5940D"/>
    <w:rsid w:val="1FC9AECF"/>
    <w:rsid w:val="1FD5CA66"/>
    <w:rsid w:val="1FD961CA"/>
    <w:rsid w:val="1FDC6076"/>
    <w:rsid w:val="1FE5985A"/>
    <w:rsid w:val="1FED1AF2"/>
    <w:rsid w:val="1FEFF80F"/>
    <w:rsid w:val="1FF8250C"/>
    <w:rsid w:val="1FF8F672"/>
    <w:rsid w:val="20000E1C"/>
    <w:rsid w:val="2001271A"/>
    <w:rsid w:val="20107B88"/>
    <w:rsid w:val="20125A64"/>
    <w:rsid w:val="201304DA"/>
    <w:rsid w:val="2019A0C0"/>
    <w:rsid w:val="201B0E80"/>
    <w:rsid w:val="2027F3D3"/>
    <w:rsid w:val="202AFB1E"/>
    <w:rsid w:val="203A1CF4"/>
    <w:rsid w:val="203AF713"/>
    <w:rsid w:val="203C2DC6"/>
    <w:rsid w:val="203EF226"/>
    <w:rsid w:val="203FECA0"/>
    <w:rsid w:val="20449AF7"/>
    <w:rsid w:val="2060BA76"/>
    <w:rsid w:val="206DBA60"/>
    <w:rsid w:val="206FCB15"/>
    <w:rsid w:val="2071AE72"/>
    <w:rsid w:val="2073BF96"/>
    <w:rsid w:val="207DD5CE"/>
    <w:rsid w:val="207F0B97"/>
    <w:rsid w:val="2081C488"/>
    <w:rsid w:val="208676A0"/>
    <w:rsid w:val="20925DCD"/>
    <w:rsid w:val="2095917C"/>
    <w:rsid w:val="209CA32A"/>
    <w:rsid w:val="20AC1C89"/>
    <w:rsid w:val="20AD2A07"/>
    <w:rsid w:val="20ADFB73"/>
    <w:rsid w:val="20AFEE78"/>
    <w:rsid w:val="20B7FAAD"/>
    <w:rsid w:val="20BAC4EF"/>
    <w:rsid w:val="20C11D98"/>
    <w:rsid w:val="20C72F84"/>
    <w:rsid w:val="20CB4773"/>
    <w:rsid w:val="20CBC028"/>
    <w:rsid w:val="20DD07C4"/>
    <w:rsid w:val="20E26C40"/>
    <w:rsid w:val="20F847DF"/>
    <w:rsid w:val="21050422"/>
    <w:rsid w:val="2106FF94"/>
    <w:rsid w:val="210E3A1F"/>
    <w:rsid w:val="210E5A41"/>
    <w:rsid w:val="21146AD3"/>
    <w:rsid w:val="211E563B"/>
    <w:rsid w:val="2121BF2E"/>
    <w:rsid w:val="2126F5C2"/>
    <w:rsid w:val="21288460"/>
    <w:rsid w:val="21299678"/>
    <w:rsid w:val="212F4021"/>
    <w:rsid w:val="212FA0F0"/>
    <w:rsid w:val="2139271C"/>
    <w:rsid w:val="213C5867"/>
    <w:rsid w:val="2146BACC"/>
    <w:rsid w:val="21473D23"/>
    <w:rsid w:val="2148D385"/>
    <w:rsid w:val="2153C060"/>
    <w:rsid w:val="216590F2"/>
    <w:rsid w:val="216615E9"/>
    <w:rsid w:val="2167D006"/>
    <w:rsid w:val="21693493"/>
    <w:rsid w:val="217FD997"/>
    <w:rsid w:val="218015FB"/>
    <w:rsid w:val="2196960A"/>
    <w:rsid w:val="21A43B5E"/>
    <w:rsid w:val="21A52C6D"/>
    <w:rsid w:val="21A88CB1"/>
    <w:rsid w:val="21AD86A2"/>
    <w:rsid w:val="21AF2B8A"/>
    <w:rsid w:val="21BB4C11"/>
    <w:rsid w:val="21BF24EF"/>
    <w:rsid w:val="21D3CEAB"/>
    <w:rsid w:val="21DE09FF"/>
    <w:rsid w:val="21ED7580"/>
    <w:rsid w:val="21F1E341"/>
    <w:rsid w:val="22048051"/>
    <w:rsid w:val="220EF238"/>
    <w:rsid w:val="221377B8"/>
    <w:rsid w:val="221C56D1"/>
    <w:rsid w:val="221FE0B8"/>
    <w:rsid w:val="2223DFC7"/>
    <w:rsid w:val="2224336C"/>
    <w:rsid w:val="2232C21E"/>
    <w:rsid w:val="2238C3E3"/>
    <w:rsid w:val="2239539E"/>
    <w:rsid w:val="223E91E9"/>
    <w:rsid w:val="22409B1A"/>
    <w:rsid w:val="22449D68"/>
    <w:rsid w:val="2246AD12"/>
    <w:rsid w:val="224AEE0C"/>
    <w:rsid w:val="22594C02"/>
    <w:rsid w:val="225A14F7"/>
    <w:rsid w:val="225B26C4"/>
    <w:rsid w:val="22760ACA"/>
    <w:rsid w:val="22832FBB"/>
    <w:rsid w:val="228BCEE3"/>
    <w:rsid w:val="2294A217"/>
    <w:rsid w:val="229A3746"/>
    <w:rsid w:val="22ADD394"/>
    <w:rsid w:val="22B2A58F"/>
    <w:rsid w:val="22B7BCB4"/>
    <w:rsid w:val="22C43FC9"/>
    <w:rsid w:val="22CDF252"/>
    <w:rsid w:val="22DF6020"/>
    <w:rsid w:val="22DF8A95"/>
    <w:rsid w:val="22E04CC5"/>
    <w:rsid w:val="22E4A239"/>
    <w:rsid w:val="22EDF933"/>
    <w:rsid w:val="22EFB082"/>
    <w:rsid w:val="22F92F44"/>
    <w:rsid w:val="2302A662"/>
    <w:rsid w:val="230437C8"/>
    <w:rsid w:val="23072601"/>
    <w:rsid w:val="2307A4F3"/>
    <w:rsid w:val="23097F0A"/>
    <w:rsid w:val="2311701E"/>
    <w:rsid w:val="2313C734"/>
    <w:rsid w:val="232005B5"/>
    <w:rsid w:val="23263B1F"/>
    <w:rsid w:val="232CCEFA"/>
    <w:rsid w:val="232EDCD9"/>
    <w:rsid w:val="232FEF63"/>
    <w:rsid w:val="23336CDB"/>
    <w:rsid w:val="23348CD6"/>
    <w:rsid w:val="236AE98B"/>
    <w:rsid w:val="236C11D9"/>
    <w:rsid w:val="237D335A"/>
    <w:rsid w:val="237F37AA"/>
    <w:rsid w:val="23832670"/>
    <w:rsid w:val="2383AFD0"/>
    <w:rsid w:val="2392A48E"/>
    <w:rsid w:val="23A39121"/>
    <w:rsid w:val="23A97DC7"/>
    <w:rsid w:val="23C6E7FF"/>
    <w:rsid w:val="23D46C9F"/>
    <w:rsid w:val="23D47EB8"/>
    <w:rsid w:val="23EAB9F0"/>
    <w:rsid w:val="23EEA696"/>
    <w:rsid w:val="23F5E558"/>
    <w:rsid w:val="23FC7CA6"/>
    <w:rsid w:val="2400C033"/>
    <w:rsid w:val="24034BBA"/>
    <w:rsid w:val="24231A6C"/>
    <w:rsid w:val="242D8795"/>
    <w:rsid w:val="243A5D34"/>
    <w:rsid w:val="243C4801"/>
    <w:rsid w:val="2440901A"/>
    <w:rsid w:val="2454D5A2"/>
    <w:rsid w:val="24577BE4"/>
    <w:rsid w:val="2458C962"/>
    <w:rsid w:val="2461A613"/>
    <w:rsid w:val="2463B46B"/>
    <w:rsid w:val="246AD9EA"/>
    <w:rsid w:val="2473338B"/>
    <w:rsid w:val="24781B57"/>
    <w:rsid w:val="24798574"/>
    <w:rsid w:val="247CE678"/>
    <w:rsid w:val="2482E2C8"/>
    <w:rsid w:val="248A1D11"/>
    <w:rsid w:val="248E5D6C"/>
    <w:rsid w:val="24918534"/>
    <w:rsid w:val="24981D2F"/>
    <w:rsid w:val="24990530"/>
    <w:rsid w:val="249B0699"/>
    <w:rsid w:val="249F9049"/>
    <w:rsid w:val="24A0ED0D"/>
    <w:rsid w:val="24A42281"/>
    <w:rsid w:val="24A62628"/>
    <w:rsid w:val="24AA4AFB"/>
    <w:rsid w:val="24B68B6B"/>
    <w:rsid w:val="24C65300"/>
    <w:rsid w:val="24D290F4"/>
    <w:rsid w:val="24D9684C"/>
    <w:rsid w:val="24DAC03E"/>
    <w:rsid w:val="24DDB682"/>
    <w:rsid w:val="24DF17AD"/>
    <w:rsid w:val="24E8E8B8"/>
    <w:rsid w:val="24EBCE3C"/>
    <w:rsid w:val="24EDB1FF"/>
    <w:rsid w:val="24EEF4B3"/>
    <w:rsid w:val="24EFF23D"/>
    <w:rsid w:val="24FDA53B"/>
    <w:rsid w:val="25007150"/>
    <w:rsid w:val="25008AC8"/>
    <w:rsid w:val="2507809F"/>
    <w:rsid w:val="25102E34"/>
    <w:rsid w:val="2513071B"/>
    <w:rsid w:val="251485B2"/>
    <w:rsid w:val="2514887A"/>
    <w:rsid w:val="25152A20"/>
    <w:rsid w:val="251959A6"/>
    <w:rsid w:val="2519902A"/>
    <w:rsid w:val="25239EA9"/>
    <w:rsid w:val="25293AA0"/>
    <w:rsid w:val="253427A9"/>
    <w:rsid w:val="25386FCF"/>
    <w:rsid w:val="253CDB55"/>
    <w:rsid w:val="25442521"/>
    <w:rsid w:val="25459AA7"/>
    <w:rsid w:val="254E375C"/>
    <w:rsid w:val="2557499A"/>
    <w:rsid w:val="255ECB2F"/>
    <w:rsid w:val="2566F0D3"/>
    <w:rsid w:val="256EE016"/>
    <w:rsid w:val="25786162"/>
    <w:rsid w:val="257D3E2E"/>
    <w:rsid w:val="257DA746"/>
    <w:rsid w:val="25805305"/>
    <w:rsid w:val="25844437"/>
    <w:rsid w:val="2587B584"/>
    <w:rsid w:val="2587DAE9"/>
    <w:rsid w:val="258CE95D"/>
    <w:rsid w:val="2596B8DB"/>
    <w:rsid w:val="259B4436"/>
    <w:rsid w:val="259D9455"/>
    <w:rsid w:val="25A8EB52"/>
    <w:rsid w:val="25AAC339"/>
    <w:rsid w:val="25B57B6C"/>
    <w:rsid w:val="25C591AE"/>
    <w:rsid w:val="25CBD0F4"/>
    <w:rsid w:val="25D4734D"/>
    <w:rsid w:val="25D8B611"/>
    <w:rsid w:val="25D95714"/>
    <w:rsid w:val="25DA22AE"/>
    <w:rsid w:val="25DCA6D1"/>
    <w:rsid w:val="25DE3E4F"/>
    <w:rsid w:val="25E6A463"/>
    <w:rsid w:val="25E6AE19"/>
    <w:rsid w:val="25EBF104"/>
    <w:rsid w:val="25F9ED49"/>
    <w:rsid w:val="25FB2C38"/>
    <w:rsid w:val="2602F6E3"/>
    <w:rsid w:val="26159EFB"/>
    <w:rsid w:val="261F77C9"/>
    <w:rsid w:val="2626EFFD"/>
    <w:rsid w:val="263E8A42"/>
    <w:rsid w:val="264667FB"/>
    <w:rsid w:val="264C0CB8"/>
    <w:rsid w:val="2656283E"/>
    <w:rsid w:val="266106F1"/>
    <w:rsid w:val="2667C7BC"/>
    <w:rsid w:val="266A1B0E"/>
    <w:rsid w:val="26714202"/>
    <w:rsid w:val="2672115C"/>
    <w:rsid w:val="267A8894"/>
    <w:rsid w:val="267F70F7"/>
    <w:rsid w:val="26892D7E"/>
    <w:rsid w:val="268B124B"/>
    <w:rsid w:val="268D0A89"/>
    <w:rsid w:val="2691FBE0"/>
    <w:rsid w:val="26923588"/>
    <w:rsid w:val="26945EBE"/>
    <w:rsid w:val="2699A893"/>
    <w:rsid w:val="269ACC54"/>
    <w:rsid w:val="26A0044F"/>
    <w:rsid w:val="26A27940"/>
    <w:rsid w:val="26A893CB"/>
    <w:rsid w:val="26AED384"/>
    <w:rsid w:val="26B131A4"/>
    <w:rsid w:val="26B3C840"/>
    <w:rsid w:val="26BB03D7"/>
    <w:rsid w:val="26C011D7"/>
    <w:rsid w:val="26C862F1"/>
    <w:rsid w:val="26CF3A5B"/>
    <w:rsid w:val="26EB6DB9"/>
    <w:rsid w:val="26EF99CD"/>
    <w:rsid w:val="26F02E2D"/>
    <w:rsid w:val="26F0BF7B"/>
    <w:rsid w:val="26F4EB33"/>
    <w:rsid w:val="26FB2E28"/>
    <w:rsid w:val="26FB7EE1"/>
    <w:rsid w:val="2710947F"/>
    <w:rsid w:val="271339C1"/>
    <w:rsid w:val="27178F0F"/>
    <w:rsid w:val="271A27AC"/>
    <w:rsid w:val="271A4F83"/>
    <w:rsid w:val="271DDF67"/>
    <w:rsid w:val="271E56E1"/>
    <w:rsid w:val="2720B2AE"/>
    <w:rsid w:val="2721F851"/>
    <w:rsid w:val="27287BC6"/>
    <w:rsid w:val="273C89B4"/>
    <w:rsid w:val="274072ED"/>
    <w:rsid w:val="274161EF"/>
    <w:rsid w:val="27491EB4"/>
    <w:rsid w:val="275A8757"/>
    <w:rsid w:val="275CF1F0"/>
    <w:rsid w:val="27609BE4"/>
    <w:rsid w:val="2768A711"/>
    <w:rsid w:val="276CBC9E"/>
    <w:rsid w:val="27709F4E"/>
    <w:rsid w:val="27759060"/>
    <w:rsid w:val="277600ED"/>
    <w:rsid w:val="2779082F"/>
    <w:rsid w:val="277CF695"/>
    <w:rsid w:val="27858EBC"/>
    <w:rsid w:val="278918C3"/>
    <w:rsid w:val="2796E391"/>
    <w:rsid w:val="27A2D172"/>
    <w:rsid w:val="27A589F9"/>
    <w:rsid w:val="27A94D90"/>
    <w:rsid w:val="27AA756B"/>
    <w:rsid w:val="27AB6B14"/>
    <w:rsid w:val="27B16F5C"/>
    <w:rsid w:val="27B1CE37"/>
    <w:rsid w:val="27B310C6"/>
    <w:rsid w:val="27B3BDE8"/>
    <w:rsid w:val="27BCCCD4"/>
    <w:rsid w:val="27BDA787"/>
    <w:rsid w:val="27E1B4CF"/>
    <w:rsid w:val="27E9F7A8"/>
    <w:rsid w:val="27F6C4FD"/>
    <w:rsid w:val="280EC0C8"/>
    <w:rsid w:val="2812884C"/>
    <w:rsid w:val="28173458"/>
    <w:rsid w:val="281A3F45"/>
    <w:rsid w:val="282F89C4"/>
    <w:rsid w:val="284386E0"/>
    <w:rsid w:val="28562319"/>
    <w:rsid w:val="28570BCF"/>
    <w:rsid w:val="28779771"/>
    <w:rsid w:val="288032C7"/>
    <w:rsid w:val="288B26EF"/>
    <w:rsid w:val="28A55F43"/>
    <w:rsid w:val="28A66CB1"/>
    <w:rsid w:val="28AE4ABE"/>
    <w:rsid w:val="28AE4DCA"/>
    <w:rsid w:val="28B42A89"/>
    <w:rsid w:val="28B6660A"/>
    <w:rsid w:val="28C56087"/>
    <w:rsid w:val="28D53E76"/>
    <w:rsid w:val="28D577C2"/>
    <w:rsid w:val="28DE0391"/>
    <w:rsid w:val="28E79729"/>
    <w:rsid w:val="28EB1C31"/>
    <w:rsid w:val="28F113B5"/>
    <w:rsid w:val="28F31F6C"/>
    <w:rsid w:val="28F3DD5A"/>
    <w:rsid w:val="28F56BAB"/>
    <w:rsid w:val="28F64FB7"/>
    <w:rsid w:val="28FDFA46"/>
    <w:rsid w:val="290764E5"/>
    <w:rsid w:val="29088CB6"/>
    <w:rsid w:val="290D7391"/>
    <w:rsid w:val="290EE55B"/>
    <w:rsid w:val="2913C6CC"/>
    <w:rsid w:val="29255D34"/>
    <w:rsid w:val="2931FC01"/>
    <w:rsid w:val="29365EF1"/>
    <w:rsid w:val="29394C2A"/>
    <w:rsid w:val="293E8ABC"/>
    <w:rsid w:val="294F8E49"/>
    <w:rsid w:val="295F12E6"/>
    <w:rsid w:val="29600590"/>
    <w:rsid w:val="29627286"/>
    <w:rsid w:val="29762D57"/>
    <w:rsid w:val="2977B24A"/>
    <w:rsid w:val="29860A2E"/>
    <w:rsid w:val="29A3E114"/>
    <w:rsid w:val="29A958DA"/>
    <w:rsid w:val="29AA3019"/>
    <w:rsid w:val="29AB70F5"/>
    <w:rsid w:val="29B0B227"/>
    <w:rsid w:val="29BCECC9"/>
    <w:rsid w:val="29C7BF33"/>
    <w:rsid w:val="29D050FD"/>
    <w:rsid w:val="29E830B5"/>
    <w:rsid w:val="29F8C862"/>
    <w:rsid w:val="2A091655"/>
    <w:rsid w:val="2A176665"/>
    <w:rsid w:val="2A1F482D"/>
    <w:rsid w:val="2A2B0381"/>
    <w:rsid w:val="2A368412"/>
    <w:rsid w:val="2A37C5D3"/>
    <w:rsid w:val="2A3A7C8B"/>
    <w:rsid w:val="2A3B7DA2"/>
    <w:rsid w:val="2A3EB902"/>
    <w:rsid w:val="2A4D9C30"/>
    <w:rsid w:val="2A5EA029"/>
    <w:rsid w:val="2A69BDFB"/>
    <w:rsid w:val="2A69FE96"/>
    <w:rsid w:val="2A7F4035"/>
    <w:rsid w:val="2A868326"/>
    <w:rsid w:val="2A879630"/>
    <w:rsid w:val="2A99DB7C"/>
    <w:rsid w:val="2AA73A59"/>
    <w:rsid w:val="2AAD160D"/>
    <w:rsid w:val="2AAE662D"/>
    <w:rsid w:val="2AB90D89"/>
    <w:rsid w:val="2ACF54B0"/>
    <w:rsid w:val="2AD819E3"/>
    <w:rsid w:val="2ADF5035"/>
    <w:rsid w:val="2AE1A091"/>
    <w:rsid w:val="2AE63D67"/>
    <w:rsid w:val="2AEA19CF"/>
    <w:rsid w:val="2AEDA156"/>
    <w:rsid w:val="2AF5E68C"/>
    <w:rsid w:val="2AF80544"/>
    <w:rsid w:val="2AFF46E8"/>
    <w:rsid w:val="2AFFBF5A"/>
    <w:rsid w:val="2B0252C3"/>
    <w:rsid w:val="2B08E503"/>
    <w:rsid w:val="2B0EC6D4"/>
    <w:rsid w:val="2B1ECD8E"/>
    <w:rsid w:val="2B3536B6"/>
    <w:rsid w:val="2B395003"/>
    <w:rsid w:val="2B434496"/>
    <w:rsid w:val="2B450A32"/>
    <w:rsid w:val="2B480BB5"/>
    <w:rsid w:val="2B483908"/>
    <w:rsid w:val="2B4DFE9F"/>
    <w:rsid w:val="2B52971C"/>
    <w:rsid w:val="2B561A9A"/>
    <w:rsid w:val="2B626E03"/>
    <w:rsid w:val="2B67936D"/>
    <w:rsid w:val="2B6B3234"/>
    <w:rsid w:val="2B70CC3E"/>
    <w:rsid w:val="2B75A047"/>
    <w:rsid w:val="2B7800B1"/>
    <w:rsid w:val="2B8A5069"/>
    <w:rsid w:val="2B8B72DD"/>
    <w:rsid w:val="2B93B25A"/>
    <w:rsid w:val="2B9F41AB"/>
    <w:rsid w:val="2BA517D1"/>
    <w:rsid w:val="2BA52D75"/>
    <w:rsid w:val="2BAE2A71"/>
    <w:rsid w:val="2BB5245B"/>
    <w:rsid w:val="2BCC8576"/>
    <w:rsid w:val="2BCFE067"/>
    <w:rsid w:val="2BD56643"/>
    <w:rsid w:val="2BD8D0F1"/>
    <w:rsid w:val="2BDE60B3"/>
    <w:rsid w:val="2BF39FEC"/>
    <w:rsid w:val="2BFFFC51"/>
    <w:rsid w:val="2C1AF5F6"/>
    <w:rsid w:val="2C1CF295"/>
    <w:rsid w:val="2C1FD0F6"/>
    <w:rsid w:val="2C20303E"/>
    <w:rsid w:val="2C220643"/>
    <w:rsid w:val="2C2D0C6D"/>
    <w:rsid w:val="2C2F1659"/>
    <w:rsid w:val="2C35DACC"/>
    <w:rsid w:val="2C3DC15F"/>
    <w:rsid w:val="2C4543E8"/>
    <w:rsid w:val="2C526CD3"/>
    <w:rsid w:val="2C558FA8"/>
    <w:rsid w:val="2C612877"/>
    <w:rsid w:val="2C64F217"/>
    <w:rsid w:val="2C652D58"/>
    <w:rsid w:val="2C7C4F86"/>
    <w:rsid w:val="2C82A745"/>
    <w:rsid w:val="2C8542F3"/>
    <w:rsid w:val="2C8E26B4"/>
    <w:rsid w:val="2C97588F"/>
    <w:rsid w:val="2C9B169D"/>
    <w:rsid w:val="2CA8FCF8"/>
    <w:rsid w:val="2CA953E4"/>
    <w:rsid w:val="2CAE1699"/>
    <w:rsid w:val="2CB2FFFB"/>
    <w:rsid w:val="2CB494D2"/>
    <w:rsid w:val="2CB71F8C"/>
    <w:rsid w:val="2CC2C935"/>
    <w:rsid w:val="2CC84E32"/>
    <w:rsid w:val="2CDB91D3"/>
    <w:rsid w:val="2CDCF2F5"/>
    <w:rsid w:val="2CDFDA7B"/>
    <w:rsid w:val="2CE59CC1"/>
    <w:rsid w:val="2CE94BC9"/>
    <w:rsid w:val="2CEABAD8"/>
    <w:rsid w:val="2CEBE9E0"/>
    <w:rsid w:val="2CF41650"/>
    <w:rsid w:val="2D01BD4E"/>
    <w:rsid w:val="2D05B4B6"/>
    <w:rsid w:val="2D088FB1"/>
    <w:rsid w:val="2D0ED0BC"/>
    <w:rsid w:val="2D11853E"/>
    <w:rsid w:val="2D11CDFB"/>
    <w:rsid w:val="2D1B7E9A"/>
    <w:rsid w:val="2D1F2F06"/>
    <w:rsid w:val="2D233A6D"/>
    <w:rsid w:val="2D28DED8"/>
    <w:rsid w:val="2D2BBACA"/>
    <w:rsid w:val="2D2E1999"/>
    <w:rsid w:val="2D3CAB82"/>
    <w:rsid w:val="2D53C97B"/>
    <w:rsid w:val="2D53E173"/>
    <w:rsid w:val="2D639740"/>
    <w:rsid w:val="2D66F503"/>
    <w:rsid w:val="2D6C8EFA"/>
    <w:rsid w:val="2D6D664A"/>
    <w:rsid w:val="2D70069B"/>
    <w:rsid w:val="2D902A47"/>
    <w:rsid w:val="2D91EC92"/>
    <w:rsid w:val="2D9F34BF"/>
    <w:rsid w:val="2DA31A96"/>
    <w:rsid w:val="2DAF994E"/>
    <w:rsid w:val="2DAFFE33"/>
    <w:rsid w:val="2DB804C6"/>
    <w:rsid w:val="2DC13B7A"/>
    <w:rsid w:val="2DDF43F3"/>
    <w:rsid w:val="2DE0A731"/>
    <w:rsid w:val="2DE0EC23"/>
    <w:rsid w:val="2DEDBA1E"/>
    <w:rsid w:val="2E064329"/>
    <w:rsid w:val="2E06F7D6"/>
    <w:rsid w:val="2E0845D6"/>
    <w:rsid w:val="2E087AD2"/>
    <w:rsid w:val="2E10E9B6"/>
    <w:rsid w:val="2E12D561"/>
    <w:rsid w:val="2E1C55B5"/>
    <w:rsid w:val="2E22FF6C"/>
    <w:rsid w:val="2E23D5B0"/>
    <w:rsid w:val="2E2C35AB"/>
    <w:rsid w:val="2E30F83C"/>
    <w:rsid w:val="2E35E3A9"/>
    <w:rsid w:val="2E3886A7"/>
    <w:rsid w:val="2E408CD9"/>
    <w:rsid w:val="2E55E405"/>
    <w:rsid w:val="2E5911B2"/>
    <w:rsid w:val="2E67D9C7"/>
    <w:rsid w:val="2E7212F4"/>
    <w:rsid w:val="2E782D4F"/>
    <w:rsid w:val="2E7A78BE"/>
    <w:rsid w:val="2E80A12C"/>
    <w:rsid w:val="2E865967"/>
    <w:rsid w:val="2E8DE6CF"/>
    <w:rsid w:val="2E8EFAB6"/>
    <w:rsid w:val="2E9D7ECD"/>
    <w:rsid w:val="2EA060F3"/>
    <w:rsid w:val="2EA28CF3"/>
    <w:rsid w:val="2EA8EBD6"/>
    <w:rsid w:val="2EAACD49"/>
    <w:rsid w:val="2EABD125"/>
    <w:rsid w:val="2EB5EF94"/>
    <w:rsid w:val="2EB6E913"/>
    <w:rsid w:val="2EBBBB9D"/>
    <w:rsid w:val="2EBF871E"/>
    <w:rsid w:val="2ED9BC1F"/>
    <w:rsid w:val="2EED5211"/>
    <w:rsid w:val="2EFF0767"/>
    <w:rsid w:val="2F181AD4"/>
    <w:rsid w:val="2F1DB42E"/>
    <w:rsid w:val="2F267A83"/>
    <w:rsid w:val="2F2D089C"/>
    <w:rsid w:val="2F2DC110"/>
    <w:rsid w:val="2F30C018"/>
    <w:rsid w:val="2F31321D"/>
    <w:rsid w:val="2F3365D5"/>
    <w:rsid w:val="2F35DA05"/>
    <w:rsid w:val="2F3FF723"/>
    <w:rsid w:val="2F4368B0"/>
    <w:rsid w:val="2F48B345"/>
    <w:rsid w:val="2F4CCF9E"/>
    <w:rsid w:val="2F5ECBD4"/>
    <w:rsid w:val="2F5FAC35"/>
    <w:rsid w:val="2F64EBFB"/>
    <w:rsid w:val="2F66F6B9"/>
    <w:rsid w:val="2F7420F0"/>
    <w:rsid w:val="2F7C5A4E"/>
    <w:rsid w:val="2F84A830"/>
    <w:rsid w:val="2F84EEF5"/>
    <w:rsid w:val="2F85DF3E"/>
    <w:rsid w:val="2F8A50F3"/>
    <w:rsid w:val="2F90A491"/>
    <w:rsid w:val="2F951E24"/>
    <w:rsid w:val="2F9AE0FC"/>
    <w:rsid w:val="2F9B1762"/>
    <w:rsid w:val="2F9B5B4C"/>
    <w:rsid w:val="2F9B8463"/>
    <w:rsid w:val="2FA1A049"/>
    <w:rsid w:val="2FB1C018"/>
    <w:rsid w:val="2FB37F4B"/>
    <w:rsid w:val="2FCCB442"/>
    <w:rsid w:val="2FD9C670"/>
    <w:rsid w:val="2FE1B7B6"/>
    <w:rsid w:val="2FE38A0C"/>
    <w:rsid w:val="2FED162B"/>
    <w:rsid w:val="2FFC5974"/>
    <w:rsid w:val="2FFD7710"/>
    <w:rsid w:val="2FFEC6C1"/>
    <w:rsid w:val="2FFF7CB8"/>
    <w:rsid w:val="300311BF"/>
    <w:rsid w:val="3014E6EF"/>
    <w:rsid w:val="302AC660"/>
    <w:rsid w:val="302ECEFE"/>
    <w:rsid w:val="30327621"/>
    <w:rsid w:val="30369268"/>
    <w:rsid w:val="303DE710"/>
    <w:rsid w:val="303FD4D0"/>
    <w:rsid w:val="303FD755"/>
    <w:rsid w:val="30423E18"/>
    <w:rsid w:val="304F335A"/>
    <w:rsid w:val="3054C90A"/>
    <w:rsid w:val="30561CDA"/>
    <w:rsid w:val="3059626D"/>
    <w:rsid w:val="305A5FF8"/>
    <w:rsid w:val="305E4EE8"/>
    <w:rsid w:val="3069719B"/>
    <w:rsid w:val="306BD7C7"/>
    <w:rsid w:val="306EB01D"/>
    <w:rsid w:val="3070B96E"/>
    <w:rsid w:val="3077458F"/>
    <w:rsid w:val="307AA2CC"/>
    <w:rsid w:val="308723D7"/>
    <w:rsid w:val="30882673"/>
    <w:rsid w:val="309F3B33"/>
    <w:rsid w:val="30A74FDF"/>
    <w:rsid w:val="30AEE067"/>
    <w:rsid w:val="30C1252D"/>
    <w:rsid w:val="30C3BA29"/>
    <w:rsid w:val="30CD2CEA"/>
    <w:rsid w:val="30D06E14"/>
    <w:rsid w:val="30D963E8"/>
    <w:rsid w:val="30DD89E6"/>
    <w:rsid w:val="30E0141B"/>
    <w:rsid w:val="30E2B8D3"/>
    <w:rsid w:val="30E64EAF"/>
    <w:rsid w:val="30EA497E"/>
    <w:rsid w:val="30ED1BC7"/>
    <w:rsid w:val="30FA6F57"/>
    <w:rsid w:val="31007D90"/>
    <w:rsid w:val="3100BC5C"/>
    <w:rsid w:val="3109A7C0"/>
    <w:rsid w:val="311424FC"/>
    <w:rsid w:val="31220EFE"/>
    <w:rsid w:val="313A5B5B"/>
    <w:rsid w:val="313E4612"/>
    <w:rsid w:val="31505C6B"/>
    <w:rsid w:val="3154DBF8"/>
    <w:rsid w:val="3158D8FA"/>
    <w:rsid w:val="315C11FA"/>
    <w:rsid w:val="316597FC"/>
    <w:rsid w:val="3167AADC"/>
    <w:rsid w:val="31697F83"/>
    <w:rsid w:val="31711C2B"/>
    <w:rsid w:val="31911764"/>
    <w:rsid w:val="31ADDF99"/>
    <w:rsid w:val="31B0B750"/>
    <w:rsid w:val="31BADCA6"/>
    <w:rsid w:val="31C310FC"/>
    <w:rsid w:val="31C6FBC4"/>
    <w:rsid w:val="31C7E270"/>
    <w:rsid w:val="31CABC29"/>
    <w:rsid w:val="31CBADF6"/>
    <w:rsid w:val="31E4CD67"/>
    <w:rsid w:val="31EDD99E"/>
    <w:rsid w:val="31F0996B"/>
    <w:rsid w:val="31F49840"/>
    <w:rsid w:val="31F98CD0"/>
    <w:rsid w:val="31FB4042"/>
    <w:rsid w:val="3208AD80"/>
    <w:rsid w:val="320FA82E"/>
    <w:rsid w:val="321F6EC4"/>
    <w:rsid w:val="321FE791"/>
    <w:rsid w:val="3231B052"/>
    <w:rsid w:val="32333AA7"/>
    <w:rsid w:val="32482835"/>
    <w:rsid w:val="324D45D1"/>
    <w:rsid w:val="32627C3A"/>
    <w:rsid w:val="3269ADA5"/>
    <w:rsid w:val="32778166"/>
    <w:rsid w:val="327F403C"/>
    <w:rsid w:val="328B57D6"/>
    <w:rsid w:val="3290153F"/>
    <w:rsid w:val="32913AAC"/>
    <w:rsid w:val="32944B20"/>
    <w:rsid w:val="329E4EE3"/>
    <w:rsid w:val="32A3CEE0"/>
    <w:rsid w:val="32A904F1"/>
    <w:rsid w:val="32C13A55"/>
    <w:rsid w:val="32CA2071"/>
    <w:rsid w:val="32CF47FA"/>
    <w:rsid w:val="32D0EAFF"/>
    <w:rsid w:val="32D53298"/>
    <w:rsid w:val="32E92892"/>
    <w:rsid w:val="32EC658F"/>
    <w:rsid w:val="32F2816F"/>
    <w:rsid w:val="32F3BBDD"/>
    <w:rsid w:val="32F499D9"/>
    <w:rsid w:val="32F9FEC2"/>
    <w:rsid w:val="32FFB2A5"/>
    <w:rsid w:val="33010F6A"/>
    <w:rsid w:val="3316173B"/>
    <w:rsid w:val="33223D62"/>
    <w:rsid w:val="3324ECAA"/>
    <w:rsid w:val="3333A916"/>
    <w:rsid w:val="333949E4"/>
    <w:rsid w:val="334E3EFC"/>
    <w:rsid w:val="3354DC2F"/>
    <w:rsid w:val="33563BB5"/>
    <w:rsid w:val="335A0C78"/>
    <w:rsid w:val="3368AFDF"/>
    <w:rsid w:val="336F57CA"/>
    <w:rsid w:val="337FBF26"/>
    <w:rsid w:val="338836C8"/>
    <w:rsid w:val="3399D6CB"/>
    <w:rsid w:val="339EA9FF"/>
    <w:rsid w:val="339FAF5C"/>
    <w:rsid w:val="33A21BA5"/>
    <w:rsid w:val="33A51C64"/>
    <w:rsid w:val="33A59229"/>
    <w:rsid w:val="33BA0B86"/>
    <w:rsid w:val="33C2C2EC"/>
    <w:rsid w:val="33C36748"/>
    <w:rsid w:val="33C5A218"/>
    <w:rsid w:val="33C82350"/>
    <w:rsid w:val="33C98A2E"/>
    <w:rsid w:val="33CFC83B"/>
    <w:rsid w:val="33D79B3E"/>
    <w:rsid w:val="33D9BF3E"/>
    <w:rsid w:val="33DB4954"/>
    <w:rsid w:val="33DBA7E0"/>
    <w:rsid w:val="33DFFDF9"/>
    <w:rsid w:val="33E493CB"/>
    <w:rsid w:val="33E71AAD"/>
    <w:rsid w:val="33ED2B1C"/>
    <w:rsid w:val="33EFEDA2"/>
    <w:rsid w:val="33F70F06"/>
    <w:rsid w:val="33FB0FED"/>
    <w:rsid w:val="3401EC21"/>
    <w:rsid w:val="34028F7B"/>
    <w:rsid w:val="34065B60"/>
    <w:rsid w:val="34222E1A"/>
    <w:rsid w:val="34273A31"/>
    <w:rsid w:val="34363BB9"/>
    <w:rsid w:val="3438FDA2"/>
    <w:rsid w:val="343CC08E"/>
    <w:rsid w:val="3445CC33"/>
    <w:rsid w:val="344B2007"/>
    <w:rsid w:val="344DA217"/>
    <w:rsid w:val="345262CB"/>
    <w:rsid w:val="3452C04A"/>
    <w:rsid w:val="345523A8"/>
    <w:rsid w:val="345610B5"/>
    <w:rsid w:val="345A3A09"/>
    <w:rsid w:val="3465915B"/>
    <w:rsid w:val="34699261"/>
    <w:rsid w:val="347043DA"/>
    <w:rsid w:val="34744BD3"/>
    <w:rsid w:val="348835F0"/>
    <w:rsid w:val="3493EE73"/>
    <w:rsid w:val="34944F3A"/>
    <w:rsid w:val="34A4EEE7"/>
    <w:rsid w:val="34A4F5CE"/>
    <w:rsid w:val="34A6AF5E"/>
    <w:rsid w:val="34A6B88E"/>
    <w:rsid w:val="34A7C2A7"/>
    <w:rsid w:val="34B75317"/>
    <w:rsid w:val="34C73080"/>
    <w:rsid w:val="34CD7B5B"/>
    <w:rsid w:val="34CF064B"/>
    <w:rsid w:val="34D7EB96"/>
    <w:rsid w:val="34DE2CB0"/>
    <w:rsid w:val="34E6A3B8"/>
    <w:rsid w:val="34E9E072"/>
    <w:rsid w:val="34EDCD88"/>
    <w:rsid w:val="34FA9815"/>
    <w:rsid w:val="34FF7D1C"/>
    <w:rsid w:val="350D4E9C"/>
    <w:rsid w:val="351CE3A6"/>
    <w:rsid w:val="351F0887"/>
    <w:rsid w:val="3524D634"/>
    <w:rsid w:val="35258270"/>
    <w:rsid w:val="353065D2"/>
    <w:rsid w:val="353BD5E4"/>
    <w:rsid w:val="35433CE6"/>
    <w:rsid w:val="35489DB1"/>
    <w:rsid w:val="354DBD1D"/>
    <w:rsid w:val="355308A0"/>
    <w:rsid w:val="355577BD"/>
    <w:rsid w:val="35572555"/>
    <w:rsid w:val="355832E3"/>
    <w:rsid w:val="355E04B5"/>
    <w:rsid w:val="356C8633"/>
    <w:rsid w:val="356D9863"/>
    <w:rsid w:val="35737031"/>
    <w:rsid w:val="3577BECC"/>
    <w:rsid w:val="35788D4A"/>
    <w:rsid w:val="357A22C8"/>
    <w:rsid w:val="357BD1B8"/>
    <w:rsid w:val="3582B1A3"/>
    <w:rsid w:val="35837BB4"/>
    <w:rsid w:val="358C300F"/>
    <w:rsid w:val="3590BBF0"/>
    <w:rsid w:val="35978972"/>
    <w:rsid w:val="35A00655"/>
    <w:rsid w:val="35ABBAAC"/>
    <w:rsid w:val="35AC60C0"/>
    <w:rsid w:val="35BAC656"/>
    <w:rsid w:val="35BCB280"/>
    <w:rsid w:val="35C25BE1"/>
    <w:rsid w:val="35C29190"/>
    <w:rsid w:val="35C51A79"/>
    <w:rsid w:val="35CF1984"/>
    <w:rsid w:val="35D6C9C4"/>
    <w:rsid w:val="35D83EEC"/>
    <w:rsid w:val="35E1AEE3"/>
    <w:rsid w:val="35E414F4"/>
    <w:rsid w:val="35EA6670"/>
    <w:rsid w:val="35F24FD1"/>
    <w:rsid w:val="35F83632"/>
    <w:rsid w:val="360234C9"/>
    <w:rsid w:val="3606AA56"/>
    <w:rsid w:val="3609C16E"/>
    <w:rsid w:val="361AC157"/>
    <w:rsid w:val="3623D8FA"/>
    <w:rsid w:val="362A6113"/>
    <w:rsid w:val="363936DD"/>
    <w:rsid w:val="363B782A"/>
    <w:rsid w:val="364158AB"/>
    <w:rsid w:val="36467EE3"/>
    <w:rsid w:val="364B22B4"/>
    <w:rsid w:val="364EACF8"/>
    <w:rsid w:val="36528C33"/>
    <w:rsid w:val="366F17C7"/>
    <w:rsid w:val="36717549"/>
    <w:rsid w:val="3675018D"/>
    <w:rsid w:val="368827BA"/>
    <w:rsid w:val="3689133F"/>
    <w:rsid w:val="368C6399"/>
    <w:rsid w:val="369A86E2"/>
    <w:rsid w:val="369DB992"/>
    <w:rsid w:val="369F4ABB"/>
    <w:rsid w:val="36A3D89F"/>
    <w:rsid w:val="36A41125"/>
    <w:rsid w:val="36A5EBDD"/>
    <w:rsid w:val="36A9AE2A"/>
    <w:rsid w:val="36AC2229"/>
    <w:rsid w:val="36B48334"/>
    <w:rsid w:val="36B8C524"/>
    <w:rsid w:val="36BAF307"/>
    <w:rsid w:val="36BCD896"/>
    <w:rsid w:val="36C4760C"/>
    <w:rsid w:val="36CC8CF1"/>
    <w:rsid w:val="36D421E2"/>
    <w:rsid w:val="36D4C4BD"/>
    <w:rsid w:val="36D92CBC"/>
    <w:rsid w:val="36DCA14F"/>
    <w:rsid w:val="36E7D46C"/>
    <w:rsid w:val="36EF936D"/>
    <w:rsid w:val="36FD8EF9"/>
    <w:rsid w:val="36FD9991"/>
    <w:rsid w:val="37020097"/>
    <w:rsid w:val="3703143F"/>
    <w:rsid w:val="37077945"/>
    <w:rsid w:val="370CEDD4"/>
    <w:rsid w:val="370E763C"/>
    <w:rsid w:val="37148CE5"/>
    <w:rsid w:val="37156EAC"/>
    <w:rsid w:val="371E68FC"/>
    <w:rsid w:val="37206B90"/>
    <w:rsid w:val="372260E0"/>
    <w:rsid w:val="372EEE77"/>
    <w:rsid w:val="37306C32"/>
    <w:rsid w:val="3730ECFF"/>
    <w:rsid w:val="3732200C"/>
    <w:rsid w:val="373E4F1F"/>
    <w:rsid w:val="3741C218"/>
    <w:rsid w:val="374267CD"/>
    <w:rsid w:val="375290B0"/>
    <w:rsid w:val="3758B40F"/>
    <w:rsid w:val="3762696B"/>
    <w:rsid w:val="37665F95"/>
    <w:rsid w:val="376791C7"/>
    <w:rsid w:val="376FBF14"/>
    <w:rsid w:val="376FFDE0"/>
    <w:rsid w:val="37719F1A"/>
    <w:rsid w:val="37788094"/>
    <w:rsid w:val="377C4B13"/>
    <w:rsid w:val="377D7484"/>
    <w:rsid w:val="377D7A07"/>
    <w:rsid w:val="37806F08"/>
    <w:rsid w:val="3799CC56"/>
    <w:rsid w:val="37A221BB"/>
    <w:rsid w:val="37A2CB2C"/>
    <w:rsid w:val="37C03DEC"/>
    <w:rsid w:val="37C17A58"/>
    <w:rsid w:val="37C21774"/>
    <w:rsid w:val="37C35750"/>
    <w:rsid w:val="37C565C0"/>
    <w:rsid w:val="37CAF7BD"/>
    <w:rsid w:val="37CD95D6"/>
    <w:rsid w:val="37D11757"/>
    <w:rsid w:val="37DEB7C0"/>
    <w:rsid w:val="37EEB742"/>
    <w:rsid w:val="37EEBD1E"/>
    <w:rsid w:val="37F22F01"/>
    <w:rsid w:val="37F6F920"/>
    <w:rsid w:val="37FC3651"/>
    <w:rsid w:val="3806A209"/>
    <w:rsid w:val="38195A85"/>
    <w:rsid w:val="382D2BFE"/>
    <w:rsid w:val="38364B03"/>
    <w:rsid w:val="384072E5"/>
    <w:rsid w:val="3844E965"/>
    <w:rsid w:val="38495BB3"/>
    <w:rsid w:val="38499479"/>
    <w:rsid w:val="384AACB6"/>
    <w:rsid w:val="38559D77"/>
    <w:rsid w:val="38575DE1"/>
    <w:rsid w:val="385A83F6"/>
    <w:rsid w:val="385F2EF7"/>
    <w:rsid w:val="3866713D"/>
    <w:rsid w:val="386FDD8A"/>
    <w:rsid w:val="38766601"/>
    <w:rsid w:val="3877C683"/>
    <w:rsid w:val="387934E1"/>
    <w:rsid w:val="3881A1D7"/>
    <w:rsid w:val="3887A617"/>
    <w:rsid w:val="388803C0"/>
    <w:rsid w:val="388C9476"/>
    <w:rsid w:val="388D2412"/>
    <w:rsid w:val="388F1EDA"/>
    <w:rsid w:val="3893C227"/>
    <w:rsid w:val="38A854DA"/>
    <w:rsid w:val="38B71A43"/>
    <w:rsid w:val="38BAF147"/>
    <w:rsid w:val="38BCEFD0"/>
    <w:rsid w:val="38BD4105"/>
    <w:rsid w:val="38C803E4"/>
    <w:rsid w:val="38D6C93B"/>
    <w:rsid w:val="38E87EBA"/>
    <w:rsid w:val="38E8EBAA"/>
    <w:rsid w:val="38EAC4A2"/>
    <w:rsid w:val="38F0E4D0"/>
    <w:rsid w:val="38F976E4"/>
    <w:rsid w:val="38FDCE80"/>
    <w:rsid w:val="39082FEC"/>
    <w:rsid w:val="390C47D8"/>
    <w:rsid w:val="390DE754"/>
    <w:rsid w:val="391B6A7D"/>
    <w:rsid w:val="391CB931"/>
    <w:rsid w:val="392B037A"/>
    <w:rsid w:val="39436506"/>
    <w:rsid w:val="3943AF63"/>
    <w:rsid w:val="3945BE48"/>
    <w:rsid w:val="39498AAD"/>
    <w:rsid w:val="3954A1BB"/>
    <w:rsid w:val="3958E50F"/>
    <w:rsid w:val="39669A99"/>
    <w:rsid w:val="396B9B26"/>
    <w:rsid w:val="39766580"/>
    <w:rsid w:val="397BDFB2"/>
    <w:rsid w:val="397C1D1C"/>
    <w:rsid w:val="397C6751"/>
    <w:rsid w:val="397D773B"/>
    <w:rsid w:val="39805522"/>
    <w:rsid w:val="3981D6D6"/>
    <w:rsid w:val="39842CE2"/>
    <w:rsid w:val="399070C7"/>
    <w:rsid w:val="3996D540"/>
    <w:rsid w:val="3997E7BC"/>
    <w:rsid w:val="39AA4303"/>
    <w:rsid w:val="39B2055B"/>
    <w:rsid w:val="39B5536B"/>
    <w:rsid w:val="39B91064"/>
    <w:rsid w:val="39C03B21"/>
    <w:rsid w:val="39D0E69F"/>
    <w:rsid w:val="39D1A8A6"/>
    <w:rsid w:val="39D465E0"/>
    <w:rsid w:val="39D5CE0E"/>
    <w:rsid w:val="39D87026"/>
    <w:rsid w:val="39E86396"/>
    <w:rsid w:val="39F81710"/>
    <w:rsid w:val="3A021985"/>
    <w:rsid w:val="3A186BF9"/>
    <w:rsid w:val="3A26211F"/>
    <w:rsid w:val="3A311D81"/>
    <w:rsid w:val="3A3BA9B0"/>
    <w:rsid w:val="3A3CF6B4"/>
    <w:rsid w:val="3A3EF0C6"/>
    <w:rsid w:val="3A4BC767"/>
    <w:rsid w:val="3A4EE429"/>
    <w:rsid w:val="3A52BB58"/>
    <w:rsid w:val="3A5A351F"/>
    <w:rsid w:val="3A5E6CD5"/>
    <w:rsid w:val="3A6C22F9"/>
    <w:rsid w:val="3A6C41EE"/>
    <w:rsid w:val="3A739078"/>
    <w:rsid w:val="3A7755B6"/>
    <w:rsid w:val="3A840B64"/>
    <w:rsid w:val="3A8AED03"/>
    <w:rsid w:val="3A8BB56B"/>
    <w:rsid w:val="3A8CFAEC"/>
    <w:rsid w:val="3A8D1D6C"/>
    <w:rsid w:val="3A9A58E5"/>
    <w:rsid w:val="3AA0D939"/>
    <w:rsid w:val="3AAF99C9"/>
    <w:rsid w:val="3AB0A525"/>
    <w:rsid w:val="3AB5E432"/>
    <w:rsid w:val="3ABB52FA"/>
    <w:rsid w:val="3ABB8CAC"/>
    <w:rsid w:val="3AC1E7E9"/>
    <w:rsid w:val="3ACDB2D2"/>
    <w:rsid w:val="3AD3B15E"/>
    <w:rsid w:val="3AD53840"/>
    <w:rsid w:val="3AD64F69"/>
    <w:rsid w:val="3AE13DC1"/>
    <w:rsid w:val="3AE238B5"/>
    <w:rsid w:val="3AE49A50"/>
    <w:rsid w:val="3AE6AD87"/>
    <w:rsid w:val="3AE9C7DE"/>
    <w:rsid w:val="3AEC5AEB"/>
    <w:rsid w:val="3AEEF9CE"/>
    <w:rsid w:val="3AF436A6"/>
    <w:rsid w:val="3AF5412E"/>
    <w:rsid w:val="3AFE9FE5"/>
    <w:rsid w:val="3B06C51D"/>
    <w:rsid w:val="3B093A6F"/>
    <w:rsid w:val="3B0AC5A7"/>
    <w:rsid w:val="3B1AB0DE"/>
    <w:rsid w:val="3B1EF46B"/>
    <w:rsid w:val="3B20658C"/>
    <w:rsid w:val="3B2121CE"/>
    <w:rsid w:val="3B24403C"/>
    <w:rsid w:val="3B35E393"/>
    <w:rsid w:val="3B3E18D5"/>
    <w:rsid w:val="3B4C770F"/>
    <w:rsid w:val="3B4DE0C6"/>
    <w:rsid w:val="3B5277CC"/>
    <w:rsid w:val="3B579738"/>
    <w:rsid w:val="3B5808BF"/>
    <w:rsid w:val="3B5A24C4"/>
    <w:rsid w:val="3B5B9540"/>
    <w:rsid w:val="3B5E3AA7"/>
    <w:rsid w:val="3B6380EF"/>
    <w:rsid w:val="3B685D88"/>
    <w:rsid w:val="3B68D20F"/>
    <w:rsid w:val="3B774A31"/>
    <w:rsid w:val="3B7FF43D"/>
    <w:rsid w:val="3B8118F0"/>
    <w:rsid w:val="3B83C66B"/>
    <w:rsid w:val="3B83E01E"/>
    <w:rsid w:val="3B9D0D2C"/>
    <w:rsid w:val="3BA4B7E3"/>
    <w:rsid w:val="3BC3838F"/>
    <w:rsid w:val="3BCB3E9C"/>
    <w:rsid w:val="3BDDECE2"/>
    <w:rsid w:val="3BE19236"/>
    <w:rsid w:val="3BF1C617"/>
    <w:rsid w:val="3BF3979D"/>
    <w:rsid w:val="3BF771D9"/>
    <w:rsid w:val="3BFD1BD5"/>
    <w:rsid w:val="3BFFAD4C"/>
    <w:rsid w:val="3C059127"/>
    <w:rsid w:val="3C06B077"/>
    <w:rsid w:val="3C0D0949"/>
    <w:rsid w:val="3C0D1257"/>
    <w:rsid w:val="3C183C73"/>
    <w:rsid w:val="3C19BA4F"/>
    <w:rsid w:val="3C227300"/>
    <w:rsid w:val="3C284D19"/>
    <w:rsid w:val="3C2BE225"/>
    <w:rsid w:val="3C32CF0E"/>
    <w:rsid w:val="3C39419A"/>
    <w:rsid w:val="3C433037"/>
    <w:rsid w:val="3C4466A5"/>
    <w:rsid w:val="3C460FCD"/>
    <w:rsid w:val="3C48C1CC"/>
    <w:rsid w:val="3C4B2B7D"/>
    <w:rsid w:val="3C4CDB51"/>
    <w:rsid w:val="3C4E5460"/>
    <w:rsid w:val="3C502DDD"/>
    <w:rsid w:val="3C69991B"/>
    <w:rsid w:val="3C6E1C6E"/>
    <w:rsid w:val="3C72592D"/>
    <w:rsid w:val="3C86C6DE"/>
    <w:rsid w:val="3C86CE9A"/>
    <w:rsid w:val="3C88739E"/>
    <w:rsid w:val="3C88B973"/>
    <w:rsid w:val="3C8A1352"/>
    <w:rsid w:val="3C8F3CB5"/>
    <w:rsid w:val="3C9C8052"/>
    <w:rsid w:val="3CA31D0F"/>
    <w:rsid w:val="3CAAED00"/>
    <w:rsid w:val="3CB45186"/>
    <w:rsid w:val="3CB5F00C"/>
    <w:rsid w:val="3CC8676D"/>
    <w:rsid w:val="3CCB0197"/>
    <w:rsid w:val="3CD88D40"/>
    <w:rsid w:val="3CE23BDC"/>
    <w:rsid w:val="3CE26E19"/>
    <w:rsid w:val="3CEEBCA0"/>
    <w:rsid w:val="3CF27828"/>
    <w:rsid w:val="3CF36799"/>
    <w:rsid w:val="3CF3A8E4"/>
    <w:rsid w:val="3D02E120"/>
    <w:rsid w:val="3D06C93A"/>
    <w:rsid w:val="3D08D786"/>
    <w:rsid w:val="3D0C2F6C"/>
    <w:rsid w:val="3D15DD47"/>
    <w:rsid w:val="3D15E465"/>
    <w:rsid w:val="3D1D1662"/>
    <w:rsid w:val="3D1EFD0B"/>
    <w:rsid w:val="3D2B719F"/>
    <w:rsid w:val="3D334C12"/>
    <w:rsid w:val="3D343340"/>
    <w:rsid w:val="3D34C331"/>
    <w:rsid w:val="3D37BA8F"/>
    <w:rsid w:val="3D3C19EE"/>
    <w:rsid w:val="3D43CC3B"/>
    <w:rsid w:val="3D44C6BC"/>
    <w:rsid w:val="3D55EB17"/>
    <w:rsid w:val="3D57666F"/>
    <w:rsid w:val="3D62A6FC"/>
    <w:rsid w:val="3D64855E"/>
    <w:rsid w:val="3D6DD74C"/>
    <w:rsid w:val="3D77BB97"/>
    <w:rsid w:val="3D79D2A9"/>
    <w:rsid w:val="3D7C04BF"/>
    <w:rsid w:val="3D8093B4"/>
    <w:rsid w:val="3D86AB35"/>
    <w:rsid w:val="3D8C1039"/>
    <w:rsid w:val="3D8E6932"/>
    <w:rsid w:val="3DA26A8B"/>
    <w:rsid w:val="3DAFB983"/>
    <w:rsid w:val="3DB81022"/>
    <w:rsid w:val="3DBCC3ED"/>
    <w:rsid w:val="3DCD7773"/>
    <w:rsid w:val="3DD32A08"/>
    <w:rsid w:val="3DD85C4A"/>
    <w:rsid w:val="3DDD00AF"/>
    <w:rsid w:val="3DDF9AB0"/>
    <w:rsid w:val="3DE1A24A"/>
    <w:rsid w:val="3DEFBB35"/>
    <w:rsid w:val="3DFEB161"/>
    <w:rsid w:val="3E079C57"/>
    <w:rsid w:val="3E0E4EE8"/>
    <w:rsid w:val="3E117D7B"/>
    <w:rsid w:val="3E17ACD1"/>
    <w:rsid w:val="3E17D24A"/>
    <w:rsid w:val="3E2388DF"/>
    <w:rsid w:val="3E27905C"/>
    <w:rsid w:val="3E2B64AC"/>
    <w:rsid w:val="3E381F83"/>
    <w:rsid w:val="3E39CAF7"/>
    <w:rsid w:val="3E3C3185"/>
    <w:rsid w:val="3E468455"/>
    <w:rsid w:val="3E46CEDD"/>
    <w:rsid w:val="3E523BBE"/>
    <w:rsid w:val="3E6698D5"/>
    <w:rsid w:val="3E6CCFB8"/>
    <w:rsid w:val="3E733B4B"/>
    <w:rsid w:val="3E76F84B"/>
    <w:rsid w:val="3E7D6A5E"/>
    <w:rsid w:val="3E82B426"/>
    <w:rsid w:val="3E884BAB"/>
    <w:rsid w:val="3E88BA6A"/>
    <w:rsid w:val="3E8A188E"/>
    <w:rsid w:val="3E8F37FA"/>
    <w:rsid w:val="3E96F057"/>
    <w:rsid w:val="3E98D0E9"/>
    <w:rsid w:val="3EA0F6B6"/>
    <w:rsid w:val="3EAF3317"/>
    <w:rsid w:val="3EB1ADA8"/>
    <w:rsid w:val="3EBDA48B"/>
    <w:rsid w:val="3ED203EE"/>
    <w:rsid w:val="3ED4A998"/>
    <w:rsid w:val="3ED56F84"/>
    <w:rsid w:val="3ED71C06"/>
    <w:rsid w:val="3EDC9D27"/>
    <w:rsid w:val="3EE8BA8A"/>
    <w:rsid w:val="3EF182D8"/>
    <w:rsid w:val="3EFB024B"/>
    <w:rsid w:val="3EFC5D07"/>
    <w:rsid w:val="3F041F65"/>
    <w:rsid w:val="3F07592B"/>
    <w:rsid w:val="3F17C218"/>
    <w:rsid w:val="3F1C45CE"/>
    <w:rsid w:val="3F26512F"/>
    <w:rsid w:val="3F28632D"/>
    <w:rsid w:val="3F2966B4"/>
    <w:rsid w:val="3F2DD913"/>
    <w:rsid w:val="3F2E1A87"/>
    <w:rsid w:val="3F350302"/>
    <w:rsid w:val="3F3C1005"/>
    <w:rsid w:val="3F3F2DC7"/>
    <w:rsid w:val="3F497A20"/>
    <w:rsid w:val="3F5B9476"/>
    <w:rsid w:val="3F5E69B1"/>
    <w:rsid w:val="3F613B1C"/>
    <w:rsid w:val="3F6BC5CB"/>
    <w:rsid w:val="3F851D23"/>
    <w:rsid w:val="3F86EA58"/>
    <w:rsid w:val="3F883299"/>
    <w:rsid w:val="3F8F7626"/>
    <w:rsid w:val="3F901E3B"/>
    <w:rsid w:val="3F9454B0"/>
    <w:rsid w:val="3F969943"/>
    <w:rsid w:val="3F97C1A2"/>
    <w:rsid w:val="3F9E7368"/>
    <w:rsid w:val="3FA38E6A"/>
    <w:rsid w:val="3FA6023E"/>
    <w:rsid w:val="3FAE4A85"/>
    <w:rsid w:val="3FAEB05C"/>
    <w:rsid w:val="3FAEB3AB"/>
    <w:rsid w:val="3FAEF4B8"/>
    <w:rsid w:val="3FB1F5C5"/>
    <w:rsid w:val="3FC106B1"/>
    <w:rsid w:val="3FCA1412"/>
    <w:rsid w:val="3FD2172E"/>
    <w:rsid w:val="3FD24F18"/>
    <w:rsid w:val="3FF3828C"/>
    <w:rsid w:val="3FF770E3"/>
    <w:rsid w:val="3FF96051"/>
    <w:rsid w:val="40068C7E"/>
    <w:rsid w:val="4006FFC3"/>
    <w:rsid w:val="400A8212"/>
    <w:rsid w:val="400E56D6"/>
    <w:rsid w:val="40106BC7"/>
    <w:rsid w:val="401AC20E"/>
    <w:rsid w:val="4022392C"/>
    <w:rsid w:val="4025E8EF"/>
    <w:rsid w:val="4027C642"/>
    <w:rsid w:val="402D34C1"/>
    <w:rsid w:val="4043D98A"/>
    <w:rsid w:val="40457162"/>
    <w:rsid w:val="40464B05"/>
    <w:rsid w:val="40483173"/>
    <w:rsid w:val="404C595B"/>
    <w:rsid w:val="4053F4BC"/>
    <w:rsid w:val="40574027"/>
    <w:rsid w:val="405756D7"/>
    <w:rsid w:val="4059215C"/>
    <w:rsid w:val="4061DECA"/>
    <w:rsid w:val="406FBF83"/>
    <w:rsid w:val="4073C6B0"/>
    <w:rsid w:val="407644CD"/>
    <w:rsid w:val="4076DB8F"/>
    <w:rsid w:val="407C0744"/>
    <w:rsid w:val="40831232"/>
    <w:rsid w:val="40885327"/>
    <w:rsid w:val="408A5929"/>
    <w:rsid w:val="4095F24A"/>
    <w:rsid w:val="40A9DF9F"/>
    <w:rsid w:val="40B3A642"/>
    <w:rsid w:val="40B61E9A"/>
    <w:rsid w:val="40B64C6E"/>
    <w:rsid w:val="40B709D4"/>
    <w:rsid w:val="40B84CAF"/>
    <w:rsid w:val="40BDF827"/>
    <w:rsid w:val="40C9A2CE"/>
    <w:rsid w:val="40D69F86"/>
    <w:rsid w:val="40E6ED54"/>
    <w:rsid w:val="40F2C6F5"/>
    <w:rsid w:val="41068107"/>
    <w:rsid w:val="41109576"/>
    <w:rsid w:val="4117D907"/>
    <w:rsid w:val="411E70BD"/>
    <w:rsid w:val="41254CD3"/>
    <w:rsid w:val="412FD2B7"/>
    <w:rsid w:val="413EEDF1"/>
    <w:rsid w:val="41480C63"/>
    <w:rsid w:val="414C4944"/>
    <w:rsid w:val="4150FEEF"/>
    <w:rsid w:val="4154017B"/>
    <w:rsid w:val="4156CDB8"/>
    <w:rsid w:val="4158CD5E"/>
    <w:rsid w:val="415F701E"/>
    <w:rsid w:val="41668E2E"/>
    <w:rsid w:val="416E4396"/>
    <w:rsid w:val="4175A272"/>
    <w:rsid w:val="41794B8A"/>
    <w:rsid w:val="417A56E0"/>
    <w:rsid w:val="418FC37C"/>
    <w:rsid w:val="419CA393"/>
    <w:rsid w:val="41A89D4A"/>
    <w:rsid w:val="41ABB107"/>
    <w:rsid w:val="41AECFD3"/>
    <w:rsid w:val="41B8CC5D"/>
    <w:rsid w:val="41BE22E7"/>
    <w:rsid w:val="41C1B950"/>
    <w:rsid w:val="41C352C1"/>
    <w:rsid w:val="41D0C918"/>
    <w:rsid w:val="41D2E3A3"/>
    <w:rsid w:val="41D68D20"/>
    <w:rsid w:val="41DE156F"/>
    <w:rsid w:val="41DF730C"/>
    <w:rsid w:val="41E6C02E"/>
    <w:rsid w:val="41EA40C7"/>
    <w:rsid w:val="41ECBB69"/>
    <w:rsid w:val="41EEB785"/>
    <w:rsid w:val="41F44D7B"/>
    <w:rsid w:val="41FFB968"/>
    <w:rsid w:val="4202CE78"/>
    <w:rsid w:val="420A9349"/>
    <w:rsid w:val="420B0304"/>
    <w:rsid w:val="420C5337"/>
    <w:rsid w:val="421F57E7"/>
    <w:rsid w:val="42217859"/>
    <w:rsid w:val="4234AA60"/>
    <w:rsid w:val="4234D636"/>
    <w:rsid w:val="423A366A"/>
    <w:rsid w:val="423F9D92"/>
    <w:rsid w:val="4248FEEF"/>
    <w:rsid w:val="42525C3F"/>
    <w:rsid w:val="4259818B"/>
    <w:rsid w:val="425A90DC"/>
    <w:rsid w:val="42651BA9"/>
    <w:rsid w:val="4265ACFF"/>
    <w:rsid w:val="4272F50E"/>
    <w:rsid w:val="427AA064"/>
    <w:rsid w:val="428D4F25"/>
    <w:rsid w:val="4290971A"/>
    <w:rsid w:val="4294951E"/>
    <w:rsid w:val="42A4B309"/>
    <w:rsid w:val="42A4D889"/>
    <w:rsid w:val="42AAF070"/>
    <w:rsid w:val="42AAFA37"/>
    <w:rsid w:val="42B24947"/>
    <w:rsid w:val="42B2D1FF"/>
    <w:rsid w:val="42B3EBBF"/>
    <w:rsid w:val="42B8E928"/>
    <w:rsid w:val="42CEA26B"/>
    <w:rsid w:val="42D43D12"/>
    <w:rsid w:val="42DE34BC"/>
    <w:rsid w:val="42F1A3D5"/>
    <w:rsid w:val="43006A8F"/>
    <w:rsid w:val="430718D9"/>
    <w:rsid w:val="430C3890"/>
    <w:rsid w:val="430E5F73"/>
    <w:rsid w:val="43274C95"/>
    <w:rsid w:val="432BB0FE"/>
    <w:rsid w:val="432E9A6C"/>
    <w:rsid w:val="43316A13"/>
    <w:rsid w:val="4331A813"/>
    <w:rsid w:val="4334D974"/>
    <w:rsid w:val="433ACB63"/>
    <w:rsid w:val="43440B85"/>
    <w:rsid w:val="434AC718"/>
    <w:rsid w:val="434F53F6"/>
    <w:rsid w:val="43504934"/>
    <w:rsid w:val="43534592"/>
    <w:rsid w:val="4354ADFD"/>
    <w:rsid w:val="435A0CBF"/>
    <w:rsid w:val="43616948"/>
    <w:rsid w:val="436E84C1"/>
    <w:rsid w:val="436EA186"/>
    <w:rsid w:val="43762128"/>
    <w:rsid w:val="437F1AE4"/>
    <w:rsid w:val="437F49DE"/>
    <w:rsid w:val="437FEBEA"/>
    <w:rsid w:val="438452CC"/>
    <w:rsid w:val="4384937B"/>
    <w:rsid w:val="438D65AA"/>
    <w:rsid w:val="43A4B888"/>
    <w:rsid w:val="43A77CEB"/>
    <w:rsid w:val="43A8331A"/>
    <w:rsid w:val="43AA4EE7"/>
    <w:rsid w:val="43AD060A"/>
    <w:rsid w:val="43C66EB2"/>
    <w:rsid w:val="43D11D2F"/>
    <w:rsid w:val="43DA2A21"/>
    <w:rsid w:val="43DB757A"/>
    <w:rsid w:val="43DFF478"/>
    <w:rsid w:val="43E98CD0"/>
    <w:rsid w:val="43F44DD0"/>
    <w:rsid w:val="4404BD4F"/>
    <w:rsid w:val="4408F0D7"/>
    <w:rsid w:val="440A45DD"/>
    <w:rsid w:val="44122DBA"/>
    <w:rsid w:val="44193A8A"/>
    <w:rsid w:val="441A132D"/>
    <w:rsid w:val="441D0EC8"/>
    <w:rsid w:val="44223E62"/>
    <w:rsid w:val="4422E06B"/>
    <w:rsid w:val="4426A8F1"/>
    <w:rsid w:val="4426F2A5"/>
    <w:rsid w:val="4427574C"/>
    <w:rsid w:val="442A3604"/>
    <w:rsid w:val="442BA1AE"/>
    <w:rsid w:val="443068AA"/>
    <w:rsid w:val="44318625"/>
    <w:rsid w:val="443AC1CD"/>
    <w:rsid w:val="444A237D"/>
    <w:rsid w:val="444AE5F2"/>
    <w:rsid w:val="444DECD5"/>
    <w:rsid w:val="4450DCD3"/>
    <w:rsid w:val="445995F2"/>
    <w:rsid w:val="445CB6D8"/>
    <w:rsid w:val="446F7B5D"/>
    <w:rsid w:val="4470F04D"/>
    <w:rsid w:val="4474D195"/>
    <w:rsid w:val="4487BF49"/>
    <w:rsid w:val="448BDA24"/>
    <w:rsid w:val="4491208C"/>
    <w:rsid w:val="44C2A11B"/>
    <w:rsid w:val="44C5F35D"/>
    <w:rsid w:val="44C69140"/>
    <w:rsid w:val="44DB0AAC"/>
    <w:rsid w:val="44E1A5AC"/>
    <w:rsid w:val="44E20B8E"/>
    <w:rsid w:val="44ED607F"/>
    <w:rsid w:val="44EF8329"/>
    <w:rsid w:val="44F1BC85"/>
    <w:rsid w:val="44F5B2D6"/>
    <w:rsid w:val="44FD3424"/>
    <w:rsid w:val="44FE797E"/>
    <w:rsid w:val="4500C96D"/>
    <w:rsid w:val="450C1588"/>
    <w:rsid w:val="451EAB40"/>
    <w:rsid w:val="451F171B"/>
    <w:rsid w:val="452C7837"/>
    <w:rsid w:val="453462FD"/>
    <w:rsid w:val="453ED40D"/>
    <w:rsid w:val="454242E1"/>
    <w:rsid w:val="45490549"/>
    <w:rsid w:val="45499BA8"/>
    <w:rsid w:val="454C8979"/>
    <w:rsid w:val="455F6542"/>
    <w:rsid w:val="45611D20"/>
    <w:rsid w:val="45652228"/>
    <w:rsid w:val="456F859D"/>
    <w:rsid w:val="457AF365"/>
    <w:rsid w:val="45876783"/>
    <w:rsid w:val="45A5EAAD"/>
    <w:rsid w:val="45AAE234"/>
    <w:rsid w:val="45ACAE6D"/>
    <w:rsid w:val="45ADD096"/>
    <w:rsid w:val="45AE3079"/>
    <w:rsid w:val="45B8FB38"/>
    <w:rsid w:val="45BB15FC"/>
    <w:rsid w:val="45C3E65D"/>
    <w:rsid w:val="45C4DE65"/>
    <w:rsid w:val="45C52C13"/>
    <w:rsid w:val="45DB8659"/>
    <w:rsid w:val="45DF739F"/>
    <w:rsid w:val="45E10D42"/>
    <w:rsid w:val="45E84C15"/>
    <w:rsid w:val="45F8D324"/>
    <w:rsid w:val="4600CE4A"/>
    <w:rsid w:val="46039449"/>
    <w:rsid w:val="4618528F"/>
    <w:rsid w:val="46234729"/>
    <w:rsid w:val="4625D145"/>
    <w:rsid w:val="462A85BD"/>
    <w:rsid w:val="462A8964"/>
    <w:rsid w:val="462EE9AA"/>
    <w:rsid w:val="4635CA71"/>
    <w:rsid w:val="4639A4A9"/>
    <w:rsid w:val="464431E3"/>
    <w:rsid w:val="464932E6"/>
    <w:rsid w:val="46524DCA"/>
    <w:rsid w:val="466A1114"/>
    <w:rsid w:val="467435B4"/>
    <w:rsid w:val="467724AF"/>
    <w:rsid w:val="4678F530"/>
    <w:rsid w:val="467B3CE5"/>
    <w:rsid w:val="46848C14"/>
    <w:rsid w:val="468826B6"/>
    <w:rsid w:val="468F6C5F"/>
    <w:rsid w:val="469C1D9D"/>
    <w:rsid w:val="469DE244"/>
    <w:rsid w:val="46A4FF98"/>
    <w:rsid w:val="46AA3E56"/>
    <w:rsid w:val="46AC0B6C"/>
    <w:rsid w:val="46B59609"/>
    <w:rsid w:val="46C529CE"/>
    <w:rsid w:val="46CB246C"/>
    <w:rsid w:val="46D39130"/>
    <w:rsid w:val="46D43E7E"/>
    <w:rsid w:val="46D4FA80"/>
    <w:rsid w:val="46DF4EEE"/>
    <w:rsid w:val="46EB3D8F"/>
    <w:rsid w:val="46EB3E7C"/>
    <w:rsid w:val="46F66760"/>
    <w:rsid w:val="46FCBD6F"/>
    <w:rsid w:val="46FE1AF2"/>
    <w:rsid w:val="4702F0C3"/>
    <w:rsid w:val="4712F33F"/>
    <w:rsid w:val="471F0C53"/>
    <w:rsid w:val="4726F529"/>
    <w:rsid w:val="4727A744"/>
    <w:rsid w:val="472B3A2E"/>
    <w:rsid w:val="4738E005"/>
    <w:rsid w:val="473F0570"/>
    <w:rsid w:val="47420517"/>
    <w:rsid w:val="4744EB68"/>
    <w:rsid w:val="4747DE7F"/>
    <w:rsid w:val="4749151E"/>
    <w:rsid w:val="474A0430"/>
    <w:rsid w:val="474AA2EF"/>
    <w:rsid w:val="4758688A"/>
    <w:rsid w:val="475A70BA"/>
    <w:rsid w:val="475D0A68"/>
    <w:rsid w:val="475E3458"/>
    <w:rsid w:val="4768A125"/>
    <w:rsid w:val="476AD9B2"/>
    <w:rsid w:val="477C128E"/>
    <w:rsid w:val="477EC7DB"/>
    <w:rsid w:val="47861E20"/>
    <w:rsid w:val="478723C2"/>
    <w:rsid w:val="478B8606"/>
    <w:rsid w:val="47925C2B"/>
    <w:rsid w:val="479E8804"/>
    <w:rsid w:val="47A56A9A"/>
    <w:rsid w:val="47A84A44"/>
    <w:rsid w:val="47B54C27"/>
    <w:rsid w:val="47B7908E"/>
    <w:rsid w:val="47BA91C6"/>
    <w:rsid w:val="47C05A33"/>
    <w:rsid w:val="47CB2B7D"/>
    <w:rsid w:val="47D78B0B"/>
    <w:rsid w:val="47D8E2C7"/>
    <w:rsid w:val="47DC97CC"/>
    <w:rsid w:val="47E23880"/>
    <w:rsid w:val="47E2BB7A"/>
    <w:rsid w:val="47E78F62"/>
    <w:rsid w:val="47E790A9"/>
    <w:rsid w:val="47E8075F"/>
    <w:rsid w:val="47EED09C"/>
    <w:rsid w:val="47FC62DF"/>
    <w:rsid w:val="48087F1D"/>
    <w:rsid w:val="4812AAD5"/>
    <w:rsid w:val="4816CD61"/>
    <w:rsid w:val="4818F59E"/>
    <w:rsid w:val="48232D6D"/>
    <w:rsid w:val="483848D6"/>
    <w:rsid w:val="483AA7D1"/>
    <w:rsid w:val="483B8A96"/>
    <w:rsid w:val="483CBC0E"/>
    <w:rsid w:val="48475517"/>
    <w:rsid w:val="48480DF2"/>
    <w:rsid w:val="4858AC88"/>
    <w:rsid w:val="485A2B41"/>
    <w:rsid w:val="486B783E"/>
    <w:rsid w:val="486BE435"/>
    <w:rsid w:val="486E0B89"/>
    <w:rsid w:val="4876540C"/>
    <w:rsid w:val="4878A8DC"/>
    <w:rsid w:val="487B9EE4"/>
    <w:rsid w:val="487C96C5"/>
    <w:rsid w:val="488099E5"/>
    <w:rsid w:val="48818B5B"/>
    <w:rsid w:val="488D6256"/>
    <w:rsid w:val="488E78D4"/>
    <w:rsid w:val="488ED893"/>
    <w:rsid w:val="48959E30"/>
    <w:rsid w:val="489B485D"/>
    <w:rsid w:val="489CCB6E"/>
    <w:rsid w:val="48A0A91F"/>
    <w:rsid w:val="48B669C9"/>
    <w:rsid w:val="48B858E4"/>
    <w:rsid w:val="48BEDA16"/>
    <w:rsid w:val="48BF7243"/>
    <w:rsid w:val="48C0955E"/>
    <w:rsid w:val="48C3C5CF"/>
    <w:rsid w:val="48CDD912"/>
    <w:rsid w:val="48D86C6A"/>
    <w:rsid w:val="48DDD4A3"/>
    <w:rsid w:val="48DE916D"/>
    <w:rsid w:val="48DEAEBF"/>
    <w:rsid w:val="48E77F1F"/>
    <w:rsid w:val="48FA4D9F"/>
    <w:rsid w:val="490A734F"/>
    <w:rsid w:val="4913D1C8"/>
    <w:rsid w:val="4920B24C"/>
    <w:rsid w:val="49225A42"/>
    <w:rsid w:val="4925CB6A"/>
    <w:rsid w:val="4929DF91"/>
    <w:rsid w:val="493BB6B1"/>
    <w:rsid w:val="49456E2C"/>
    <w:rsid w:val="4949FD93"/>
    <w:rsid w:val="494A989D"/>
    <w:rsid w:val="49516AE6"/>
    <w:rsid w:val="49538088"/>
    <w:rsid w:val="4956C22C"/>
    <w:rsid w:val="4957DF25"/>
    <w:rsid w:val="4962789D"/>
    <w:rsid w:val="49686D3D"/>
    <w:rsid w:val="496C4ABE"/>
    <w:rsid w:val="49765369"/>
    <w:rsid w:val="497A7007"/>
    <w:rsid w:val="497F610A"/>
    <w:rsid w:val="49810613"/>
    <w:rsid w:val="49813FFA"/>
    <w:rsid w:val="498509F4"/>
    <w:rsid w:val="4986A7EE"/>
    <w:rsid w:val="498838ED"/>
    <w:rsid w:val="498A6C8A"/>
    <w:rsid w:val="498B1E5F"/>
    <w:rsid w:val="498CF8CA"/>
    <w:rsid w:val="499549FC"/>
    <w:rsid w:val="49ADA21B"/>
    <w:rsid w:val="49B659C6"/>
    <w:rsid w:val="49B75D7A"/>
    <w:rsid w:val="49BD1D7A"/>
    <w:rsid w:val="49C49EA2"/>
    <w:rsid w:val="49D78546"/>
    <w:rsid w:val="49D80B83"/>
    <w:rsid w:val="49DA2862"/>
    <w:rsid w:val="49E23E2D"/>
    <w:rsid w:val="49E75F4C"/>
    <w:rsid w:val="49E943BD"/>
    <w:rsid w:val="49EC6FD4"/>
    <w:rsid w:val="49FBD798"/>
    <w:rsid w:val="49FD069C"/>
    <w:rsid w:val="49FE5EF5"/>
    <w:rsid w:val="49FF01B1"/>
    <w:rsid w:val="4A0857E6"/>
    <w:rsid w:val="4A0AB7E8"/>
    <w:rsid w:val="4A0B902A"/>
    <w:rsid w:val="4A100935"/>
    <w:rsid w:val="4A13EE05"/>
    <w:rsid w:val="4A1CE508"/>
    <w:rsid w:val="4A34C482"/>
    <w:rsid w:val="4A3D4816"/>
    <w:rsid w:val="4A3D8B30"/>
    <w:rsid w:val="4A49E127"/>
    <w:rsid w:val="4A500584"/>
    <w:rsid w:val="4A500E4A"/>
    <w:rsid w:val="4A5168B1"/>
    <w:rsid w:val="4A56D1B0"/>
    <w:rsid w:val="4A570D96"/>
    <w:rsid w:val="4A593D01"/>
    <w:rsid w:val="4A5C567B"/>
    <w:rsid w:val="4A5CDF66"/>
    <w:rsid w:val="4A606E4A"/>
    <w:rsid w:val="4A6132B2"/>
    <w:rsid w:val="4A665DF5"/>
    <w:rsid w:val="4A66D26E"/>
    <w:rsid w:val="4A6B1469"/>
    <w:rsid w:val="4A6D2BF3"/>
    <w:rsid w:val="4A6DD0CD"/>
    <w:rsid w:val="4A6F664A"/>
    <w:rsid w:val="4A77B1B6"/>
    <w:rsid w:val="4A8A6215"/>
    <w:rsid w:val="4A934B55"/>
    <w:rsid w:val="4A9ECE57"/>
    <w:rsid w:val="4AAA04B6"/>
    <w:rsid w:val="4AAB71A8"/>
    <w:rsid w:val="4AB1FDFD"/>
    <w:rsid w:val="4AB20344"/>
    <w:rsid w:val="4AC01E4A"/>
    <w:rsid w:val="4AC6EFBB"/>
    <w:rsid w:val="4AC8C784"/>
    <w:rsid w:val="4AC99E8F"/>
    <w:rsid w:val="4AC9E6A7"/>
    <w:rsid w:val="4ACB1DD1"/>
    <w:rsid w:val="4ACEB744"/>
    <w:rsid w:val="4AD6A0C7"/>
    <w:rsid w:val="4AD9C9AB"/>
    <w:rsid w:val="4ADC6FB7"/>
    <w:rsid w:val="4ADCD23E"/>
    <w:rsid w:val="4ADDBADA"/>
    <w:rsid w:val="4ADDD00E"/>
    <w:rsid w:val="4AE60B98"/>
    <w:rsid w:val="4AF25A3C"/>
    <w:rsid w:val="4AF34820"/>
    <w:rsid w:val="4AF693B4"/>
    <w:rsid w:val="4AFC846C"/>
    <w:rsid w:val="4B00E525"/>
    <w:rsid w:val="4B175642"/>
    <w:rsid w:val="4B1C6800"/>
    <w:rsid w:val="4B27B2D6"/>
    <w:rsid w:val="4B2D0D1B"/>
    <w:rsid w:val="4B2DB6E8"/>
    <w:rsid w:val="4B303EF5"/>
    <w:rsid w:val="4B33558F"/>
    <w:rsid w:val="4B4A3366"/>
    <w:rsid w:val="4B5595BF"/>
    <w:rsid w:val="4B5627A3"/>
    <w:rsid w:val="4B57A32F"/>
    <w:rsid w:val="4B585663"/>
    <w:rsid w:val="4B59C295"/>
    <w:rsid w:val="4B5D3CDA"/>
    <w:rsid w:val="4B5DD801"/>
    <w:rsid w:val="4B5FC72E"/>
    <w:rsid w:val="4B71C182"/>
    <w:rsid w:val="4B76C433"/>
    <w:rsid w:val="4B7DA9F6"/>
    <w:rsid w:val="4B879847"/>
    <w:rsid w:val="4B987A6D"/>
    <w:rsid w:val="4BA07603"/>
    <w:rsid w:val="4BBA28D4"/>
    <w:rsid w:val="4BC4924E"/>
    <w:rsid w:val="4BCFCF1B"/>
    <w:rsid w:val="4BD8B3DB"/>
    <w:rsid w:val="4BDC376B"/>
    <w:rsid w:val="4BDC6699"/>
    <w:rsid w:val="4BE19E5C"/>
    <w:rsid w:val="4BE1E1C5"/>
    <w:rsid w:val="4BE2B15D"/>
    <w:rsid w:val="4BEA1E75"/>
    <w:rsid w:val="4BEAFDA4"/>
    <w:rsid w:val="4BF240D4"/>
    <w:rsid w:val="4BF39D89"/>
    <w:rsid w:val="4BFABDE1"/>
    <w:rsid w:val="4BFD8710"/>
    <w:rsid w:val="4C0010E8"/>
    <w:rsid w:val="4C061742"/>
    <w:rsid w:val="4C0EA52E"/>
    <w:rsid w:val="4C101185"/>
    <w:rsid w:val="4C171664"/>
    <w:rsid w:val="4C1EFDA0"/>
    <w:rsid w:val="4C210B17"/>
    <w:rsid w:val="4C286FA0"/>
    <w:rsid w:val="4C35B400"/>
    <w:rsid w:val="4C38BC12"/>
    <w:rsid w:val="4C3A2A20"/>
    <w:rsid w:val="4C46C757"/>
    <w:rsid w:val="4C472095"/>
    <w:rsid w:val="4C4C6474"/>
    <w:rsid w:val="4C4DF5E0"/>
    <w:rsid w:val="4C5506D3"/>
    <w:rsid w:val="4C591A8D"/>
    <w:rsid w:val="4C7495FA"/>
    <w:rsid w:val="4C75EDAE"/>
    <w:rsid w:val="4C7807E0"/>
    <w:rsid w:val="4C7CCD90"/>
    <w:rsid w:val="4C8296FA"/>
    <w:rsid w:val="4C83EAC9"/>
    <w:rsid w:val="4C855F86"/>
    <w:rsid w:val="4C883A11"/>
    <w:rsid w:val="4C8AE167"/>
    <w:rsid w:val="4C8CC011"/>
    <w:rsid w:val="4C908881"/>
    <w:rsid w:val="4C913525"/>
    <w:rsid w:val="4C9FDE42"/>
    <w:rsid w:val="4CA45358"/>
    <w:rsid w:val="4CAA944A"/>
    <w:rsid w:val="4CAB6189"/>
    <w:rsid w:val="4CAC4AB7"/>
    <w:rsid w:val="4CB2BC33"/>
    <w:rsid w:val="4CB9B191"/>
    <w:rsid w:val="4CBC004E"/>
    <w:rsid w:val="4CBC436C"/>
    <w:rsid w:val="4CBE4480"/>
    <w:rsid w:val="4CC10326"/>
    <w:rsid w:val="4CC30D5A"/>
    <w:rsid w:val="4CC7B2C9"/>
    <w:rsid w:val="4CC8E834"/>
    <w:rsid w:val="4CCEA38F"/>
    <w:rsid w:val="4CDD5DFA"/>
    <w:rsid w:val="4CF329C0"/>
    <w:rsid w:val="4CFAC8EC"/>
    <w:rsid w:val="4D09FF7B"/>
    <w:rsid w:val="4D13706A"/>
    <w:rsid w:val="4D22B3C0"/>
    <w:rsid w:val="4D284B0F"/>
    <w:rsid w:val="4D2B8020"/>
    <w:rsid w:val="4D30EC76"/>
    <w:rsid w:val="4D34AAEF"/>
    <w:rsid w:val="4D368687"/>
    <w:rsid w:val="4D3FB7C7"/>
    <w:rsid w:val="4D41E3B1"/>
    <w:rsid w:val="4D4EF7A6"/>
    <w:rsid w:val="4D569F50"/>
    <w:rsid w:val="4D589ED0"/>
    <w:rsid w:val="4D71B2FF"/>
    <w:rsid w:val="4D73A6A8"/>
    <w:rsid w:val="4D81B7E7"/>
    <w:rsid w:val="4D8347D2"/>
    <w:rsid w:val="4D84791C"/>
    <w:rsid w:val="4D8B8BA0"/>
    <w:rsid w:val="4D936AD3"/>
    <w:rsid w:val="4D9A86C8"/>
    <w:rsid w:val="4DA266C5"/>
    <w:rsid w:val="4DAD9B85"/>
    <w:rsid w:val="4DB26F25"/>
    <w:rsid w:val="4DB66096"/>
    <w:rsid w:val="4DBE67D1"/>
    <w:rsid w:val="4DC44001"/>
    <w:rsid w:val="4DD2866E"/>
    <w:rsid w:val="4DE0D0FB"/>
    <w:rsid w:val="4DE76A44"/>
    <w:rsid w:val="4DF49358"/>
    <w:rsid w:val="4DF4DBEB"/>
    <w:rsid w:val="4DF78635"/>
    <w:rsid w:val="4DFA5885"/>
    <w:rsid w:val="4DFA5A50"/>
    <w:rsid w:val="4E04ACB9"/>
    <w:rsid w:val="4E050FF8"/>
    <w:rsid w:val="4E0DB0BC"/>
    <w:rsid w:val="4E141675"/>
    <w:rsid w:val="4E207CBF"/>
    <w:rsid w:val="4E2B5E19"/>
    <w:rsid w:val="4E3B94D9"/>
    <w:rsid w:val="4E46DDD8"/>
    <w:rsid w:val="4E48E0BD"/>
    <w:rsid w:val="4E56D56B"/>
    <w:rsid w:val="4E5930F4"/>
    <w:rsid w:val="4E59B529"/>
    <w:rsid w:val="4E5FF087"/>
    <w:rsid w:val="4E601E93"/>
    <w:rsid w:val="4E634D54"/>
    <w:rsid w:val="4E63B4D3"/>
    <w:rsid w:val="4E681E2A"/>
    <w:rsid w:val="4E6C1D46"/>
    <w:rsid w:val="4E7DB762"/>
    <w:rsid w:val="4E801D14"/>
    <w:rsid w:val="4E8A3044"/>
    <w:rsid w:val="4E8C9D26"/>
    <w:rsid w:val="4E959DAD"/>
    <w:rsid w:val="4E998820"/>
    <w:rsid w:val="4EA55BC4"/>
    <w:rsid w:val="4EA825B1"/>
    <w:rsid w:val="4EA98E2C"/>
    <w:rsid w:val="4EAC5BE0"/>
    <w:rsid w:val="4EADDE3C"/>
    <w:rsid w:val="4EB30357"/>
    <w:rsid w:val="4EB78F57"/>
    <w:rsid w:val="4EBA6F7E"/>
    <w:rsid w:val="4EBD483B"/>
    <w:rsid w:val="4EC29720"/>
    <w:rsid w:val="4EC42953"/>
    <w:rsid w:val="4EC6BEF0"/>
    <w:rsid w:val="4EDCDC17"/>
    <w:rsid w:val="4EDDE009"/>
    <w:rsid w:val="4EE7C399"/>
    <w:rsid w:val="4EEACDC4"/>
    <w:rsid w:val="4EEBF5AE"/>
    <w:rsid w:val="4EEE2728"/>
    <w:rsid w:val="4F04F16F"/>
    <w:rsid w:val="4F1A67F4"/>
    <w:rsid w:val="4F1DD7B5"/>
    <w:rsid w:val="4F255105"/>
    <w:rsid w:val="4F2716D5"/>
    <w:rsid w:val="4F2FFBDA"/>
    <w:rsid w:val="4F4A3730"/>
    <w:rsid w:val="4F4E0B20"/>
    <w:rsid w:val="4F4EB726"/>
    <w:rsid w:val="4F507798"/>
    <w:rsid w:val="4F50ACF5"/>
    <w:rsid w:val="4F50CE98"/>
    <w:rsid w:val="4F52A9D0"/>
    <w:rsid w:val="4F7C1171"/>
    <w:rsid w:val="4F7EF8E6"/>
    <w:rsid w:val="4FA7719F"/>
    <w:rsid w:val="4FACB8FB"/>
    <w:rsid w:val="4FAF1A7F"/>
    <w:rsid w:val="4FBAD9CC"/>
    <w:rsid w:val="4FBFDAD3"/>
    <w:rsid w:val="4FC8ED42"/>
    <w:rsid w:val="4FD08106"/>
    <w:rsid w:val="4FD0EC5D"/>
    <w:rsid w:val="4FD73D02"/>
    <w:rsid w:val="4FD84F5B"/>
    <w:rsid w:val="4FDD2749"/>
    <w:rsid w:val="4FDDD4FC"/>
    <w:rsid w:val="4FE0B962"/>
    <w:rsid w:val="4FE4EDB3"/>
    <w:rsid w:val="4FE85644"/>
    <w:rsid w:val="4FF36616"/>
    <w:rsid w:val="4FF79956"/>
    <w:rsid w:val="4FF8E1FB"/>
    <w:rsid w:val="4FF931BD"/>
    <w:rsid w:val="4FF9942F"/>
    <w:rsid w:val="4FFB8386"/>
    <w:rsid w:val="500486C8"/>
    <w:rsid w:val="50070A23"/>
    <w:rsid w:val="500F606D"/>
    <w:rsid w:val="50152682"/>
    <w:rsid w:val="5021DF87"/>
    <w:rsid w:val="502B6754"/>
    <w:rsid w:val="502F000C"/>
    <w:rsid w:val="50304D4F"/>
    <w:rsid w:val="50365D9C"/>
    <w:rsid w:val="50394C69"/>
    <w:rsid w:val="50433F68"/>
    <w:rsid w:val="5049F885"/>
    <w:rsid w:val="504A3195"/>
    <w:rsid w:val="504E2C03"/>
    <w:rsid w:val="50517E22"/>
    <w:rsid w:val="50576F91"/>
    <w:rsid w:val="50588971"/>
    <w:rsid w:val="505B2E30"/>
    <w:rsid w:val="5062CCA7"/>
    <w:rsid w:val="50644AC5"/>
    <w:rsid w:val="5067313E"/>
    <w:rsid w:val="506ACAD3"/>
    <w:rsid w:val="50700236"/>
    <w:rsid w:val="50772A1C"/>
    <w:rsid w:val="507B09C3"/>
    <w:rsid w:val="50804094"/>
    <w:rsid w:val="5084FD3F"/>
    <w:rsid w:val="508D3119"/>
    <w:rsid w:val="50903E81"/>
    <w:rsid w:val="50985131"/>
    <w:rsid w:val="509BB27A"/>
    <w:rsid w:val="50A57F68"/>
    <w:rsid w:val="50A86BF4"/>
    <w:rsid w:val="50ACBD72"/>
    <w:rsid w:val="50BBBC77"/>
    <w:rsid w:val="50C2F247"/>
    <w:rsid w:val="50C43BF2"/>
    <w:rsid w:val="50C865E4"/>
    <w:rsid w:val="50C9355F"/>
    <w:rsid w:val="50CA3F5B"/>
    <w:rsid w:val="50CC82F7"/>
    <w:rsid w:val="50CCC623"/>
    <w:rsid w:val="50CD1898"/>
    <w:rsid w:val="50D64CC0"/>
    <w:rsid w:val="50D79DD3"/>
    <w:rsid w:val="50D80E21"/>
    <w:rsid w:val="50D9C941"/>
    <w:rsid w:val="50DF47D9"/>
    <w:rsid w:val="50E78EE7"/>
    <w:rsid w:val="510153CA"/>
    <w:rsid w:val="510D4CB4"/>
    <w:rsid w:val="5111A95C"/>
    <w:rsid w:val="51146E5C"/>
    <w:rsid w:val="511C0B40"/>
    <w:rsid w:val="511CA512"/>
    <w:rsid w:val="5121DA68"/>
    <w:rsid w:val="5122D3CC"/>
    <w:rsid w:val="5128CFFC"/>
    <w:rsid w:val="5129C6F3"/>
    <w:rsid w:val="513B7288"/>
    <w:rsid w:val="513CEDC9"/>
    <w:rsid w:val="51440E90"/>
    <w:rsid w:val="514C44C8"/>
    <w:rsid w:val="5152BE6D"/>
    <w:rsid w:val="515BAB34"/>
    <w:rsid w:val="515BAB7B"/>
    <w:rsid w:val="516260F1"/>
    <w:rsid w:val="517156AC"/>
    <w:rsid w:val="51777DE6"/>
    <w:rsid w:val="5179294F"/>
    <w:rsid w:val="517C1EEA"/>
    <w:rsid w:val="517D045C"/>
    <w:rsid w:val="5182D224"/>
    <w:rsid w:val="5189F102"/>
    <w:rsid w:val="51976B75"/>
    <w:rsid w:val="519EF284"/>
    <w:rsid w:val="51A31546"/>
    <w:rsid w:val="51A6C91F"/>
    <w:rsid w:val="51ABDBB7"/>
    <w:rsid w:val="51BD7CBB"/>
    <w:rsid w:val="51BEA7A0"/>
    <w:rsid w:val="51C29CCB"/>
    <w:rsid w:val="51D30EE4"/>
    <w:rsid w:val="51D4D3BB"/>
    <w:rsid w:val="51D9FB50"/>
    <w:rsid w:val="51DD07E8"/>
    <w:rsid w:val="51DDEAA2"/>
    <w:rsid w:val="51DE87C9"/>
    <w:rsid w:val="51DF9650"/>
    <w:rsid w:val="51E45227"/>
    <w:rsid w:val="51E7FDEF"/>
    <w:rsid w:val="51E8F8ED"/>
    <w:rsid w:val="51EE375D"/>
    <w:rsid w:val="51F624E3"/>
    <w:rsid w:val="51F7E614"/>
    <w:rsid w:val="5205A2C4"/>
    <w:rsid w:val="52087863"/>
    <w:rsid w:val="52225368"/>
    <w:rsid w:val="5224F592"/>
    <w:rsid w:val="522F0226"/>
    <w:rsid w:val="522FB19B"/>
    <w:rsid w:val="5234F673"/>
    <w:rsid w:val="5235E028"/>
    <w:rsid w:val="5236F0A6"/>
    <w:rsid w:val="523CE2DF"/>
    <w:rsid w:val="52439C65"/>
    <w:rsid w:val="5266770B"/>
    <w:rsid w:val="52678F37"/>
    <w:rsid w:val="527520F1"/>
    <w:rsid w:val="52789F81"/>
    <w:rsid w:val="527F92FB"/>
    <w:rsid w:val="528008ED"/>
    <w:rsid w:val="528F452B"/>
    <w:rsid w:val="52962BFE"/>
    <w:rsid w:val="529E1651"/>
    <w:rsid w:val="529E3251"/>
    <w:rsid w:val="52A67111"/>
    <w:rsid w:val="52A7681B"/>
    <w:rsid w:val="52ABEAB0"/>
    <w:rsid w:val="52BB3F4A"/>
    <w:rsid w:val="52BB676F"/>
    <w:rsid w:val="52C8F330"/>
    <w:rsid w:val="52C9A5EC"/>
    <w:rsid w:val="52CC7E93"/>
    <w:rsid w:val="52CE2458"/>
    <w:rsid w:val="52D56671"/>
    <w:rsid w:val="52E6AA4A"/>
    <w:rsid w:val="52E9BDA5"/>
    <w:rsid w:val="52F6BBE8"/>
    <w:rsid w:val="52FFC45E"/>
    <w:rsid w:val="5307A079"/>
    <w:rsid w:val="53089AEF"/>
    <w:rsid w:val="530EE848"/>
    <w:rsid w:val="531684CE"/>
    <w:rsid w:val="531B7586"/>
    <w:rsid w:val="531BFBEB"/>
    <w:rsid w:val="5326063C"/>
    <w:rsid w:val="5328E71F"/>
    <w:rsid w:val="532A4209"/>
    <w:rsid w:val="532A8D88"/>
    <w:rsid w:val="532AA838"/>
    <w:rsid w:val="53302280"/>
    <w:rsid w:val="5333CD3B"/>
    <w:rsid w:val="53346BA4"/>
    <w:rsid w:val="535E91AB"/>
    <w:rsid w:val="535F6380"/>
    <w:rsid w:val="53782345"/>
    <w:rsid w:val="538939DA"/>
    <w:rsid w:val="5391F544"/>
    <w:rsid w:val="539B6393"/>
    <w:rsid w:val="539C17C7"/>
    <w:rsid w:val="539D12FB"/>
    <w:rsid w:val="53A2ADC0"/>
    <w:rsid w:val="53AB8F5E"/>
    <w:rsid w:val="53ADF489"/>
    <w:rsid w:val="53B6CF10"/>
    <w:rsid w:val="53BF8E5B"/>
    <w:rsid w:val="53C91207"/>
    <w:rsid w:val="53CA9565"/>
    <w:rsid w:val="53E0F016"/>
    <w:rsid w:val="53E42A5C"/>
    <w:rsid w:val="53E8BF90"/>
    <w:rsid w:val="53F3D225"/>
    <w:rsid w:val="53FC5F86"/>
    <w:rsid w:val="53FE1FA3"/>
    <w:rsid w:val="5402D8EE"/>
    <w:rsid w:val="5409442C"/>
    <w:rsid w:val="540C21A7"/>
    <w:rsid w:val="540E195D"/>
    <w:rsid w:val="54133B3D"/>
    <w:rsid w:val="541FA387"/>
    <w:rsid w:val="5438AE3F"/>
    <w:rsid w:val="543C5E7E"/>
    <w:rsid w:val="543F402E"/>
    <w:rsid w:val="5447DC0D"/>
    <w:rsid w:val="544E169B"/>
    <w:rsid w:val="5476E252"/>
    <w:rsid w:val="547731F6"/>
    <w:rsid w:val="5479205A"/>
    <w:rsid w:val="547D1BAB"/>
    <w:rsid w:val="547DCB98"/>
    <w:rsid w:val="5484F497"/>
    <w:rsid w:val="548712E5"/>
    <w:rsid w:val="54880C43"/>
    <w:rsid w:val="548BC386"/>
    <w:rsid w:val="548C061A"/>
    <w:rsid w:val="54926116"/>
    <w:rsid w:val="54934BF6"/>
    <w:rsid w:val="549370C5"/>
    <w:rsid w:val="54941391"/>
    <w:rsid w:val="549DD28B"/>
    <w:rsid w:val="54A78762"/>
    <w:rsid w:val="54A9A0B9"/>
    <w:rsid w:val="54AD8A0E"/>
    <w:rsid w:val="54B42EE4"/>
    <w:rsid w:val="54B47E93"/>
    <w:rsid w:val="54B7FFC3"/>
    <w:rsid w:val="54BF43FC"/>
    <w:rsid w:val="54C7D442"/>
    <w:rsid w:val="54DCD30F"/>
    <w:rsid w:val="54E4A290"/>
    <w:rsid w:val="54EE2ABA"/>
    <w:rsid w:val="54FDD449"/>
    <w:rsid w:val="5502069F"/>
    <w:rsid w:val="5505889D"/>
    <w:rsid w:val="551C8ACE"/>
    <w:rsid w:val="55293859"/>
    <w:rsid w:val="552A3B6F"/>
    <w:rsid w:val="552DAFA5"/>
    <w:rsid w:val="5532FEF1"/>
    <w:rsid w:val="553CAA99"/>
    <w:rsid w:val="553CEEE7"/>
    <w:rsid w:val="55442421"/>
    <w:rsid w:val="5548BBA9"/>
    <w:rsid w:val="554AC96B"/>
    <w:rsid w:val="554CD87B"/>
    <w:rsid w:val="55558201"/>
    <w:rsid w:val="555E9F11"/>
    <w:rsid w:val="556248AD"/>
    <w:rsid w:val="55679B83"/>
    <w:rsid w:val="556BAA7C"/>
    <w:rsid w:val="557FFABD"/>
    <w:rsid w:val="55811D74"/>
    <w:rsid w:val="558C4573"/>
    <w:rsid w:val="559D295D"/>
    <w:rsid w:val="55B4C248"/>
    <w:rsid w:val="55B4E0C2"/>
    <w:rsid w:val="55BCB06A"/>
    <w:rsid w:val="55BDF8AA"/>
    <w:rsid w:val="55C09FE3"/>
    <w:rsid w:val="55C7BAD4"/>
    <w:rsid w:val="55D48DE2"/>
    <w:rsid w:val="55D84620"/>
    <w:rsid w:val="55D930BF"/>
    <w:rsid w:val="55E23025"/>
    <w:rsid w:val="55E246D2"/>
    <w:rsid w:val="55E8644A"/>
    <w:rsid w:val="55EE8CF5"/>
    <w:rsid w:val="55F0442F"/>
    <w:rsid w:val="55F2245D"/>
    <w:rsid w:val="55FCE925"/>
    <w:rsid w:val="5608E515"/>
    <w:rsid w:val="5609AD90"/>
    <w:rsid w:val="560D0733"/>
    <w:rsid w:val="56126665"/>
    <w:rsid w:val="561E17C1"/>
    <w:rsid w:val="5637222D"/>
    <w:rsid w:val="563AF180"/>
    <w:rsid w:val="563B2FC8"/>
    <w:rsid w:val="5648A476"/>
    <w:rsid w:val="564EE1E8"/>
    <w:rsid w:val="565D97A6"/>
    <w:rsid w:val="566F144A"/>
    <w:rsid w:val="567EDABC"/>
    <w:rsid w:val="568D4B02"/>
    <w:rsid w:val="56946D81"/>
    <w:rsid w:val="56A08BFC"/>
    <w:rsid w:val="56A2EA70"/>
    <w:rsid w:val="56A9A9EB"/>
    <w:rsid w:val="56B7632D"/>
    <w:rsid w:val="56C23B25"/>
    <w:rsid w:val="56CAB1A9"/>
    <w:rsid w:val="56CAF0CC"/>
    <w:rsid w:val="56D0062E"/>
    <w:rsid w:val="56D46035"/>
    <w:rsid w:val="56D6BC16"/>
    <w:rsid w:val="56DF931A"/>
    <w:rsid w:val="56E5797D"/>
    <w:rsid w:val="56E8FF20"/>
    <w:rsid w:val="570FF467"/>
    <w:rsid w:val="571649C6"/>
    <w:rsid w:val="571B5D5E"/>
    <w:rsid w:val="571CD398"/>
    <w:rsid w:val="5727A0D2"/>
    <w:rsid w:val="572BF0E0"/>
    <w:rsid w:val="572D6BAD"/>
    <w:rsid w:val="5731CEEB"/>
    <w:rsid w:val="573C7D61"/>
    <w:rsid w:val="574E0C38"/>
    <w:rsid w:val="57501D63"/>
    <w:rsid w:val="57538C4C"/>
    <w:rsid w:val="57567793"/>
    <w:rsid w:val="57576217"/>
    <w:rsid w:val="5760AD9C"/>
    <w:rsid w:val="576EF9C2"/>
    <w:rsid w:val="5770AB72"/>
    <w:rsid w:val="57730BEA"/>
    <w:rsid w:val="57751531"/>
    <w:rsid w:val="5776EA86"/>
    <w:rsid w:val="5778B349"/>
    <w:rsid w:val="579052BC"/>
    <w:rsid w:val="5792BA1B"/>
    <w:rsid w:val="57A3733B"/>
    <w:rsid w:val="57AACE57"/>
    <w:rsid w:val="57B07C7A"/>
    <w:rsid w:val="57B305B5"/>
    <w:rsid w:val="57BC74C8"/>
    <w:rsid w:val="57BEC9C5"/>
    <w:rsid w:val="57C29AB7"/>
    <w:rsid w:val="57C9F962"/>
    <w:rsid w:val="57CBAB6E"/>
    <w:rsid w:val="57D99EDF"/>
    <w:rsid w:val="57D9E15D"/>
    <w:rsid w:val="57DB1E9E"/>
    <w:rsid w:val="57DE4197"/>
    <w:rsid w:val="57E91A83"/>
    <w:rsid w:val="57F11896"/>
    <w:rsid w:val="5803B666"/>
    <w:rsid w:val="5806378B"/>
    <w:rsid w:val="58122CAA"/>
    <w:rsid w:val="58297954"/>
    <w:rsid w:val="5835AB87"/>
    <w:rsid w:val="5838637A"/>
    <w:rsid w:val="5839BB7E"/>
    <w:rsid w:val="583CF612"/>
    <w:rsid w:val="584BCD87"/>
    <w:rsid w:val="58542B90"/>
    <w:rsid w:val="58554C8F"/>
    <w:rsid w:val="585C9E43"/>
    <w:rsid w:val="585D78E1"/>
    <w:rsid w:val="585E1BEC"/>
    <w:rsid w:val="5864EC78"/>
    <w:rsid w:val="586FCF37"/>
    <w:rsid w:val="5871B042"/>
    <w:rsid w:val="5878B255"/>
    <w:rsid w:val="587FFDA7"/>
    <w:rsid w:val="58883707"/>
    <w:rsid w:val="588DC43A"/>
    <w:rsid w:val="589201EE"/>
    <w:rsid w:val="589634F7"/>
    <w:rsid w:val="589BEE85"/>
    <w:rsid w:val="58A0C3A2"/>
    <w:rsid w:val="58A55A6D"/>
    <w:rsid w:val="58A848C3"/>
    <w:rsid w:val="58A8C05F"/>
    <w:rsid w:val="58A9D60D"/>
    <w:rsid w:val="58ADE121"/>
    <w:rsid w:val="58B0A036"/>
    <w:rsid w:val="58B57E05"/>
    <w:rsid w:val="58C3D7C3"/>
    <w:rsid w:val="58C54247"/>
    <w:rsid w:val="58CF32A3"/>
    <w:rsid w:val="58D0ABD7"/>
    <w:rsid w:val="58DB33DB"/>
    <w:rsid w:val="58E9BC59"/>
    <w:rsid w:val="58EB959F"/>
    <w:rsid w:val="58F128A7"/>
    <w:rsid w:val="590319AA"/>
    <w:rsid w:val="5909B615"/>
    <w:rsid w:val="590C0D28"/>
    <w:rsid w:val="590F05C2"/>
    <w:rsid w:val="590F1564"/>
    <w:rsid w:val="5910AAF5"/>
    <w:rsid w:val="59113B77"/>
    <w:rsid w:val="592085AD"/>
    <w:rsid w:val="592D142A"/>
    <w:rsid w:val="5936895C"/>
    <w:rsid w:val="593C6186"/>
    <w:rsid w:val="593E2307"/>
    <w:rsid w:val="5941BE8C"/>
    <w:rsid w:val="594F5143"/>
    <w:rsid w:val="59544F91"/>
    <w:rsid w:val="595A9628"/>
    <w:rsid w:val="595C128F"/>
    <w:rsid w:val="595DED7C"/>
    <w:rsid w:val="596198F1"/>
    <w:rsid w:val="597244D0"/>
    <w:rsid w:val="59791FBD"/>
    <w:rsid w:val="597A06A2"/>
    <w:rsid w:val="597DF314"/>
    <w:rsid w:val="598A602E"/>
    <w:rsid w:val="5990062C"/>
    <w:rsid w:val="59A7E57C"/>
    <w:rsid w:val="59AD3EC6"/>
    <w:rsid w:val="59AFBDFB"/>
    <w:rsid w:val="59B0995E"/>
    <w:rsid w:val="59B0AC21"/>
    <w:rsid w:val="59B9634A"/>
    <w:rsid w:val="59D9C793"/>
    <w:rsid w:val="59DF31B1"/>
    <w:rsid w:val="59EE1FA5"/>
    <w:rsid w:val="59EF0D17"/>
    <w:rsid w:val="59FB737B"/>
    <w:rsid w:val="5A00D67B"/>
    <w:rsid w:val="5A0136C8"/>
    <w:rsid w:val="5A070319"/>
    <w:rsid w:val="5A0962E2"/>
    <w:rsid w:val="5A14232B"/>
    <w:rsid w:val="5A176966"/>
    <w:rsid w:val="5A1BAF95"/>
    <w:rsid w:val="5A25EDB0"/>
    <w:rsid w:val="5A286034"/>
    <w:rsid w:val="5A2CA4CA"/>
    <w:rsid w:val="5A2D35CB"/>
    <w:rsid w:val="5A2E94D8"/>
    <w:rsid w:val="5A2EE551"/>
    <w:rsid w:val="5A30A7DE"/>
    <w:rsid w:val="5A3574CD"/>
    <w:rsid w:val="5A445E68"/>
    <w:rsid w:val="5A54FC6F"/>
    <w:rsid w:val="5A5593C1"/>
    <w:rsid w:val="5A5F3C90"/>
    <w:rsid w:val="5A687A28"/>
    <w:rsid w:val="5A6A76C3"/>
    <w:rsid w:val="5A6D4A4D"/>
    <w:rsid w:val="5A741E23"/>
    <w:rsid w:val="5A8A40DB"/>
    <w:rsid w:val="5A8CCA3C"/>
    <w:rsid w:val="5A92F4A5"/>
    <w:rsid w:val="5A98B6DA"/>
    <w:rsid w:val="5A9F6A09"/>
    <w:rsid w:val="5AB4DFD6"/>
    <w:rsid w:val="5AB5EEEC"/>
    <w:rsid w:val="5AC07429"/>
    <w:rsid w:val="5AC2A901"/>
    <w:rsid w:val="5AC64045"/>
    <w:rsid w:val="5AC9B693"/>
    <w:rsid w:val="5AE07856"/>
    <w:rsid w:val="5AE0C7C0"/>
    <w:rsid w:val="5AE6A9E0"/>
    <w:rsid w:val="5AEB1199"/>
    <w:rsid w:val="5AF028B5"/>
    <w:rsid w:val="5AF10C61"/>
    <w:rsid w:val="5AF1C8B9"/>
    <w:rsid w:val="5AF4BFF0"/>
    <w:rsid w:val="5AFDE845"/>
    <w:rsid w:val="5AFF286D"/>
    <w:rsid w:val="5B02AB9B"/>
    <w:rsid w:val="5B02D945"/>
    <w:rsid w:val="5B06DEF8"/>
    <w:rsid w:val="5B0EDDDF"/>
    <w:rsid w:val="5B26CC4A"/>
    <w:rsid w:val="5B274CD8"/>
    <w:rsid w:val="5B2A9CE9"/>
    <w:rsid w:val="5B2C8D72"/>
    <w:rsid w:val="5B31B298"/>
    <w:rsid w:val="5B343583"/>
    <w:rsid w:val="5B35BF99"/>
    <w:rsid w:val="5B3763B1"/>
    <w:rsid w:val="5B3ACC34"/>
    <w:rsid w:val="5B3D4B6D"/>
    <w:rsid w:val="5B47EA67"/>
    <w:rsid w:val="5B50B8F7"/>
    <w:rsid w:val="5B52C3C5"/>
    <w:rsid w:val="5B5C95D0"/>
    <w:rsid w:val="5B60A1D1"/>
    <w:rsid w:val="5B61BA54"/>
    <w:rsid w:val="5B621DED"/>
    <w:rsid w:val="5B64B895"/>
    <w:rsid w:val="5B6812FF"/>
    <w:rsid w:val="5B6B139F"/>
    <w:rsid w:val="5B73E3BB"/>
    <w:rsid w:val="5B747C9A"/>
    <w:rsid w:val="5B754F00"/>
    <w:rsid w:val="5B7BFDD7"/>
    <w:rsid w:val="5B9D0729"/>
    <w:rsid w:val="5BA47183"/>
    <w:rsid w:val="5BA983D3"/>
    <w:rsid w:val="5BAA15DA"/>
    <w:rsid w:val="5BB0CF87"/>
    <w:rsid w:val="5BB0E879"/>
    <w:rsid w:val="5BB66E52"/>
    <w:rsid w:val="5BBD09FC"/>
    <w:rsid w:val="5BBD48EF"/>
    <w:rsid w:val="5BC42EC3"/>
    <w:rsid w:val="5BC72C34"/>
    <w:rsid w:val="5BC72EB3"/>
    <w:rsid w:val="5BCE2379"/>
    <w:rsid w:val="5BD008A8"/>
    <w:rsid w:val="5BE06079"/>
    <w:rsid w:val="5BE1727F"/>
    <w:rsid w:val="5BE472F5"/>
    <w:rsid w:val="5BEBDC2F"/>
    <w:rsid w:val="5BFD8181"/>
    <w:rsid w:val="5C019DCE"/>
    <w:rsid w:val="5C064724"/>
    <w:rsid w:val="5C0C8BC5"/>
    <w:rsid w:val="5C11DEF2"/>
    <w:rsid w:val="5C147D4F"/>
    <w:rsid w:val="5C1D66EB"/>
    <w:rsid w:val="5C215C88"/>
    <w:rsid w:val="5C21EE6A"/>
    <w:rsid w:val="5C2B3D5D"/>
    <w:rsid w:val="5C2ED914"/>
    <w:rsid w:val="5C313FE1"/>
    <w:rsid w:val="5C343C8F"/>
    <w:rsid w:val="5C36CFC3"/>
    <w:rsid w:val="5C3ABCD2"/>
    <w:rsid w:val="5C3DF08C"/>
    <w:rsid w:val="5C44D4D0"/>
    <w:rsid w:val="5C4AFFE8"/>
    <w:rsid w:val="5C502B0A"/>
    <w:rsid w:val="5C5FAFFA"/>
    <w:rsid w:val="5C64A3ED"/>
    <w:rsid w:val="5C710904"/>
    <w:rsid w:val="5C78048E"/>
    <w:rsid w:val="5C8623A1"/>
    <w:rsid w:val="5C879DB9"/>
    <w:rsid w:val="5C960F73"/>
    <w:rsid w:val="5CB507F1"/>
    <w:rsid w:val="5CB96912"/>
    <w:rsid w:val="5CC718FB"/>
    <w:rsid w:val="5CC7FB55"/>
    <w:rsid w:val="5CCB8F84"/>
    <w:rsid w:val="5CCEADFC"/>
    <w:rsid w:val="5CD18952"/>
    <w:rsid w:val="5CDA71FC"/>
    <w:rsid w:val="5CE7E5EC"/>
    <w:rsid w:val="5CEAFE11"/>
    <w:rsid w:val="5CF34980"/>
    <w:rsid w:val="5D0780E4"/>
    <w:rsid w:val="5D1BC294"/>
    <w:rsid w:val="5D29C625"/>
    <w:rsid w:val="5D2C2CE1"/>
    <w:rsid w:val="5D324D84"/>
    <w:rsid w:val="5D374F4D"/>
    <w:rsid w:val="5D3AF00E"/>
    <w:rsid w:val="5D3EC2FE"/>
    <w:rsid w:val="5D3EF6CA"/>
    <w:rsid w:val="5D477A15"/>
    <w:rsid w:val="5D50C035"/>
    <w:rsid w:val="5D57DFD9"/>
    <w:rsid w:val="5D673325"/>
    <w:rsid w:val="5D69476B"/>
    <w:rsid w:val="5D6CEA58"/>
    <w:rsid w:val="5D704874"/>
    <w:rsid w:val="5D815C0D"/>
    <w:rsid w:val="5D85059C"/>
    <w:rsid w:val="5D86A3B2"/>
    <w:rsid w:val="5D9259B3"/>
    <w:rsid w:val="5D99AB6C"/>
    <w:rsid w:val="5DB7F9B4"/>
    <w:rsid w:val="5DBAD9A1"/>
    <w:rsid w:val="5DBE16A1"/>
    <w:rsid w:val="5DC14BDE"/>
    <w:rsid w:val="5DE3BF71"/>
    <w:rsid w:val="5DE82D15"/>
    <w:rsid w:val="5DF3053B"/>
    <w:rsid w:val="5DF7A9E4"/>
    <w:rsid w:val="5DF8645C"/>
    <w:rsid w:val="5DF8A48F"/>
    <w:rsid w:val="5DF9A0A2"/>
    <w:rsid w:val="5E11A2DF"/>
    <w:rsid w:val="5E1A77A7"/>
    <w:rsid w:val="5E1C1685"/>
    <w:rsid w:val="5E201C2A"/>
    <w:rsid w:val="5E2026A6"/>
    <w:rsid w:val="5E20972F"/>
    <w:rsid w:val="5E2F3D91"/>
    <w:rsid w:val="5E356DFF"/>
    <w:rsid w:val="5E437467"/>
    <w:rsid w:val="5E4B5541"/>
    <w:rsid w:val="5E51A9B6"/>
    <w:rsid w:val="5E58EB4D"/>
    <w:rsid w:val="5E59B3C7"/>
    <w:rsid w:val="5E59E57E"/>
    <w:rsid w:val="5E76EF0B"/>
    <w:rsid w:val="5E79F176"/>
    <w:rsid w:val="5E8A26AA"/>
    <w:rsid w:val="5E8BC44E"/>
    <w:rsid w:val="5E8F9D4C"/>
    <w:rsid w:val="5E920AE0"/>
    <w:rsid w:val="5E9D54B0"/>
    <w:rsid w:val="5EA11A93"/>
    <w:rsid w:val="5EA562DD"/>
    <w:rsid w:val="5EAC9477"/>
    <w:rsid w:val="5EB3BE1B"/>
    <w:rsid w:val="5EB9F966"/>
    <w:rsid w:val="5EBBDDB9"/>
    <w:rsid w:val="5EBDC4D5"/>
    <w:rsid w:val="5EC36D14"/>
    <w:rsid w:val="5EC40FFF"/>
    <w:rsid w:val="5EDCEBA5"/>
    <w:rsid w:val="5EEB1EB9"/>
    <w:rsid w:val="5EEE8353"/>
    <w:rsid w:val="5EEFD348"/>
    <w:rsid w:val="5EF3BF69"/>
    <w:rsid w:val="5F097696"/>
    <w:rsid w:val="5F13DB46"/>
    <w:rsid w:val="5F15138D"/>
    <w:rsid w:val="5F211389"/>
    <w:rsid w:val="5F24BF89"/>
    <w:rsid w:val="5F2647E9"/>
    <w:rsid w:val="5F2C1276"/>
    <w:rsid w:val="5F2E6C58"/>
    <w:rsid w:val="5F3C6970"/>
    <w:rsid w:val="5F41AEC6"/>
    <w:rsid w:val="5F434ED5"/>
    <w:rsid w:val="5F446EEF"/>
    <w:rsid w:val="5F478F46"/>
    <w:rsid w:val="5F4E7F93"/>
    <w:rsid w:val="5F511CBA"/>
    <w:rsid w:val="5F56CEC0"/>
    <w:rsid w:val="5F586456"/>
    <w:rsid w:val="5F5FFE37"/>
    <w:rsid w:val="5F66076B"/>
    <w:rsid w:val="5F6C653A"/>
    <w:rsid w:val="5F6D3E0E"/>
    <w:rsid w:val="5F74DE6D"/>
    <w:rsid w:val="5F770BEA"/>
    <w:rsid w:val="5F8CB0F4"/>
    <w:rsid w:val="5F93726B"/>
    <w:rsid w:val="5F937BA8"/>
    <w:rsid w:val="5F978829"/>
    <w:rsid w:val="5F984389"/>
    <w:rsid w:val="5F9BA82E"/>
    <w:rsid w:val="5FA44FD3"/>
    <w:rsid w:val="5FA6C096"/>
    <w:rsid w:val="5FABC0CD"/>
    <w:rsid w:val="5FB0A229"/>
    <w:rsid w:val="5FB6942C"/>
    <w:rsid w:val="5FB8FFFA"/>
    <w:rsid w:val="5FC8C70C"/>
    <w:rsid w:val="5FCB9CE3"/>
    <w:rsid w:val="5FCBE419"/>
    <w:rsid w:val="5FCC4ABF"/>
    <w:rsid w:val="5FD38757"/>
    <w:rsid w:val="5FDD6511"/>
    <w:rsid w:val="5FE58159"/>
    <w:rsid w:val="5FF39CF7"/>
    <w:rsid w:val="5FF76CC9"/>
    <w:rsid w:val="60120887"/>
    <w:rsid w:val="6016BD21"/>
    <w:rsid w:val="6017D40A"/>
    <w:rsid w:val="6022962B"/>
    <w:rsid w:val="602B09BC"/>
    <w:rsid w:val="6039C8FA"/>
    <w:rsid w:val="603D4141"/>
    <w:rsid w:val="6043376A"/>
    <w:rsid w:val="6046311D"/>
    <w:rsid w:val="6046DB58"/>
    <w:rsid w:val="6047013E"/>
    <w:rsid w:val="60486A1F"/>
    <w:rsid w:val="6049DBB2"/>
    <w:rsid w:val="604C4D7E"/>
    <w:rsid w:val="6050D1BE"/>
    <w:rsid w:val="6055BF80"/>
    <w:rsid w:val="605C908D"/>
    <w:rsid w:val="6063490F"/>
    <w:rsid w:val="60678982"/>
    <w:rsid w:val="6069BDDE"/>
    <w:rsid w:val="607159F7"/>
    <w:rsid w:val="60773F1C"/>
    <w:rsid w:val="607854C7"/>
    <w:rsid w:val="607AC476"/>
    <w:rsid w:val="607DB732"/>
    <w:rsid w:val="607FD46F"/>
    <w:rsid w:val="60872CB6"/>
    <w:rsid w:val="6087B579"/>
    <w:rsid w:val="6088CDB3"/>
    <w:rsid w:val="60995E56"/>
    <w:rsid w:val="60A35448"/>
    <w:rsid w:val="60A50672"/>
    <w:rsid w:val="60A8D025"/>
    <w:rsid w:val="60AADA6B"/>
    <w:rsid w:val="60AD967F"/>
    <w:rsid w:val="60B85F59"/>
    <w:rsid w:val="60BE446F"/>
    <w:rsid w:val="60CB9682"/>
    <w:rsid w:val="60D29E25"/>
    <w:rsid w:val="60D640A1"/>
    <w:rsid w:val="60E33EFD"/>
    <w:rsid w:val="60EECA26"/>
    <w:rsid w:val="60F48092"/>
    <w:rsid w:val="60F5206A"/>
    <w:rsid w:val="60F7868B"/>
    <w:rsid w:val="610416BF"/>
    <w:rsid w:val="6106562C"/>
    <w:rsid w:val="610672D8"/>
    <w:rsid w:val="6112124F"/>
    <w:rsid w:val="6116B3B3"/>
    <w:rsid w:val="611DB4D6"/>
    <w:rsid w:val="6125FA06"/>
    <w:rsid w:val="6130AF8E"/>
    <w:rsid w:val="61350979"/>
    <w:rsid w:val="61370000"/>
    <w:rsid w:val="6145FFFD"/>
    <w:rsid w:val="614715D0"/>
    <w:rsid w:val="6147D0E3"/>
    <w:rsid w:val="614B12E2"/>
    <w:rsid w:val="614C1513"/>
    <w:rsid w:val="61547AB5"/>
    <w:rsid w:val="615692A1"/>
    <w:rsid w:val="615AE781"/>
    <w:rsid w:val="616F57B8"/>
    <w:rsid w:val="617277E5"/>
    <w:rsid w:val="6173CCD4"/>
    <w:rsid w:val="6178F83B"/>
    <w:rsid w:val="617B0F86"/>
    <w:rsid w:val="618189E8"/>
    <w:rsid w:val="6186BB9F"/>
    <w:rsid w:val="61928597"/>
    <w:rsid w:val="61A794C3"/>
    <w:rsid w:val="61B0C651"/>
    <w:rsid w:val="61B3C1EC"/>
    <w:rsid w:val="61C15374"/>
    <w:rsid w:val="61C4F4E7"/>
    <w:rsid w:val="61C656B0"/>
    <w:rsid w:val="61C68FC0"/>
    <w:rsid w:val="61D529BD"/>
    <w:rsid w:val="61D9EB81"/>
    <w:rsid w:val="61E16481"/>
    <w:rsid w:val="61E4172D"/>
    <w:rsid w:val="61ED180D"/>
    <w:rsid w:val="61FC5BFD"/>
    <w:rsid w:val="61FD04A8"/>
    <w:rsid w:val="61FE54F8"/>
    <w:rsid w:val="6201505F"/>
    <w:rsid w:val="620D17E4"/>
    <w:rsid w:val="6212D592"/>
    <w:rsid w:val="6215B544"/>
    <w:rsid w:val="6216A30D"/>
    <w:rsid w:val="6224C943"/>
    <w:rsid w:val="62267166"/>
    <w:rsid w:val="623CAEE3"/>
    <w:rsid w:val="624938DD"/>
    <w:rsid w:val="624954E8"/>
    <w:rsid w:val="6255B33E"/>
    <w:rsid w:val="625D249D"/>
    <w:rsid w:val="62657E27"/>
    <w:rsid w:val="626AB14C"/>
    <w:rsid w:val="627AC488"/>
    <w:rsid w:val="627B6D57"/>
    <w:rsid w:val="627E5AE8"/>
    <w:rsid w:val="628A5985"/>
    <w:rsid w:val="62AC7F2F"/>
    <w:rsid w:val="62AFDE5D"/>
    <w:rsid w:val="62B335AF"/>
    <w:rsid w:val="62B72757"/>
    <w:rsid w:val="62CD172F"/>
    <w:rsid w:val="62CEAF27"/>
    <w:rsid w:val="62D36E2D"/>
    <w:rsid w:val="62D47471"/>
    <w:rsid w:val="62D4A673"/>
    <w:rsid w:val="62D9ACAF"/>
    <w:rsid w:val="62F221AC"/>
    <w:rsid w:val="62F7DAC6"/>
    <w:rsid w:val="62F97767"/>
    <w:rsid w:val="62FBCAF5"/>
    <w:rsid w:val="630539C1"/>
    <w:rsid w:val="6308D5C5"/>
    <w:rsid w:val="6310C96F"/>
    <w:rsid w:val="6313A9BD"/>
    <w:rsid w:val="6319FB12"/>
    <w:rsid w:val="631B5F8E"/>
    <w:rsid w:val="6321C298"/>
    <w:rsid w:val="63253A01"/>
    <w:rsid w:val="6332D429"/>
    <w:rsid w:val="63340179"/>
    <w:rsid w:val="6334298F"/>
    <w:rsid w:val="633895C4"/>
    <w:rsid w:val="6339FFCD"/>
    <w:rsid w:val="63457690"/>
    <w:rsid w:val="63467A6A"/>
    <w:rsid w:val="636291D6"/>
    <w:rsid w:val="636C2D20"/>
    <w:rsid w:val="63750720"/>
    <w:rsid w:val="6380D046"/>
    <w:rsid w:val="6384BCA5"/>
    <w:rsid w:val="63955D0A"/>
    <w:rsid w:val="6397749F"/>
    <w:rsid w:val="639822CE"/>
    <w:rsid w:val="639DCE6A"/>
    <w:rsid w:val="63A44EDA"/>
    <w:rsid w:val="63AA5E57"/>
    <w:rsid w:val="63AC6BE1"/>
    <w:rsid w:val="63B0A7A9"/>
    <w:rsid w:val="63B180A7"/>
    <w:rsid w:val="63B18F9D"/>
    <w:rsid w:val="63B2BA54"/>
    <w:rsid w:val="63CBE361"/>
    <w:rsid w:val="63D7A73A"/>
    <w:rsid w:val="63EA9E5B"/>
    <w:rsid w:val="63F167DA"/>
    <w:rsid w:val="63F72047"/>
    <w:rsid w:val="63FCDC1D"/>
    <w:rsid w:val="6400B288"/>
    <w:rsid w:val="64023BAC"/>
    <w:rsid w:val="64067ECC"/>
    <w:rsid w:val="6411EFE0"/>
    <w:rsid w:val="64122511"/>
    <w:rsid w:val="64158AA0"/>
    <w:rsid w:val="6416B259"/>
    <w:rsid w:val="6421D1B0"/>
    <w:rsid w:val="6422445B"/>
    <w:rsid w:val="64233062"/>
    <w:rsid w:val="6423D76E"/>
    <w:rsid w:val="64304E87"/>
    <w:rsid w:val="64393C7B"/>
    <w:rsid w:val="64505568"/>
    <w:rsid w:val="6450F806"/>
    <w:rsid w:val="645192D5"/>
    <w:rsid w:val="6460B66A"/>
    <w:rsid w:val="64645BD0"/>
    <w:rsid w:val="646B6A44"/>
    <w:rsid w:val="646EF474"/>
    <w:rsid w:val="64702084"/>
    <w:rsid w:val="6472E209"/>
    <w:rsid w:val="6477BE50"/>
    <w:rsid w:val="647F8C07"/>
    <w:rsid w:val="6488222D"/>
    <w:rsid w:val="649C4B4B"/>
    <w:rsid w:val="64B5DCCE"/>
    <w:rsid w:val="64BF1EAA"/>
    <w:rsid w:val="64C5C8E2"/>
    <w:rsid w:val="64CAAA06"/>
    <w:rsid w:val="64CADA50"/>
    <w:rsid w:val="64CF9C11"/>
    <w:rsid w:val="64D3F68C"/>
    <w:rsid w:val="64D41DAF"/>
    <w:rsid w:val="64E0486E"/>
    <w:rsid w:val="64E093B5"/>
    <w:rsid w:val="64E879CD"/>
    <w:rsid w:val="64EC708A"/>
    <w:rsid w:val="64EEE43B"/>
    <w:rsid w:val="64F3FFF1"/>
    <w:rsid w:val="64FCAE49"/>
    <w:rsid w:val="6507DA2E"/>
    <w:rsid w:val="65087AB9"/>
    <w:rsid w:val="650F8F45"/>
    <w:rsid w:val="653A24E8"/>
    <w:rsid w:val="6540E04A"/>
    <w:rsid w:val="65502997"/>
    <w:rsid w:val="655AD7DA"/>
    <w:rsid w:val="6565872E"/>
    <w:rsid w:val="656BCFD1"/>
    <w:rsid w:val="656E2887"/>
    <w:rsid w:val="6570729F"/>
    <w:rsid w:val="65733CBC"/>
    <w:rsid w:val="6573DC0F"/>
    <w:rsid w:val="65764B69"/>
    <w:rsid w:val="657CB7C4"/>
    <w:rsid w:val="657F70C3"/>
    <w:rsid w:val="65837B8A"/>
    <w:rsid w:val="658493D2"/>
    <w:rsid w:val="658641AA"/>
    <w:rsid w:val="65880665"/>
    <w:rsid w:val="65880D3C"/>
    <w:rsid w:val="65A0CFF7"/>
    <w:rsid w:val="65AD0535"/>
    <w:rsid w:val="65AD355E"/>
    <w:rsid w:val="65AE41AE"/>
    <w:rsid w:val="65AE8427"/>
    <w:rsid w:val="65AFF1C8"/>
    <w:rsid w:val="65B0F04A"/>
    <w:rsid w:val="65B50008"/>
    <w:rsid w:val="65BE69FE"/>
    <w:rsid w:val="65BE9ECD"/>
    <w:rsid w:val="65C44D57"/>
    <w:rsid w:val="65CA78A5"/>
    <w:rsid w:val="65D42E0A"/>
    <w:rsid w:val="65D44E17"/>
    <w:rsid w:val="65D8288C"/>
    <w:rsid w:val="65E24D62"/>
    <w:rsid w:val="65E47CCB"/>
    <w:rsid w:val="65E92D53"/>
    <w:rsid w:val="65F1DC0E"/>
    <w:rsid w:val="65F66DE9"/>
    <w:rsid w:val="65FE5338"/>
    <w:rsid w:val="6601E2F3"/>
    <w:rsid w:val="6602ADCB"/>
    <w:rsid w:val="66055BA8"/>
    <w:rsid w:val="660D56FA"/>
    <w:rsid w:val="660DFF38"/>
    <w:rsid w:val="661292A9"/>
    <w:rsid w:val="66232AFD"/>
    <w:rsid w:val="662A849F"/>
    <w:rsid w:val="662B6D85"/>
    <w:rsid w:val="664370FD"/>
    <w:rsid w:val="664878BE"/>
    <w:rsid w:val="66585F17"/>
    <w:rsid w:val="6659BACE"/>
    <w:rsid w:val="665CE7E5"/>
    <w:rsid w:val="667E05D6"/>
    <w:rsid w:val="66812D04"/>
    <w:rsid w:val="66913D1A"/>
    <w:rsid w:val="66962824"/>
    <w:rsid w:val="66972CBF"/>
    <w:rsid w:val="66992836"/>
    <w:rsid w:val="66A1D502"/>
    <w:rsid w:val="66A31E5B"/>
    <w:rsid w:val="66A3FD2D"/>
    <w:rsid w:val="66AA4942"/>
    <w:rsid w:val="66AA6B9D"/>
    <w:rsid w:val="66AFAFB7"/>
    <w:rsid w:val="66B4F952"/>
    <w:rsid w:val="66B8C2EB"/>
    <w:rsid w:val="66BF8D96"/>
    <w:rsid w:val="66C586D9"/>
    <w:rsid w:val="66C5DDD7"/>
    <w:rsid w:val="66D7C371"/>
    <w:rsid w:val="66DBB1D3"/>
    <w:rsid w:val="66DCFDFC"/>
    <w:rsid w:val="66DE718C"/>
    <w:rsid w:val="66E1255D"/>
    <w:rsid w:val="66E495BA"/>
    <w:rsid w:val="66E52B8D"/>
    <w:rsid w:val="66E792F6"/>
    <w:rsid w:val="66E7CAF0"/>
    <w:rsid w:val="66ECFA57"/>
    <w:rsid w:val="67039235"/>
    <w:rsid w:val="67142AC2"/>
    <w:rsid w:val="6721B909"/>
    <w:rsid w:val="6723F308"/>
    <w:rsid w:val="67253574"/>
    <w:rsid w:val="6727FBE8"/>
    <w:rsid w:val="6728F814"/>
    <w:rsid w:val="672BB77F"/>
    <w:rsid w:val="67378EEE"/>
    <w:rsid w:val="67397A00"/>
    <w:rsid w:val="673BA439"/>
    <w:rsid w:val="673DE9C0"/>
    <w:rsid w:val="674391BF"/>
    <w:rsid w:val="67455257"/>
    <w:rsid w:val="67518B77"/>
    <w:rsid w:val="675C45FC"/>
    <w:rsid w:val="675FF9B9"/>
    <w:rsid w:val="6769E686"/>
    <w:rsid w:val="677666F7"/>
    <w:rsid w:val="6786DB99"/>
    <w:rsid w:val="6787A06A"/>
    <w:rsid w:val="67882665"/>
    <w:rsid w:val="678CD7F5"/>
    <w:rsid w:val="6794FD83"/>
    <w:rsid w:val="67A3FA23"/>
    <w:rsid w:val="67A76793"/>
    <w:rsid w:val="67AD6523"/>
    <w:rsid w:val="67AF08AC"/>
    <w:rsid w:val="67B0B225"/>
    <w:rsid w:val="67B94005"/>
    <w:rsid w:val="67B958DA"/>
    <w:rsid w:val="67BA5466"/>
    <w:rsid w:val="67C25BF8"/>
    <w:rsid w:val="67C2DB02"/>
    <w:rsid w:val="67C3862C"/>
    <w:rsid w:val="67CDA975"/>
    <w:rsid w:val="67E283B2"/>
    <w:rsid w:val="68041CCE"/>
    <w:rsid w:val="68055DFD"/>
    <w:rsid w:val="68096F81"/>
    <w:rsid w:val="680C9D03"/>
    <w:rsid w:val="680F3C57"/>
    <w:rsid w:val="6813DEFC"/>
    <w:rsid w:val="6815887C"/>
    <w:rsid w:val="6821E8B6"/>
    <w:rsid w:val="6827C314"/>
    <w:rsid w:val="6828A498"/>
    <w:rsid w:val="68399F18"/>
    <w:rsid w:val="683AB60E"/>
    <w:rsid w:val="6840EC62"/>
    <w:rsid w:val="684FA0D0"/>
    <w:rsid w:val="6857101D"/>
    <w:rsid w:val="6857F99E"/>
    <w:rsid w:val="68625134"/>
    <w:rsid w:val="6864EDAA"/>
    <w:rsid w:val="686E68D6"/>
    <w:rsid w:val="686F558D"/>
    <w:rsid w:val="6873C691"/>
    <w:rsid w:val="6876A8FC"/>
    <w:rsid w:val="6879A607"/>
    <w:rsid w:val="687A715E"/>
    <w:rsid w:val="688954B9"/>
    <w:rsid w:val="688A77F0"/>
    <w:rsid w:val="688A8B2D"/>
    <w:rsid w:val="68A51461"/>
    <w:rsid w:val="68A51FE3"/>
    <w:rsid w:val="68A944CA"/>
    <w:rsid w:val="68AD83FE"/>
    <w:rsid w:val="68B2EC8E"/>
    <w:rsid w:val="68BD12AD"/>
    <w:rsid w:val="68BD2C5D"/>
    <w:rsid w:val="68BE83B9"/>
    <w:rsid w:val="68BEF8CC"/>
    <w:rsid w:val="68BFE0DF"/>
    <w:rsid w:val="68C4DFFE"/>
    <w:rsid w:val="68CBA1CF"/>
    <w:rsid w:val="68D4EDA3"/>
    <w:rsid w:val="68D9F167"/>
    <w:rsid w:val="68E2CABA"/>
    <w:rsid w:val="68ED9675"/>
    <w:rsid w:val="690033D2"/>
    <w:rsid w:val="6907CCBB"/>
    <w:rsid w:val="69133CB2"/>
    <w:rsid w:val="69199C3A"/>
    <w:rsid w:val="692AD941"/>
    <w:rsid w:val="692C6849"/>
    <w:rsid w:val="6932259F"/>
    <w:rsid w:val="6936F24D"/>
    <w:rsid w:val="693895A1"/>
    <w:rsid w:val="69396A1A"/>
    <w:rsid w:val="693CFC6A"/>
    <w:rsid w:val="6947257A"/>
    <w:rsid w:val="69486658"/>
    <w:rsid w:val="69569C66"/>
    <w:rsid w:val="695B9461"/>
    <w:rsid w:val="6967BB0B"/>
    <w:rsid w:val="69748E38"/>
    <w:rsid w:val="6976FC1A"/>
    <w:rsid w:val="69884C1C"/>
    <w:rsid w:val="698A2D55"/>
    <w:rsid w:val="698DA275"/>
    <w:rsid w:val="6993ECB1"/>
    <w:rsid w:val="699E6C80"/>
    <w:rsid w:val="699E93BE"/>
    <w:rsid w:val="69A270B7"/>
    <w:rsid w:val="69A6B376"/>
    <w:rsid w:val="69A860F4"/>
    <w:rsid w:val="69B3ABEF"/>
    <w:rsid w:val="69B8364E"/>
    <w:rsid w:val="69BDF7FF"/>
    <w:rsid w:val="69C72841"/>
    <w:rsid w:val="69C7A2FF"/>
    <w:rsid w:val="69CBF100"/>
    <w:rsid w:val="69D28584"/>
    <w:rsid w:val="69D294F8"/>
    <w:rsid w:val="69D47B57"/>
    <w:rsid w:val="69D97E07"/>
    <w:rsid w:val="69D98CA5"/>
    <w:rsid w:val="69E09DB2"/>
    <w:rsid w:val="69E2347F"/>
    <w:rsid w:val="69E7D00A"/>
    <w:rsid w:val="69EA4A76"/>
    <w:rsid w:val="69F6DFB9"/>
    <w:rsid w:val="69FAF1CD"/>
    <w:rsid w:val="69FB2561"/>
    <w:rsid w:val="69FB8B95"/>
    <w:rsid w:val="6A0CAF03"/>
    <w:rsid w:val="6A0EBD48"/>
    <w:rsid w:val="6A29D806"/>
    <w:rsid w:val="6A343DD1"/>
    <w:rsid w:val="6A3446CA"/>
    <w:rsid w:val="6A364A09"/>
    <w:rsid w:val="6A38752D"/>
    <w:rsid w:val="6A49DEE1"/>
    <w:rsid w:val="6A4CDE49"/>
    <w:rsid w:val="6A4FA6D8"/>
    <w:rsid w:val="6A54F38A"/>
    <w:rsid w:val="6A6D81BB"/>
    <w:rsid w:val="6A6DB81D"/>
    <w:rsid w:val="6A723D44"/>
    <w:rsid w:val="6A7591A3"/>
    <w:rsid w:val="6A799F6C"/>
    <w:rsid w:val="6A84661B"/>
    <w:rsid w:val="6A8C9F3D"/>
    <w:rsid w:val="6A922F73"/>
    <w:rsid w:val="6AA47D2A"/>
    <w:rsid w:val="6AA6E050"/>
    <w:rsid w:val="6AAA8208"/>
    <w:rsid w:val="6AB0FEA3"/>
    <w:rsid w:val="6AB3C9A9"/>
    <w:rsid w:val="6AB83152"/>
    <w:rsid w:val="6ABBE048"/>
    <w:rsid w:val="6ACDF000"/>
    <w:rsid w:val="6AD8CCCB"/>
    <w:rsid w:val="6AD98174"/>
    <w:rsid w:val="6ADAAFF9"/>
    <w:rsid w:val="6AEE5068"/>
    <w:rsid w:val="6AF5ADEF"/>
    <w:rsid w:val="6AF674E2"/>
    <w:rsid w:val="6AFCC8A1"/>
    <w:rsid w:val="6B009353"/>
    <w:rsid w:val="6B01E37D"/>
    <w:rsid w:val="6B0656B9"/>
    <w:rsid w:val="6B0E495A"/>
    <w:rsid w:val="6B18727B"/>
    <w:rsid w:val="6B222467"/>
    <w:rsid w:val="6B2A2ADB"/>
    <w:rsid w:val="6B2E20A9"/>
    <w:rsid w:val="6B33B9B2"/>
    <w:rsid w:val="6B342EC1"/>
    <w:rsid w:val="6B357D24"/>
    <w:rsid w:val="6B3C25A5"/>
    <w:rsid w:val="6B5890DA"/>
    <w:rsid w:val="6B643330"/>
    <w:rsid w:val="6B650159"/>
    <w:rsid w:val="6B6CCCDC"/>
    <w:rsid w:val="6B7D9F9A"/>
    <w:rsid w:val="6B8E40FB"/>
    <w:rsid w:val="6B937459"/>
    <w:rsid w:val="6B95C055"/>
    <w:rsid w:val="6B9C38B9"/>
    <w:rsid w:val="6BAE9725"/>
    <w:rsid w:val="6BB181FB"/>
    <w:rsid w:val="6BB32AF3"/>
    <w:rsid w:val="6BBED9B7"/>
    <w:rsid w:val="6BCDC3B9"/>
    <w:rsid w:val="6BDC4A81"/>
    <w:rsid w:val="6BE56F0E"/>
    <w:rsid w:val="6BE78F29"/>
    <w:rsid w:val="6BE83365"/>
    <w:rsid w:val="6BEC7C50"/>
    <w:rsid w:val="6BF1B482"/>
    <w:rsid w:val="6C0B3017"/>
    <w:rsid w:val="6C10CC14"/>
    <w:rsid w:val="6C263AE0"/>
    <w:rsid w:val="6C28D828"/>
    <w:rsid w:val="6C31395B"/>
    <w:rsid w:val="6C39313D"/>
    <w:rsid w:val="6C3A3918"/>
    <w:rsid w:val="6C55B58E"/>
    <w:rsid w:val="6C60DE5E"/>
    <w:rsid w:val="6C684522"/>
    <w:rsid w:val="6C6BCA49"/>
    <w:rsid w:val="6C6E05D8"/>
    <w:rsid w:val="6C74FE29"/>
    <w:rsid w:val="6C7BFE5C"/>
    <w:rsid w:val="6C7C2E7A"/>
    <w:rsid w:val="6C84995C"/>
    <w:rsid w:val="6C8BF648"/>
    <w:rsid w:val="6C9E7147"/>
    <w:rsid w:val="6CA39BCF"/>
    <w:rsid w:val="6CA8948F"/>
    <w:rsid w:val="6CB0E758"/>
    <w:rsid w:val="6CB5B09B"/>
    <w:rsid w:val="6CB908D5"/>
    <w:rsid w:val="6CCF7680"/>
    <w:rsid w:val="6CD56A93"/>
    <w:rsid w:val="6CD59F06"/>
    <w:rsid w:val="6CD5D80B"/>
    <w:rsid w:val="6CD7BC21"/>
    <w:rsid w:val="6CE1C9F8"/>
    <w:rsid w:val="6CE21140"/>
    <w:rsid w:val="6CE3EAE2"/>
    <w:rsid w:val="6CE51D1F"/>
    <w:rsid w:val="6CF4C4A6"/>
    <w:rsid w:val="6CF9BCD4"/>
    <w:rsid w:val="6D031C2A"/>
    <w:rsid w:val="6D035CBD"/>
    <w:rsid w:val="6D0778CC"/>
    <w:rsid w:val="6D0B0F60"/>
    <w:rsid w:val="6D1C8A26"/>
    <w:rsid w:val="6D2543FA"/>
    <w:rsid w:val="6D278487"/>
    <w:rsid w:val="6D27CB84"/>
    <w:rsid w:val="6D2FF7B8"/>
    <w:rsid w:val="6D3128A1"/>
    <w:rsid w:val="6D352722"/>
    <w:rsid w:val="6D36A628"/>
    <w:rsid w:val="6D3B83B7"/>
    <w:rsid w:val="6D44B53C"/>
    <w:rsid w:val="6D48CACF"/>
    <w:rsid w:val="6D49406F"/>
    <w:rsid w:val="6D4C4107"/>
    <w:rsid w:val="6D5052C1"/>
    <w:rsid w:val="6D554616"/>
    <w:rsid w:val="6D58AE49"/>
    <w:rsid w:val="6D60C0E4"/>
    <w:rsid w:val="6D6D0717"/>
    <w:rsid w:val="6D75141C"/>
    <w:rsid w:val="6D8A12F1"/>
    <w:rsid w:val="6D8A7EA3"/>
    <w:rsid w:val="6D8AD77D"/>
    <w:rsid w:val="6DA8B8DF"/>
    <w:rsid w:val="6DB8AA9C"/>
    <w:rsid w:val="6DBC623D"/>
    <w:rsid w:val="6DCBAE1D"/>
    <w:rsid w:val="6DCBD9E2"/>
    <w:rsid w:val="6DD024B6"/>
    <w:rsid w:val="6DE15880"/>
    <w:rsid w:val="6DE82719"/>
    <w:rsid w:val="6DF1C7AB"/>
    <w:rsid w:val="6DF32DC2"/>
    <w:rsid w:val="6DF5B25C"/>
    <w:rsid w:val="6DF7BF86"/>
    <w:rsid w:val="6DFFD396"/>
    <w:rsid w:val="6E034D2A"/>
    <w:rsid w:val="6E046688"/>
    <w:rsid w:val="6E04F041"/>
    <w:rsid w:val="6E144BF5"/>
    <w:rsid w:val="6E1556EB"/>
    <w:rsid w:val="6E1A6376"/>
    <w:rsid w:val="6E317BE1"/>
    <w:rsid w:val="6E3B4411"/>
    <w:rsid w:val="6E4500C0"/>
    <w:rsid w:val="6E46AA8B"/>
    <w:rsid w:val="6E4763F5"/>
    <w:rsid w:val="6E48E1F5"/>
    <w:rsid w:val="6E494038"/>
    <w:rsid w:val="6E506BA4"/>
    <w:rsid w:val="6E518DF4"/>
    <w:rsid w:val="6E53307D"/>
    <w:rsid w:val="6E54DAA8"/>
    <w:rsid w:val="6E582739"/>
    <w:rsid w:val="6E5A4AD6"/>
    <w:rsid w:val="6E5C38EE"/>
    <w:rsid w:val="6E60D7B7"/>
    <w:rsid w:val="6E6987AA"/>
    <w:rsid w:val="6E6F5188"/>
    <w:rsid w:val="6E73702C"/>
    <w:rsid w:val="6E7A542C"/>
    <w:rsid w:val="6E8103D9"/>
    <w:rsid w:val="6E832FA3"/>
    <w:rsid w:val="6E851BAC"/>
    <w:rsid w:val="6E89D51D"/>
    <w:rsid w:val="6E8B2024"/>
    <w:rsid w:val="6E9117BF"/>
    <w:rsid w:val="6E96B092"/>
    <w:rsid w:val="6E9A7651"/>
    <w:rsid w:val="6E9B370D"/>
    <w:rsid w:val="6EAE08A9"/>
    <w:rsid w:val="6EAFC522"/>
    <w:rsid w:val="6EB191AC"/>
    <w:rsid w:val="6EB77659"/>
    <w:rsid w:val="6EBC2F3B"/>
    <w:rsid w:val="6EBE4BE6"/>
    <w:rsid w:val="6EC39C71"/>
    <w:rsid w:val="6EC6EDD3"/>
    <w:rsid w:val="6ED0DE43"/>
    <w:rsid w:val="6EE32D7B"/>
    <w:rsid w:val="6EE5E8B7"/>
    <w:rsid w:val="6EE79A84"/>
    <w:rsid w:val="6EF21E6A"/>
    <w:rsid w:val="6F0B5D35"/>
    <w:rsid w:val="6F0C0CBF"/>
    <w:rsid w:val="6F0E28C1"/>
    <w:rsid w:val="6F178B5E"/>
    <w:rsid w:val="6F1A94C4"/>
    <w:rsid w:val="6F2039C9"/>
    <w:rsid w:val="6F3312CF"/>
    <w:rsid w:val="6F370446"/>
    <w:rsid w:val="6F38C6D3"/>
    <w:rsid w:val="6F42D0D9"/>
    <w:rsid w:val="6F4DACAB"/>
    <w:rsid w:val="6F4F5B78"/>
    <w:rsid w:val="6F53A0E0"/>
    <w:rsid w:val="6F62E30A"/>
    <w:rsid w:val="6F678278"/>
    <w:rsid w:val="6F69A9B4"/>
    <w:rsid w:val="6F6A7A18"/>
    <w:rsid w:val="6F776599"/>
    <w:rsid w:val="6F7D80AB"/>
    <w:rsid w:val="6F7DF173"/>
    <w:rsid w:val="6F8319D7"/>
    <w:rsid w:val="6F83CAD7"/>
    <w:rsid w:val="6F872CCD"/>
    <w:rsid w:val="6F8863DC"/>
    <w:rsid w:val="6FA486DC"/>
    <w:rsid w:val="6FA9902F"/>
    <w:rsid w:val="6FABAB8E"/>
    <w:rsid w:val="6FAF9E73"/>
    <w:rsid w:val="6FB02963"/>
    <w:rsid w:val="6FD7AC96"/>
    <w:rsid w:val="6FD85DE3"/>
    <w:rsid w:val="6FDFB661"/>
    <w:rsid w:val="6FDFEED7"/>
    <w:rsid w:val="6FE59D35"/>
    <w:rsid w:val="6FEC0917"/>
    <w:rsid w:val="6FED341D"/>
    <w:rsid w:val="6FEF4583"/>
    <w:rsid w:val="70052778"/>
    <w:rsid w:val="701331EC"/>
    <w:rsid w:val="701AA521"/>
    <w:rsid w:val="7020537C"/>
    <w:rsid w:val="7028E689"/>
    <w:rsid w:val="7029F30C"/>
    <w:rsid w:val="702CEABA"/>
    <w:rsid w:val="702FAFFF"/>
    <w:rsid w:val="703506BC"/>
    <w:rsid w:val="703B26E7"/>
    <w:rsid w:val="703DCAE3"/>
    <w:rsid w:val="703EAE6C"/>
    <w:rsid w:val="70418AA6"/>
    <w:rsid w:val="70434EB1"/>
    <w:rsid w:val="7044FDEC"/>
    <w:rsid w:val="70541FC3"/>
    <w:rsid w:val="705FE01A"/>
    <w:rsid w:val="70693185"/>
    <w:rsid w:val="7072B8DD"/>
    <w:rsid w:val="707AC3D5"/>
    <w:rsid w:val="707EB7D0"/>
    <w:rsid w:val="707F427E"/>
    <w:rsid w:val="7082980F"/>
    <w:rsid w:val="70878060"/>
    <w:rsid w:val="708FFA51"/>
    <w:rsid w:val="7094665F"/>
    <w:rsid w:val="709CB7D8"/>
    <w:rsid w:val="70A0226B"/>
    <w:rsid w:val="70A19A4C"/>
    <w:rsid w:val="70A72796"/>
    <w:rsid w:val="70B5268B"/>
    <w:rsid w:val="70B7E348"/>
    <w:rsid w:val="70C3F37C"/>
    <w:rsid w:val="70C91064"/>
    <w:rsid w:val="70C9B6AF"/>
    <w:rsid w:val="70CB8031"/>
    <w:rsid w:val="70CC4892"/>
    <w:rsid w:val="70CC5532"/>
    <w:rsid w:val="70D1C86D"/>
    <w:rsid w:val="70E4E4D8"/>
    <w:rsid w:val="70E8E06E"/>
    <w:rsid w:val="70FDF09C"/>
    <w:rsid w:val="70FE56E5"/>
    <w:rsid w:val="71043D77"/>
    <w:rsid w:val="71106E67"/>
    <w:rsid w:val="7117A5F9"/>
    <w:rsid w:val="71184C27"/>
    <w:rsid w:val="711EA740"/>
    <w:rsid w:val="71238F01"/>
    <w:rsid w:val="71261FD0"/>
    <w:rsid w:val="712A7C0C"/>
    <w:rsid w:val="712C8C5B"/>
    <w:rsid w:val="712F8B82"/>
    <w:rsid w:val="71347251"/>
    <w:rsid w:val="71376F5E"/>
    <w:rsid w:val="714243FA"/>
    <w:rsid w:val="7143E1A9"/>
    <w:rsid w:val="7169E4A7"/>
    <w:rsid w:val="717C188A"/>
    <w:rsid w:val="718577E6"/>
    <w:rsid w:val="7185F340"/>
    <w:rsid w:val="7189A5BF"/>
    <w:rsid w:val="718ED953"/>
    <w:rsid w:val="718F97BC"/>
    <w:rsid w:val="71908287"/>
    <w:rsid w:val="7198A494"/>
    <w:rsid w:val="719A3630"/>
    <w:rsid w:val="719D5AC6"/>
    <w:rsid w:val="71A88281"/>
    <w:rsid w:val="71A8A739"/>
    <w:rsid w:val="71AF2B74"/>
    <w:rsid w:val="71BFB97D"/>
    <w:rsid w:val="71C1318A"/>
    <w:rsid w:val="71C18FBC"/>
    <w:rsid w:val="71C59DC8"/>
    <w:rsid w:val="71CED32C"/>
    <w:rsid w:val="71D51E49"/>
    <w:rsid w:val="71E3B27D"/>
    <w:rsid w:val="71E9FDA7"/>
    <w:rsid w:val="71F0857C"/>
    <w:rsid w:val="71F745B3"/>
    <w:rsid w:val="71FA62AA"/>
    <w:rsid w:val="71FFDF4C"/>
    <w:rsid w:val="7205D648"/>
    <w:rsid w:val="72130476"/>
    <w:rsid w:val="72147947"/>
    <w:rsid w:val="721C5F11"/>
    <w:rsid w:val="7239C242"/>
    <w:rsid w:val="723B49AC"/>
    <w:rsid w:val="7240783A"/>
    <w:rsid w:val="7244484F"/>
    <w:rsid w:val="72455DF1"/>
    <w:rsid w:val="72541D81"/>
    <w:rsid w:val="7259A097"/>
    <w:rsid w:val="725D9D77"/>
    <w:rsid w:val="7267BDA2"/>
    <w:rsid w:val="726E0B61"/>
    <w:rsid w:val="726F703B"/>
    <w:rsid w:val="727A719B"/>
    <w:rsid w:val="727EEDA2"/>
    <w:rsid w:val="728DA594"/>
    <w:rsid w:val="728F3208"/>
    <w:rsid w:val="7294192D"/>
    <w:rsid w:val="72AAFF60"/>
    <w:rsid w:val="72B43EFE"/>
    <w:rsid w:val="72BCA6C7"/>
    <w:rsid w:val="72C02667"/>
    <w:rsid w:val="72C09480"/>
    <w:rsid w:val="72C2F14A"/>
    <w:rsid w:val="72C9E084"/>
    <w:rsid w:val="72DF0392"/>
    <w:rsid w:val="72E0C587"/>
    <w:rsid w:val="72E43537"/>
    <w:rsid w:val="72F26101"/>
    <w:rsid w:val="72F5BC92"/>
    <w:rsid w:val="72F62A8F"/>
    <w:rsid w:val="730350A3"/>
    <w:rsid w:val="7303822D"/>
    <w:rsid w:val="7314F7E3"/>
    <w:rsid w:val="73253949"/>
    <w:rsid w:val="7327DF08"/>
    <w:rsid w:val="73293969"/>
    <w:rsid w:val="73297638"/>
    <w:rsid w:val="732CA895"/>
    <w:rsid w:val="73306192"/>
    <w:rsid w:val="7334274C"/>
    <w:rsid w:val="7339B6D3"/>
    <w:rsid w:val="7342AE5E"/>
    <w:rsid w:val="734A8CA3"/>
    <w:rsid w:val="734B1B36"/>
    <w:rsid w:val="734B8218"/>
    <w:rsid w:val="7358A481"/>
    <w:rsid w:val="736135C8"/>
    <w:rsid w:val="73691791"/>
    <w:rsid w:val="736A68DC"/>
    <w:rsid w:val="736B5AC5"/>
    <w:rsid w:val="7375858C"/>
    <w:rsid w:val="73766E97"/>
    <w:rsid w:val="738270B4"/>
    <w:rsid w:val="73858885"/>
    <w:rsid w:val="738F767D"/>
    <w:rsid w:val="7392AB72"/>
    <w:rsid w:val="73943C73"/>
    <w:rsid w:val="73A23CE4"/>
    <w:rsid w:val="73A56FE6"/>
    <w:rsid w:val="73B2AFD0"/>
    <w:rsid w:val="73CC1395"/>
    <w:rsid w:val="73D24891"/>
    <w:rsid w:val="73D8F573"/>
    <w:rsid w:val="73DCD6A3"/>
    <w:rsid w:val="73E57585"/>
    <w:rsid w:val="73ED5387"/>
    <w:rsid w:val="73ED92C2"/>
    <w:rsid w:val="73F3DF00"/>
    <w:rsid w:val="73F60B34"/>
    <w:rsid w:val="73F67656"/>
    <w:rsid w:val="73FB6E23"/>
    <w:rsid w:val="73FC66CC"/>
    <w:rsid w:val="740035FF"/>
    <w:rsid w:val="741B4C18"/>
    <w:rsid w:val="741FF1E4"/>
    <w:rsid w:val="74211E60"/>
    <w:rsid w:val="74229BF9"/>
    <w:rsid w:val="74336C27"/>
    <w:rsid w:val="7433B3AB"/>
    <w:rsid w:val="743AAF73"/>
    <w:rsid w:val="744AC72F"/>
    <w:rsid w:val="744C5C41"/>
    <w:rsid w:val="744F10F1"/>
    <w:rsid w:val="744FFA1E"/>
    <w:rsid w:val="745452C6"/>
    <w:rsid w:val="7458343F"/>
    <w:rsid w:val="7458FC99"/>
    <w:rsid w:val="745B98D6"/>
    <w:rsid w:val="745F24C2"/>
    <w:rsid w:val="7464FE20"/>
    <w:rsid w:val="746ACFCE"/>
    <w:rsid w:val="746AF93E"/>
    <w:rsid w:val="746BAF3D"/>
    <w:rsid w:val="746BF4C5"/>
    <w:rsid w:val="74842C7F"/>
    <w:rsid w:val="7484319B"/>
    <w:rsid w:val="74875538"/>
    <w:rsid w:val="74875F50"/>
    <w:rsid w:val="748FF054"/>
    <w:rsid w:val="74909689"/>
    <w:rsid w:val="7498C409"/>
    <w:rsid w:val="749AE8E8"/>
    <w:rsid w:val="74A288DA"/>
    <w:rsid w:val="74AA53CB"/>
    <w:rsid w:val="74B3AFA0"/>
    <w:rsid w:val="74BB2C39"/>
    <w:rsid w:val="74BB5611"/>
    <w:rsid w:val="74BC51E9"/>
    <w:rsid w:val="74C37596"/>
    <w:rsid w:val="74C69B4A"/>
    <w:rsid w:val="74C96AB3"/>
    <w:rsid w:val="74CEAA29"/>
    <w:rsid w:val="74CFF8A9"/>
    <w:rsid w:val="74D56FDF"/>
    <w:rsid w:val="74E15159"/>
    <w:rsid w:val="74E1CB63"/>
    <w:rsid w:val="74E68DD0"/>
    <w:rsid w:val="74E89CD2"/>
    <w:rsid w:val="74EE8EB6"/>
    <w:rsid w:val="74F023B8"/>
    <w:rsid w:val="74F2A7E9"/>
    <w:rsid w:val="74FCEFDA"/>
    <w:rsid w:val="74FF538F"/>
    <w:rsid w:val="75180C14"/>
    <w:rsid w:val="7526E6FC"/>
    <w:rsid w:val="7528BDD4"/>
    <w:rsid w:val="752D987A"/>
    <w:rsid w:val="752E2E41"/>
    <w:rsid w:val="75310A2D"/>
    <w:rsid w:val="75336AE9"/>
    <w:rsid w:val="754186C1"/>
    <w:rsid w:val="754719E0"/>
    <w:rsid w:val="754D1535"/>
    <w:rsid w:val="75552A3B"/>
    <w:rsid w:val="75581767"/>
    <w:rsid w:val="7566320E"/>
    <w:rsid w:val="7566EADB"/>
    <w:rsid w:val="75715C8F"/>
    <w:rsid w:val="757785BF"/>
    <w:rsid w:val="75797028"/>
    <w:rsid w:val="7594F5DB"/>
    <w:rsid w:val="7598DC4D"/>
    <w:rsid w:val="75A70AFB"/>
    <w:rsid w:val="75A8EBAB"/>
    <w:rsid w:val="75A91E5B"/>
    <w:rsid w:val="75AA4B46"/>
    <w:rsid w:val="75AB92CE"/>
    <w:rsid w:val="75AF93BA"/>
    <w:rsid w:val="75B07913"/>
    <w:rsid w:val="75B9FD75"/>
    <w:rsid w:val="75BA2016"/>
    <w:rsid w:val="75D43521"/>
    <w:rsid w:val="75D6A421"/>
    <w:rsid w:val="75DAC13D"/>
    <w:rsid w:val="75E1055D"/>
    <w:rsid w:val="75F37002"/>
    <w:rsid w:val="75F9DDE4"/>
    <w:rsid w:val="75FBA6CA"/>
    <w:rsid w:val="76261B13"/>
    <w:rsid w:val="7632AFF2"/>
    <w:rsid w:val="7633B3E6"/>
    <w:rsid w:val="763EE961"/>
    <w:rsid w:val="7640D4E8"/>
    <w:rsid w:val="7648B3BE"/>
    <w:rsid w:val="764E03C1"/>
    <w:rsid w:val="76564E2B"/>
    <w:rsid w:val="7657C820"/>
    <w:rsid w:val="7661FE36"/>
    <w:rsid w:val="76691EE7"/>
    <w:rsid w:val="766FB021"/>
    <w:rsid w:val="76716761"/>
    <w:rsid w:val="76727BDD"/>
    <w:rsid w:val="76758665"/>
    <w:rsid w:val="76763FDB"/>
    <w:rsid w:val="7677A3FE"/>
    <w:rsid w:val="76809362"/>
    <w:rsid w:val="768A8331"/>
    <w:rsid w:val="768C3D15"/>
    <w:rsid w:val="768CC234"/>
    <w:rsid w:val="7690BA67"/>
    <w:rsid w:val="76932C31"/>
    <w:rsid w:val="76ACD176"/>
    <w:rsid w:val="76AEB685"/>
    <w:rsid w:val="76B40290"/>
    <w:rsid w:val="76B7519B"/>
    <w:rsid w:val="76BB4435"/>
    <w:rsid w:val="76C17699"/>
    <w:rsid w:val="76C98471"/>
    <w:rsid w:val="76CB1F3D"/>
    <w:rsid w:val="76CFB7B5"/>
    <w:rsid w:val="76D2135C"/>
    <w:rsid w:val="76DA13C2"/>
    <w:rsid w:val="76DD2632"/>
    <w:rsid w:val="76EB25C1"/>
    <w:rsid w:val="76EE6D96"/>
    <w:rsid w:val="76F04B1B"/>
    <w:rsid w:val="77097ED8"/>
    <w:rsid w:val="770A14E4"/>
    <w:rsid w:val="7712DB29"/>
    <w:rsid w:val="77225E55"/>
    <w:rsid w:val="7722AB07"/>
    <w:rsid w:val="7726A223"/>
    <w:rsid w:val="7728509F"/>
    <w:rsid w:val="77299BE0"/>
    <w:rsid w:val="772A2756"/>
    <w:rsid w:val="772C4F87"/>
    <w:rsid w:val="77354AFD"/>
    <w:rsid w:val="7738C47B"/>
    <w:rsid w:val="7740BBD3"/>
    <w:rsid w:val="774FE4F1"/>
    <w:rsid w:val="77609DF2"/>
    <w:rsid w:val="776259BD"/>
    <w:rsid w:val="776BC541"/>
    <w:rsid w:val="776FE762"/>
    <w:rsid w:val="7774C590"/>
    <w:rsid w:val="777CB8BF"/>
    <w:rsid w:val="777E9258"/>
    <w:rsid w:val="77914A81"/>
    <w:rsid w:val="77977A03"/>
    <w:rsid w:val="7798993F"/>
    <w:rsid w:val="779CD759"/>
    <w:rsid w:val="779DDF63"/>
    <w:rsid w:val="77B37B4D"/>
    <w:rsid w:val="77BE0E87"/>
    <w:rsid w:val="77C0176E"/>
    <w:rsid w:val="77CB7B82"/>
    <w:rsid w:val="77CB8CC0"/>
    <w:rsid w:val="77CBC188"/>
    <w:rsid w:val="77CC203A"/>
    <w:rsid w:val="77D40780"/>
    <w:rsid w:val="77D5AB0C"/>
    <w:rsid w:val="77DEA454"/>
    <w:rsid w:val="77E4465C"/>
    <w:rsid w:val="77E74019"/>
    <w:rsid w:val="77E8A053"/>
    <w:rsid w:val="77FA6B57"/>
    <w:rsid w:val="77FC858B"/>
    <w:rsid w:val="7817F584"/>
    <w:rsid w:val="78197E96"/>
    <w:rsid w:val="78221728"/>
    <w:rsid w:val="782AB694"/>
    <w:rsid w:val="783801D6"/>
    <w:rsid w:val="783BD64A"/>
    <w:rsid w:val="784539C0"/>
    <w:rsid w:val="7845CAE1"/>
    <w:rsid w:val="7848F850"/>
    <w:rsid w:val="784B9512"/>
    <w:rsid w:val="784E3DAD"/>
    <w:rsid w:val="784E507B"/>
    <w:rsid w:val="78509C2B"/>
    <w:rsid w:val="7855D1E8"/>
    <w:rsid w:val="7858AA42"/>
    <w:rsid w:val="7861EEAB"/>
    <w:rsid w:val="78669A36"/>
    <w:rsid w:val="7868B822"/>
    <w:rsid w:val="78733A8A"/>
    <w:rsid w:val="78814CD2"/>
    <w:rsid w:val="7881BE5B"/>
    <w:rsid w:val="788208C2"/>
    <w:rsid w:val="7888C849"/>
    <w:rsid w:val="78B89BF8"/>
    <w:rsid w:val="78BE382D"/>
    <w:rsid w:val="78C82FB6"/>
    <w:rsid w:val="78C845E7"/>
    <w:rsid w:val="78DB0EB6"/>
    <w:rsid w:val="78DCD4B9"/>
    <w:rsid w:val="78DEAB22"/>
    <w:rsid w:val="78E35796"/>
    <w:rsid w:val="78E3E571"/>
    <w:rsid w:val="78F55B0E"/>
    <w:rsid w:val="78F59573"/>
    <w:rsid w:val="78F99BF5"/>
    <w:rsid w:val="7902122E"/>
    <w:rsid w:val="790B9ACF"/>
    <w:rsid w:val="790C82DC"/>
    <w:rsid w:val="79131611"/>
    <w:rsid w:val="791A2551"/>
    <w:rsid w:val="79253023"/>
    <w:rsid w:val="792FB284"/>
    <w:rsid w:val="79304C33"/>
    <w:rsid w:val="79319DCC"/>
    <w:rsid w:val="793603A1"/>
    <w:rsid w:val="7936BD5A"/>
    <w:rsid w:val="7938DFD6"/>
    <w:rsid w:val="794ACF79"/>
    <w:rsid w:val="79591309"/>
    <w:rsid w:val="795B0DBA"/>
    <w:rsid w:val="795B4E25"/>
    <w:rsid w:val="795D00E1"/>
    <w:rsid w:val="795EA5C8"/>
    <w:rsid w:val="7961BDD5"/>
    <w:rsid w:val="7966E65D"/>
    <w:rsid w:val="7967F09B"/>
    <w:rsid w:val="7973E7DF"/>
    <w:rsid w:val="7976B7E2"/>
    <w:rsid w:val="797B8A00"/>
    <w:rsid w:val="79828354"/>
    <w:rsid w:val="7982DB7E"/>
    <w:rsid w:val="7983503F"/>
    <w:rsid w:val="7984E8C1"/>
    <w:rsid w:val="7985AFBA"/>
    <w:rsid w:val="79962558"/>
    <w:rsid w:val="799839D9"/>
    <w:rsid w:val="79A167E6"/>
    <w:rsid w:val="79A5EF65"/>
    <w:rsid w:val="79A6AF0A"/>
    <w:rsid w:val="79A84700"/>
    <w:rsid w:val="79AC33AC"/>
    <w:rsid w:val="79AF9469"/>
    <w:rsid w:val="79B08E31"/>
    <w:rsid w:val="79B70307"/>
    <w:rsid w:val="79BC602F"/>
    <w:rsid w:val="79BF3AE5"/>
    <w:rsid w:val="79D81779"/>
    <w:rsid w:val="79D9865A"/>
    <w:rsid w:val="79E1590B"/>
    <w:rsid w:val="79EA1869"/>
    <w:rsid w:val="79F59E78"/>
    <w:rsid w:val="79F80A91"/>
    <w:rsid w:val="7A01DDB6"/>
    <w:rsid w:val="7A114F91"/>
    <w:rsid w:val="7A150730"/>
    <w:rsid w:val="7A15112F"/>
    <w:rsid w:val="7A19F317"/>
    <w:rsid w:val="7A2D9ABE"/>
    <w:rsid w:val="7A3510A0"/>
    <w:rsid w:val="7A36E397"/>
    <w:rsid w:val="7A37C593"/>
    <w:rsid w:val="7A3C80A9"/>
    <w:rsid w:val="7A41D38B"/>
    <w:rsid w:val="7A44975B"/>
    <w:rsid w:val="7A4A35A6"/>
    <w:rsid w:val="7A6A26E9"/>
    <w:rsid w:val="7A6B3985"/>
    <w:rsid w:val="7A6C061A"/>
    <w:rsid w:val="7A6D8B38"/>
    <w:rsid w:val="7A75F847"/>
    <w:rsid w:val="7A76E099"/>
    <w:rsid w:val="7A774A5D"/>
    <w:rsid w:val="7A7FE8BE"/>
    <w:rsid w:val="7A7FF1D8"/>
    <w:rsid w:val="7A84E74C"/>
    <w:rsid w:val="7A8F20B9"/>
    <w:rsid w:val="7A99ADF8"/>
    <w:rsid w:val="7AB5D645"/>
    <w:rsid w:val="7AB78A9F"/>
    <w:rsid w:val="7ABD3825"/>
    <w:rsid w:val="7AC4BE4F"/>
    <w:rsid w:val="7ACEA236"/>
    <w:rsid w:val="7ADC37BD"/>
    <w:rsid w:val="7ADE5CE3"/>
    <w:rsid w:val="7ADEB07C"/>
    <w:rsid w:val="7AE57462"/>
    <w:rsid w:val="7AE9326E"/>
    <w:rsid w:val="7AF057DA"/>
    <w:rsid w:val="7AF48BF3"/>
    <w:rsid w:val="7AF9CBFB"/>
    <w:rsid w:val="7B11AB67"/>
    <w:rsid w:val="7B13C6DD"/>
    <w:rsid w:val="7B1B88A4"/>
    <w:rsid w:val="7B1E53C3"/>
    <w:rsid w:val="7B202D11"/>
    <w:rsid w:val="7B216DD4"/>
    <w:rsid w:val="7B22E850"/>
    <w:rsid w:val="7B26AB92"/>
    <w:rsid w:val="7B3069B2"/>
    <w:rsid w:val="7B32D6AB"/>
    <w:rsid w:val="7B3585C7"/>
    <w:rsid w:val="7B359058"/>
    <w:rsid w:val="7B365D93"/>
    <w:rsid w:val="7B3CD414"/>
    <w:rsid w:val="7B423B4A"/>
    <w:rsid w:val="7B47B3DE"/>
    <w:rsid w:val="7B517D21"/>
    <w:rsid w:val="7B555839"/>
    <w:rsid w:val="7B5E9BEE"/>
    <w:rsid w:val="7B5FA0BC"/>
    <w:rsid w:val="7B6A8B03"/>
    <w:rsid w:val="7B701AA9"/>
    <w:rsid w:val="7B73AB96"/>
    <w:rsid w:val="7B75B784"/>
    <w:rsid w:val="7B8CAC1B"/>
    <w:rsid w:val="7B96B245"/>
    <w:rsid w:val="7B987550"/>
    <w:rsid w:val="7BA19EF5"/>
    <w:rsid w:val="7BA233D6"/>
    <w:rsid w:val="7BA34431"/>
    <w:rsid w:val="7BA68E39"/>
    <w:rsid w:val="7BB3A515"/>
    <w:rsid w:val="7BB61D17"/>
    <w:rsid w:val="7BB6A52F"/>
    <w:rsid w:val="7BB855F3"/>
    <w:rsid w:val="7BC40E93"/>
    <w:rsid w:val="7BCE331E"/>
    <w:rsid w:val="7BD6E5A7"/>
    <w:rsid w:val="7BD7BCF1"/>
    <w:rsid w:val="7BDE5491"/>
    <w:rsid w:val="7BE5AD74"/>
    <w:rsid w:val="7BE7E882"/>
    <w:rsid w:val="7BEA52F5"/>
    <w:rsid w:val="7BF0C30A"/>
    <w:rsid w:val="7BF0DDED"/>
    <w:rsid w:val="7BF3500F"/>
    <w:rsid w:val="7BF41131"/>
    <w:rsid w:val="7BF7F1F4"/>
    <w:rsid w:val="7C055DC6"/>
    <w:rsid w:val="7C22DFFF"/>
    <w:rsid w:val="7C2E2D63"/>
    <w:rsid w:val="7C44239E"/>
    <w:rsid w:val="7C4A4600"/>
    <w:rsid w:val="7C71CBA3"/>
    <w:rsid w:val="7C812B4E"/>
    <w:rsid w:val="7C840776"/>
    <w:rsid w:val="7C883199"/>
    <w:rsid w:val="7C8ADE2F"/>
    <w:rsid w:val="7C8B32D3"/>
    <w:rsid w:val="7C9CC0CC"/>
    <w:rsid w:val="7C9F915D"/>
    <w:rsid w:val="7CB3C357"/>
    <w:rsid w:val="7CB4B20F"/>
    <w:rsid w:val="7CB77931"/>
    <w:rsid w:val="7CC09BE6"/>
    <w:rsid w:val="7CC3F12D"/>
    <w:rsid w:val="7CC4233B"/>
    <w:rsid w:val="7CCD2BA8"/>
    <w:rsid w:val="7CDAB3FD"/>
    <w:rsid w:val="7CE8CAB9"/>
    <w:rsid w:val="7CFB94F7"/>
    <w:rsid w:val="7CFF0428"/>
    <w:rsid w:val="7D021D79"/>
    <w:rsid w:val="7D0A8B63"/>
    <w:rsid w:val="7D1E9B37"/>
    <w:rsid w:val="7D234CFF"/>
    <w:rsid w:val="7D31BAA6"/>
    <w:rsid w:val="7D430365"/>
    <w:rsid w:val="7D448973"/>
    <w:rsid w:val="7D45F0BB"/>
    <w:rsid w:val="7D46CE85"/>
    <w:rsid w:val="7D531BBD"/>
    <w:rsid w:val="7D5B6352"/>
    <w:rsid w:val="7D616190"/>
    <w:rsid w:val="7D67560A"/>
    <w:rsid w:val="7D6A037F"/>
    <w:rsid w:val="7D6C8AFC"/>
    <w:rsid w:val="7D6F05E6"/>
    <w:rsid w:val="7D75958B"/>
    <w:rsid w:val="7D86A359"/>
    <w:rsid w:val="7D8A0C39"/>
    <w:rsid w:val="7D8D38B2"/>
    <w:rsid w:val="7D8DFC47"/>
    <w:rsid w:val="7D9FCFBF"/>
    <w:rsid w:val="7DA5FD75"/>
    <w:rsid w:val="7DB1F711"/>
    <w:rsid w:val="7DB39EE2"/>
    <w:rsid w:val="7DB76610"/>
    <w:rsid w:val="7DCC8D7A"/>
    <w:rsid w:val="7DD5D8F8"/>
    <w:rsid w:val="7DE3B894"/>
    <w:rsid w:val="7DE519A6"/>
    <w:rsid w:val="7DE7E0EE"/>
    <w:rsid w:val="7DFC5373"/>
    <w:rsid w:val="7DFE1BEE"/>
    <w:rsid w:val="7E01CD1D"/>
    <w:rsid w:val="7E03BCCA"/>
    <w:rsid w:val="7E07AB33"/>
    <w:rsid w:val="7E0EE1B3"/>
    <w:rsid w:val="7E0F9921"/>
    <w:rsid w:val="7E10F971"/>
    <w:rsid w:val="7E1314A6"/>
    <w:rsid w:val="7E223916"/>
    <w:rsid w:val="7E290487"/>
    <w:rsid w:val="7E2A9A93"/>
    <w:rsid w:val="7E309ED0"/>
    <w:rsid w:val="7E36BB8A"/>
    <w:rsid w:val="7E3E8BD9"/>
    <w:rsid w:val="7E417137"/>
    <w:rsid w:val="7E41A593"/>
    <w:rsid w:val="7E4A2D9F"/>
    <w:rsid w:val="7E4A5555"/>
    <w:rsid w:val="7E53A18C"/>
    <w:rsid w:val="7E5C9DAA"/>
    <w:rsid w:val="7E5FF12A"/>
    <w:rsid w:val="7E686BFD"/>
    <w:rsid w:val="7E78C0B3"/>
    <w:rsid w:val="7E790C2C"/>
    <w:rsid w:val="7E7DF734"/>
    <w:rsid w:val="7E7FB60F"/>
    <w:rsid w:val="7E916B99"/>
    <w:rsid w:val="7E950DC0"/>
    <w:rsid w:val="7E97ED62"/>
    <w:rsid w:val="7EA38787"/>
    <w:rsid w:val="7EAD7899"/>
    <w:rsid w:val="7EB1F069"/>
    <w:rsid w:val="7EB26F00"/>
    <w:rsid w:val="7EB316E1"/>
    <w:rsid w:val="7EE7EE67"/>
    <w:rsid w:val="7EEA7638"/>
    <w:rsid w:val="7EF278EE"/>
    <w:rsid w:val="7EF5CFE4"/>
    <w:rsid w:val="7EFA1C3E"/>
    <w:rsid w:val="7F025F97"/>
    <w:rsid w:val="7F056E3A"/>
    <w:rsid w:val="7F095D83"/>
    <w:rsid w:val="7F15B1CF"/>
    <w:rsid w:val="7F18E2FA"/>
    <w:rsid w:val="7F1F2D13"/>
    <w:rsid w:val="7F20E42C"/>
    <w:rsid w:val="7F216C50"/>
    <w:rsid w:val="7F2BFD0A"/>
    <w:rsid w:val="7F32E2D1"/>
    <w:rsid w:val="7F36FFA3"/>
    <w:rsid w:val="7F3F897F"/>
    <w:rsid w:val="7F4FEFE1"/>
    <w:rsid w:val="7F58F4A3"/>
    <w:rsid w:val="7F5FD052"/>
    <w:rsid w:val="7F661808"/>
    <w:rsid w:val="7F6783A5"/>
    <w:rsid w:val="7F7147E6"/>
    <w:rsid w:val="7F7BD4A0"/>
    <w:rsid w:val="7F81A256"/>
    <w:rsid w:val="7F8F2D34"/>
    <w:rsid w:val="7F956831"/>
    <w:rsid w:val="7F97D52B"/>
    <w:rsid w:val="7F995F1B"/>
    <w:rsid w:val="7FA1F1D7"/>
    <w:rsid w:val="7FA2810A"/>
    <w:rsid w:val="7FAE8E52"/>
    <w:rsid w:val="7FB1E5D9"/>
    <w:rsid w:val="7FB4A1C4"/>
    <w:rsid w:val="7FB82D48"/>
    <w:rsid w:val="7FBD4FE3"/>
    <w:rsid w:val="7FBF0544"/>
    <w:rsid w:val="7FDE9046"/>
    <w:rsid w:val="7FDEF5DC"/>
    <w:rsid w:val="7FEFDCC0"/>
    <w:rsid w:val="7FF4F13E"/>
    <w:rsid w:val="7FFAC051"/>
    <w:rsid w:val="7FFCE083"/>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75CC3"/>
  <w15:chartTrackingRefBased/>
  <w15:docId w15:val="{DB7E7C9C-3C82-C84B-B16C-BC7A107ED9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42A4"/>
    <w:pPr>
      <w:spacing w:after="0" w:line="240" w:lineRule="auto"/>
    </w:pPr>
    <w:rPr>
      <w:rFonts w:ascii="Times New Roman" w:eastAsia="Times New Roman" w:hAnsi="Times New Roman" w:cs="Times New Roman"/>
      <w:sz w:val="24"/>
      <w:szCs w:val="24"/>
      <w:lang w:val="en-US" w:eastAsia="en-GB"/>
    </w:rPr>
  </w:style>
  <w:style w:type="paragraph" w:styleId="Overskrift1">
    <w:name w:val="heading 1"/>
    <w:basedOn w:val="Normal"/>
    <w:next w:val="Normal"/>
    <w:link w:val="Overskrift1Tegn"/>
    <w:uiPriority w:val="9"/>
    <w:qFormat/>
    <w:rsid w:val="005B1130"/>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AD4034"/>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paragraph">
    <w:name w:val="paragraph"/>
    <w:basedOn w:val="Normal"/>
    <w:rsid w:val="001D4502"/>
    <w:pPr>
      <w:spacing w:before="100" w:beforeAutospacing="1" w:after="100" w:afterAutospacing="1"/>
    </w:pPr>
  </w:style>
  <w:style w:type="character" w:customStyle="1" w:styleId="normaltextrun">
    <w:name w:val="normaltextrun"/>
    <w:basedOn w:val="Standardskriftforavsnitt"/>
    <w:rsid w:val="001D4502"/>
  </w:style>
  <w:style w:type="character" w:customStyle="1" w:styleId="eop">
    <w:name w:val="eop"/>
    <w:basedOn w:val="Standardskriftforavsnitt"/>
    <w:rsid w:val="001D4502"/>
  </w:style>
  <w:style w:type="paragraph" w:styleId="Topptekst">
    <w:name w:val="header"/>
    <w:basedOn w:val="Normal"/>
    <w:link w:val="TopptekstTegn"/>
    <w:uiPriority w:val="99"/>
    <w:unhideWhenUsed/>
    <w:rsid w:val="0048442D"/>
    <w:pPr>
      <w:tabs>
        <w:tab w:val="center" w:pos="4513"/>
        <w:tab w:val="right" w:pos="9026"/>
      </w:tabs>
    </w:pPr>
  </w:style>
  <w:style w:type="character" w:customStyle="1" w:styleId="TopptekstTegn">
    <w:name w:val="Topptekst Tegn"/>
    <w:basedOn w:val="Standardskriftforavsnitt"/>
    <w:link w:val="Topptekst"/>
    <w:uiPriority w:val="99"/>
    <w:rsid w:val="0048442D"/>
    <w:rPr>
      <w:rFonts w:ascii="Times New Roman" w:eastAsia="Times New Roman" w:hAnsi="Times New Roman" w:cs="Times New Roman"/>
      <w:sz w:val="24"/>
      <w:szCs w:val="24"/>
      <w:lang w:val="en-US" w:eastAsia="en-GB"/>
    </w:rPr>
  </w:style>
  <w:style w:type="paragraph" w:styleId="Bunntekst">
    <w:name w:val="footer"/>
    <w:basedOn w:val="Normal"/>
    <w:link w:val="BunntekstTegn"/>
    <w:uiPriority w:val="99"/>
    <w:unhideWhenUsed/>
    <w:rsid w:val="00EC1DC2"/>
    <w:pPr>
      <w:tabs>
        <w:tab w:val="center" w:pos="4513"/>
        <w:tab w:val="right" w:pos="9026"/>
      </w:tabs>
    </w:pPr>
    <w:rPr>
      <w:rFonts w:asciiTheme="minorHAnsi" w:hAnsiTheme="minorHAnsi"/>
    </w:rPr>
  </w:style>
  <w:style w:type="character" w:customStyle="1" w:styleId="BunntekstTegn">
    <w:name w:val="Bunntekst Tegn"/>
    <w:basedOn w:val="Standardskriftforavsnitt"/>
    <w:link w:val="Bunntekst"/>
    <w:uiPriority w:val="99"/>
    <w:rsid w:val="0048442D"/>
    <w:rPr>
      <w:rFonts w:eastAsia="Times New Roman" w:cs="Times New Roman"/>
      <w:sz w:val="24"/>
      <w:szCs w:val="24"/>
      <w:lang w:val="en-US" w:eastAsia="en-GB"/>
    </w:rPr>
  </w:style>
  <w:style w:type="paragraph" w:styleId="Listeavsnitt">
    <w:name w:val="List Paragraph"/>
    <w:basedOn w:val="Normal"/>
    <w:uiPriority w:val="34"/>
    <w:qFormat/>
    <w:rsid w:val="00A83F09"/>
    <w:pPr>
      <w:ind w:left="720"/>
      <w:contextualSpacing/>
    </w:pPr>
  </w:style>
  <w:style w:type="table" w:styleId="Vanligtabell2">
    <w:name w:val="Plain Table 2"/>
    <w:basedOn w:val="Vanligtabell"/>
    <w:uiPriority w:val="42"/>
    <w:rsid w:val="00D7715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Vanligtabell4">
    <w:name w:val="Plain Table 4"/>
    <w:basedOn w:val="Vanligtabell"/>
    <w:uiPriority w:val="44"/>
    <w:rsid w:val="00D7715B"/>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Vanligtabell1">
    <w:name w:val="Plain Table 1"/>
    <w:basedOn w:val="Vanligtabell"/>
    <w:uiPriority w:val="41"/>
    <w:rsid w:val="00D771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rutenett">
    <w:name w:val="Table Grid"/>
    <w:basedOn w:val="Vanligtabel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tnotereferanse">
    <w:name w:val="footnote reference"/>
    <w:basedOn w:val="Standardskriftforavsnitt"/>
    <w:uiPriority w:val="99"/>
    <w:semiHidden/>
    <w:unhideWhenUsed/>
    <w:rPr>
      <w:vertAlign w:val="superscript"/>
    </w:rPr>
  </w:style>
  <w:style w:type="character" w:customStyle="1" w:styleId="FotnotetekstTegn">
    <w:name w:val="Fotnotetekst Tegn"/>
    <w:basedOn w:val="Standardskriftforavsnitt"/>
    <w:link w:val="Fotnotetekst"/>
    <w:uiPriority w:val="99"/>
    <w:semiHidden/>
    <w:rPr>
      <w:rFonts w:ascii="Times New Roman" w:eastAsia="Times New Roman" w:hAnsi="Times New Roman" w:cs="Times New Roman"/>
      <w:sz w:val="20"/>
      <w:szCs w:val="20"/>
      <w:lang w:val="en-US" w:eastAsia="en-GB"/>
    </w:rPr>
  </w:style>
  <w:style w:type="paragraph" w:styleId="Fotnotetekst">
    <w:name w:val="footnote text"/>
    <w:basedOn w:val="Normal"/>
    <w:link w:val="FotnotetekstTegn"/>
    <w:uiPriority w:val="99"/>
    <w:semiHidden/>
    <w:unhideWhenUsed/>
    <w:rPr>
      <w:sz w:val="20"/>
      <w:szCs w:val="20"/>
    </w:rPr>
  </w:style>
  <w:style w:type="paragraph" w:styleId="Merknadstekst">
    <w:name w:val="annotation text"/>
    <w:basedOn w:val="Normal"/>
    <w:link w:val="MerknadstekstTegn"/>
    <w:uiPriority w:val="99"/>
    <w:semiHidden/>
    <w:unhideWhenUsed/>
    <w:rPr>
      <w:sz w:val="20"/>
      <w:szCs w:val="20"/>
    </w:rPr>
  </w:style>
  <w:style w:type="character" w:customStyle="1" w:styleId="MerknadstekstTegn">
    <w:name w:val="Merknadstekst Tegn"/>
    <w:basedOn w:val="Standardskriftforavsnitt"/>
    <w:link w:val="Merknadstekst"/>
    <w:uiPriority w:val="99"/>
    <w:semiHidden/>
    <w:rPr>
      <w:rFonts w:ascii="Times New Roman" w:eastAsia="Times New Roman" w:hAnsi="Times New Roman" w:cs="Times New Roman"/>
      <w:sz w:val="20"/>
      <w:szCs w:val="20"/>
      <w:lang w:val="en-US" w:eastAsia="en-GB"/>
    </w:rPr>
  </w:style>
  <w:style w:type="character" w:styleId="Merknadsreferanse">
    <w:name w:val="annotation reference"/>
    <w:basedOn w:val="Standardskriftforavsnitt"/>
    <w:uiPriority w:val="99"/>
    <w:semiHidden/>
    <w:unhideWhenUsed/>
    <w:rPr>
      <w:sz w:val="16"/>
      <w:szCs w:val="16"/>
    </w:rPr>
  </w:style>
  <w:style w:type="table" w:styleId="Vanligtabell5">
    <w:name w:val="Plain Table 5"/>
    <w:basedOn w:val="Vanligtabell"/>
    <w:uiPriority w:val="45"/>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ildetekst">
    <w:name w:val="caption"/>
    <w:basedOn w:val="Normal"/>
    <w:next w:val="Normal"/>
    <w:uiPriority w:val="35"/>
    <w:unhideWhenUsed/>
    <w:qFormat/>
    <w:rsid w:val="00697CE3"/>
    <w:pPr>
      <w:spacing w:before="40" w:after="200"/>
      <w:jc w:val="center"/>
    </w:pPr>
    <w:rPr>
      <w:rFonts w:ascii="Calibri" w:hAnsi="Calibri" w:cs="Calibri"/>
      <w:i/>
      <w:iCs/>
      <w:color w:val="44546A" w:themeColor="text2"/>
      <w:sz w:val="18"/>
      <w:szCs w:val="18"/>
    </w:rPr>
  </w:style>
  <w:style w:type="paragraph" w:styleId="Kommentaremne">
    <w:name w:val="annotation subject"/>
    <w:basedOn w:val="Merknadstekst"/>
    <w:next w:val="Merknadstekst"/>
    <w:link w:val="KommentaremneTegn"/>
    <w:uiPriority w:val="99"/>
    <w:semiHidden/>
    <w:unhideWhenUsed/>
    <w:rsid w:val="003D15B0"/>
    <w:rPr>
      <w:b/>
      <w:bCs/>
    </w:rPr>
  </w:style>
  <w:style w:type="character" w:customStyle="1" w:styleId="KommentaremneTegn">
    <w:name w:val="Kommentaremne Tegn"/>
    <w:basedOn w:val="MerknadstekstTegn"/>
    <w:link w:val="Kommentaremne"/>
    <w:uiPriority w:val="99"/>
    <w:semiHidden/>
    <w:rsid w:val="003D15B0"/>
    <w:rPr>
      <w:rFonts w:ascii="Times New Roman" w:eastAsia="Times New Roman" w:hAnsi="Times New Roman" w:cs="Times New Roman"/>
      <w:b/>
      <w:bCs/>
      <w:sz w:val="20"/>
      <w:szCs w:val="20"/>
      <w:lang w:val="en-US" w:eastAsia="en-GB"/>
    </w:rPr>
  </w:style>
  <w:style w:type="character" w:styleId="Omtale">
    <w:name w:val="Mention"/>
    <w:basedOn w:val="Standardskriftforavsnitt"/>
    <w:uiPriority w:val="99"/>
    <w:unhideWhenUsed/>
    <w:rsid w:val="003D15B0"/>
    <w:rPr>
      <w:color w:val="2B579A"/>
      <w:shd w:val="clear" w:color="auto" w:fill="E1DFDD"/>
    </w:rPr>
  </w:style>
  <w:style w:type="paragraph" w:styleId="NormalWeb">
    <w:name w:val="Normal (Web)"/>
    <w:basedOn w:val="Normal"/>
    <w:uiPriority w:val="99"/>
    <w:unhideWhenUsed/>
    <w:rsid w:val="004E7AF1"/>
    <w:pPr>
      <w:spacing w:before="100" w:beforeAutospacing="1" w:after="100" w:afterAutospacing="1"/>
    </w:pPr>
    <w:rPr>
      <w:lang w:val="nb-NO" w:eastAsia="nb-NO"/>
    </w:rPr>
  </w:style>
  <w:style w:type="table" w:styleId="Rutenettabelllys">
    <w:name w:val="Grid Table Light"/>
    <w:basedOn w:val="Vanligtabell"/>
    <w:uiPriority w:val="40"/>
    <w:rsid w:val="00EA683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jon">
    <w:name w:val="Revision"/>
    <w:hidden/>
    <w:uiPriority w:val="99"/>
    <w:semiHidden/>
    <w:rsid w:val="002E6BAA"/>
    <w:pPr>
      <w:spacing w:after="0" w:line="240" w:lineRule="auto"/>
    </w:pPr>
    <w:rPr>
      <w:rFonts w:ascii="Times New Roman" w:eastAsia="Times New Roman" w:hAnsi="Times New Roman" w:cs="Times New Roman"/>
      <w:sz w:val="24"/>
      <w:szCs w:val="24"/>
      <w:lang w:val="en-US" w:eastAsia="en-GB"/>
    </w:rPr>
  </w:style>
  <w:style w:type="character" w:customStyle="1" w:styleId="Overskrift1Tegn">
    <w:name w:val="Overskrift 1 Tegn"/>
    <w:basedOn w:val="Standardskriftforavsnitt"/>
    <w:link w:val="Overskrift1"/>
    <w:uiPriority w:val="9"/>
    <w:rsid w:val="005B1130"/>
    <w:rPr>
      <w:rFonts w:asciiTheme="majorHAnsi" w:eastAsiaTheme="majorEastAsia" w:hAnsiTheme="majorHAnsi" w:cstheme="majorBidi"/>
      <w:color w:val="2F5496" w:themeColor="accent1" w:themeShade="BF"/>
      <w:sz w:val="32"/>
      <w:szCs w:val="32"/>
      <w:lang w:val="en-US" w:eastAsia="en-GB"/>
    </w:rPr>
  </w:style>
  <w:style w:type="character" w:customStyle="1" w:styleId="Overskrift2Tegn">
    <w:name w:val="Overskrift 2 Tegn"/>
    <w:basedOn w:val="Standardskriftforavsnitt"/>
    <w:link w:val="Overskrift2"/>
    <w:uiPriority w:val="9"/>
    <w:rsid w:val="00AD4034"/>
    <w:rPr>
      <w:rFonts w:asciiTheme="majorHAnsi" w:eastAsiaTheme="majorEastAsia" w:hAnsiTheme="majorHAnsi" w:cstheme="majorBidi"/>
      <w:color w:val="2F5496" w:themeColor="accent1" w:themeShade="BF"/>
      <w:sz w:val="26"/>
      <w:szCs w:val="26"/>
      <w:lang w:val="en-US" w:eastAsia="en-GB"/>
    </w:rPr>
  </w:style>
  <w:style w:type="paragraph" w:styleId="Brdtekst">
    <w:name w:val="Body Text"/>
    <w:basedOn w:val="NormalWeb"/>
    <w:link w:val="BrdtekstTegn"/>
    <w:uiPriority w:val="99"/>
    <w:unhideWhenUsed/>
    <w:rsid w:val="009C64E7"/>
    <w:pPr>
      <w:spacing w:before="120" w:beforeAutospacing="0" w:after="120" w:afterAutospacing="0"/>
      <w:jc w:val="both"/>
    </w:pPr>
    <w:rPr>
      <w:rFonts w:asciiTheme="minorHAnsi" w:eastAsiaTheme="minorEastAsia" w:hAnsiTheme="minorHAnsi" w:cstheme="minorBidi"/>
      <w:lang w:val="en-US"/>
    </w:rPr>
  </w:style>
  <w:style w:type="character" w:customStyle="1" w:styleId="BrdtekstTegn">
    <w:name w:val="Brødtekst Tegn"/>
    <w:basedOn w:val="Standardskriftforavsnitt"/>
    <w:link w:val="Brdtekst"/>
    <w:uiPriority w:val="99"/>
    <w:rsid w:val="009C64E7"/>
    <w:rPr>
      <w:rFonts w:eastAsiaTheme="minorEastAsia"/>
      <w:sz w:val="24"/>
      <w:szCs w:val="24"/>
      <w:lang w:val="en-US" w:eastAsia="nb-N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857323">
      <w:bodyDiv w:val="1"/>
      <w:marLeft w:val="0"/>
      <w:marRight w:val="0"/>
      <w:marTop w:val="0"/>
      <w:marBottom w:val="0"/>
      <w:divBdr>
        <w:top w:val="none" w:sz="0" w:space="0" w:color="auto"/>
        <w:left w:val="none" w:sz="0" w:space="0" w:color="auto"/>
        <w:bottom w:val="none" w:sz="0" w:space="0" w:color="auto"/>
        <w:right w:val="none" w:sz="0" w:space="0" w:color="auto"/>
      </w:divBdr>
    </w:div>
    <w:div w:id="242953050">
      <w:bodyDiv w:val="1"/>
      <w:marLeft w:val="0"/>
      <w:marRight w:val="0"/>
      <w:marTop w:val="0"/>
      <w:marBottom w:val="0"/>
      <w:divBdr>
        <w:top w:val="none" w:sz="0" w:space="0" w:color="auto"/>
        <w:left w:val="none" w:sz="0" w:space="0" w:color="auto"/>
        <w:bottom w:val="none" w:sz="0" w:space="0" w:color="auto"/>
        <w:right w:val="none" w:sz="0" w:space="0" w:color="auto"/>
      </w:divBdr>
    </w:div>
    <w:div w:id="355423400">
      <w:bodyDiv w:val="1"/>
      <w:marLeft w:val="0"/>
      <w:marRight w:val="0"/>
      <w:marTop w:val="0"/>
      <w:marBottom w:val="0"/>
      <w:divBdr>
        <w:top w:val="none" w:sz="0" w:space="0" w:color="auto"/>
        <w:left w:val="none" w:sz="0" w:space="0" w:color="auto"/>
        <w:bottom w:val="none" w:sz="0" w:space="0" w:color="auto"/>
        <w:right w:val="none" w:sz="0" w:space="0" w:color="auto"/>
      </w:divBdr>
    </w:div>
    <w:div w:id="493449767">
      <w:bodyDiv w:val="1"/>
      <w:marLeft w:val="0"/>
      <w:marRight w:val="0"/>
      <w:marTop w:val="0"/>
      <w:marBottom w:val="0"/>
      <w:divBdr>
        <w:top w:val="none" w:sz="0" w:space="0" w:color="auto"/>
        <w:left w:val="none" w:sz="0" w:space="0" w:color="auto"/>
        <w:bottom w:val="none" w:sz="0" w:space="0" w:color="auto"/>
        <w:right w:val="none" w:sz="0" w:space="0" w:color="auto"/>
      </w:divBdr>
    </w:div>
    <w:div w:id="504979178">
      <w:bodyDiv w:val="1"/>
      <w:marLeft w:val="0"/>
      <w:marRight w:val="0"/>
      <w:marTop w:val="0"/>
      <w:marBottom w:val="0"/>
      <w:divBdr>
        <w:top w:val="none" w:sz="0" w:space="0" w:color="auto"/>
        <w:left w:val="none" w:sz="0" w:space="0" w:color="auto"/>
        <w:bottom w:val="none" w:sz="0" w:space="0" w:color="auto"/>
        <w:right w:val="none" w:sz="0" w:space="0" w:color="auto"/>
      </w:divBdr>
    </w:div>
    <w:div w:id="634720326">
      <w:bodyDiv w:val="1"/>
      <w:marLeft w:val="0"/>
      <w:marRight w:val="0"/>
      <w:marTop w:val="0"/>
      <w:marBottom w:val="0"/>
      <w:divBdr>
        <w:top w:val="none" w:sz="0" w:space="0" w:color="auto"/>
        <w:left w:val="none" w:sz="0" w:space="0" w:color="auto"/>
        <w:bottom w:val="none" w:sz="0" w:space="0" w:color="auto"/>
        <w:right w:val="none" w:sz="0" w:space="0" w:color="auto"/>
      </w:divBdr>
    </w:div>
    <w:div w:id="721294975">
      <w:bodyDiv w:val="1"/>
      <w:marLeft w:val="0"/>
      <w:marRight w:val="0"/>
      <w:marTop w:val="0"/>
      <w:marBottom w:val="0"/>
      <w:divBdr>
        <w:top w:val="none" w:sz="0" w:space="0" w:color="auto"/>
        <w:left w:val="none" w:sz="0" w:space="0" w:color="auto"/>
        <w:bottom w:val="none" w:sz="0" w:space="0" w:color="auto"/>
        <w:right w:val="none" w:sz="0" w:space="0" w:color="auto"/>
      </w:divBdr>
    </w:div>
    <w:div w:id="854998626">
      <w:bodyDiv w:val="1"/>
      <w:marLeft w:val="0"/>
      <w:marRight w:val="0"/>
      <w:marTop w:val="0"/>
      <w:marBottom w:val="0"/>
      <w:divBdr>
        <w:top w:val="none" w:sz="0" w:space="0" w:color="auto"/>
        <w:left w:val="none" w:sz="0" w:space="0" w:color="auto"/>
        <w:bottom w:val="none" w:sz="0" w:space="0" w:color="auto"/>
        <w:right w:val="none" w:sz="0" w:space="0" w:color="auto"/>
      </w:divBdr>
    </w:div>
    <w:div w:id="946547580">
      <w:bodyDiv w:val="1"/>
      <w:marLeft w:val="0"/>
      <w:marRight w:val="0"/>
      <w:marTop w:val="0"/>
      <w:marBottom w:val="0"/>
      <w:divBdr>
        <w:top w:val="none" w:sz="0" w:space="0" w:color="auto"/>
        <w:left w:val="none" w:sz="0" w:space="0" w:color="auto"/>
        <w:bottom w:val="none" w:sz="0" w:space="0" w:color="auto"/>
        <w:right w:val="none" w:sz="0" w:space="0" w:color="auto"/>
      </w:divBdr>
    </w:div>
    <w:div w:id="1029450220">
      <w:bodyDiv w:val="1"/>
      <w:marLeft w:val="0"/>
      <w:marRight w:val="0"/>
      <w:marTop w:val="0"/>
      <w:marBottom w:val="0"/>
      <w:divBdr>
        <w:top w:val="none" w:sz="0" w:space="0" w:color="auto"/>
        <w:left w:val="none" w:sz="0" w:space="0" w:color="auto"/>
        <w:bottom w:val="none" w:sz="0" w:space="0" w:color="auto"/>
        <w:right w:val="none" w:sz="0" w:space="0" w:color="auto"/>
      </w:divBdr>
    </w:div>
    <w:div w:id="1161196961">
      <w:bodyDiv w:val="1"/>
      <w:marLeft w:val="0"/>
      <w:marRight w:val="0"/>
      <w:marTop w:val="0"/>
      <w:marBottom w:val="0"/>
      <w:divBdr>
        <w:top w:val="none" w:sz="0" w:space="0" w:color="auto"/>
        <w:left w:val="none" w:sz="0" w:space="0" w:color="auto"/>
        <w:bottom w:val="none" w:sz="0" w:space="0" w:color="auto"/>
        <w:right w:val="none" w:sz="0" w:space="0" w:color="auto"/>
      </w:divBdr>
    </w:div>
    <w:div w:id="1277562063">
      <w:bodyDiv w:val="1"/>
      <w:marLeft w:val="0"/>
      <w:marRight w:val="0"/>
      <w:marTop w:val="0"/>
      <w:marBottom w:val="0"/>
      <w:divBdr>
        <w:top w:val="none" w:sz="0" w:space="0" w:color="auto"/>
        <w:left w:val="none" w:sz="0" w:space="0" w:color="auto"/>
        <w:bottom w:val="none" w:sz="0" w:space="0" w:color="auto"/>
        <w:right w:val="none" w:sz="0" w:space="0" w:color="auto"/>
      </w:divBdr>
      <w:divsChild>
        <w:div w:id="405037405">
          <w:marLeft w:val="0"/>
          <w:marRight w:val="0"/>
          <w:marTop w:val="0"/>
          <w:marBottom w:val="0"/>
          <w:divBdr>
            <w:top w:val="none" w:sz="0" w:space="0" w:color="auto"/>
            <w:left w:val="none" w:sz="0" w:space="0" w:color="auto"/>
            <w:bottom w:val="none" w:sz="0" w:space="0" w:color="auto"/>
            <w:right w:val="none" w:sz="0" w:space="0" w:color="auto"/>
          </w:divBdr>
          <w:divsChild>
            <w:div w:id="692339619">
              <w:marLeft w:val="0"/>
              <w:marRight w:val="0"/>
              <w:marTop w:val="0"/>
              <w:marBottom w:val="0"/>
              <w:divBdr>
                <w:top w:val="none" w:sz="0" w:space="0" w:color="auto"/>
                <w:left w:val="none" w:sz="0" w:space="0" w:color="auto"/>
                <w:bottom w:val="none" w:sz="0" w:space="0" w:color="auto"/>
                <w:right w:val="none" w:sz="0" w:space="0" w:color="auto"/>
              </w:divBdr>
            </w:div>
            <w:div w:id="936403899">
              <w:marLeft w:val="0"/>
              <w:marRight w:val="0"/>
              <w:marTop w:val="0"/>
              <w:marBottom w:val="0"/>
              <w:divBdr>
                <w:top w:val="none" w:sz="0" w:space="0" w:color="auto"/>
                <w:left w:val="none" w:sz="0" w:space="0" w:color="auto"/>
                <w:bottom w:val="none" w:sz="0" w:space="0" w:color="auto"/>
                <w:right w:val="none" w:sz="0" w:space="0" w:color="auto"/>
              </w:divBdr>
            </w:div>
            <w:div w:id="1211262312">
              <w:marLeft w:val="0"/>
              <w:marRight w:val="0"/>
              <w:marTop w:val="0"/>
              <w:marBottom w:val="0"/>
              <w:divBdr>
                <w:top w:val="none" w:sz="0" w:space="0" w:color="auto"/>
                <w:left w:val="none" w:sz="0" w:space="0" w:color="auto"/>
                <w:bottom w:val="none" w:sz="0" w:space="0" w:color="auto"/>
                <w:right w:val="none" w:sz="0" w:space="0" w:color="auto"/>
              </w:divBdr>
            </w:div>
            <w:div w:id="1319310773">
              <w:marLeft w:val="0"/>
              <w:marRight w:val="0"/>
              <w:marTop w:val="0"/>
              <w:marBottom w:val="0"/>
              <w:divBdr>
                <w:top w:val="none" w:sz="0" w:space="0" w:color="auto"/>
                <w:left w:val="none" w:sz="0" w:space="0" w:color="auto"/>
                <w:bottom w:val="none" w:sz="0" w:space="0" w:color="auto"/>
                <w:right w:val="none" w:sz="0" w:space="0" w:color="auto"/>
              </w:divBdr>
            </w:div>
            <w:div w:id="1518885930">
              <w:marLeft w:val="0"/>
              <w:marRight w:val="0"/>
              <w:marTop w:val="0"/>
              <w:marBottom w:val="0"/>
              <w:divBdr>
                <w:top w:val="none" w:sz="0" w:space="0" w:color="auto"/>
                <w:left w:val="none" w:sz="0" w:space="0" w:color="auto"/>
                <w:bottom w:val="none" w:sz="0" w:space="0" w:color="auto"/>
                <w:right w:val="none" w:sz="0" w:space="0" w:color="auto"/>
              </w:divBdr>
            </w:div>
            <w:div w:id="1554122875">
              <w:marLeft w:val="0"/>
              <w:marRight w:val="0"/>
              <w:marTop w:val="0"/>
              <w:marBottom w:val="0"/>
              <w:divBdr>
                <w:top w:val="none" w:sz="0" w:space="0" w:color="auto"/>
                <w:left w:val="none" w:sz="0" w:space="0" w:color="auto"/>
                <w:bottom w:val="none" w:sz="0" w:space="0" w:color="auto"/>
                <w:right w:val="none" w:sz="0" w:space="0" w:color="auto"/>
              </w:divBdr>
            </w:div>
            <w:div w:id="1652980189">
              <w:marLeft w:val="0"/>
              <w:marRight w:val="0"/>
              <w:marTop w:val="0"/>
              <w:marBottom w:val="0"/>
              <w:divBdr>
                <w:top w:val="none" w:sz="0" w:space="0" w:color="auto"/>
                <w:left w:val="none" w:sz="0" w:space="0" w:color="auto"/>
                <w:bottom w:val="none" w:sz="0" w:space="0" w:color="auto"/>
                <w:right w:val="none" w:sz="0" w:space="0" w:color="auto"/>
              </w:divBdr>
            </w:div>
            <w:div w:id="1814105242">
              <w:marLeft w:val="0"/>
              <w:marRight w:val="0"/>
              <w:marTop w:val="0"/>
              <w:marBottom w:val="0"/>
              <w:divBdr>
                <w:top w:val="none" w:sz="0" w:space="0" w:color="auto"/>
                <w:left w:val="none" w:sz="0" w:space="0" w:color="auto"/>
                <w:bottom w:val="none" w:sz="0" w:space="0" w:color="auto"/>
                <w:right w:val="none" w:sz="0" w:space="0" w:color="auto"/>
              </w:divBdr>
            </w:div>
            <w:div w:id="1938174085">
              <w:marLeft w:val="0"/>
              <w:marRight w:val="0"/>
              <w:marTop w:val="0"/>
              <w:marBottom w:val="0"/>
              <w:divBdr>
                <w:top w:val="none" w:sz="0" w:space="0" w:color="auto"/>
                <w:left w:val="none" w:sz="0" w:space="0" w:color="auto"/>
                <w:bottom w:val="none" w:sz="0" w:space="0" w:color="auto"/>
                <w:right w:val="none" w:sz="0" w:space="0" w:color="auto"/>
              </w:divBdr>
            </w:div>
            <w:div w:id="2031296861">
              <w:marLeft w:val="0"/>
              <w:marRight w:val="0"/>
              <w:marTop w:val="0"/>
              <w:marBottom w:val="0"/>
              <w:divBdr>
                <w:top w:val="none" w:sz="0" w:space="0" w:color="auto"/>
                <w:left w:val="none" w:sz="0" w:space="0" w:color="auto"/>
                <w:bottom w:val="none" w:sz="0" w:space="0" w:color="auto"/>
                <w:right w:val="none" w:sz="0" w:space="0" w:color="auto"/>
              </w:divBdr>
            </w:div>
            <w:div w:id="2047411971">
              <w:marLeft w:val="0"/>
              <w:marRight w:val="0"/>
              <w:marTop w:val="0"/>
              <w:marBottom w:val="0"/>
              <w:divBdr>
                <w:top w:val="none" w:sz="0" w:space="0" w:color="auto"/>
                <w:left w:val="none" w:sz="0" w:space="0" w:color="auto"/>
                <w:bottom w:val="none" w:sz="0" w:space="0" w:color="auto"/>
                <w:right w:val="none" w:sz="0" w:space="0" w:color="auto"/>
              </w:divBdr>
            </w:div>
            <w:div w:id="212110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502450">
      <w:bodyDiv w:val="1"/>
      <w:marLeft w:val="0"/>
      <w:marRight w:val="0"/>
      <w:marTop w:val="0"/>
      <w:marBottom w:val="0"/>
      <w:divBdr>
        <w:top w:val="none" w:sz="0" w:space="0" w:color="auto"/>
        <w:left w:val="none" w:sz="0" w:space="0" w:color="auto"/>
        <w:bottom w:val="none" w:sz="0" w:space="0" w:color="auto"/>
        <w:right w:val="none" w:sz="0" w:space="0" w:color="auto"/>
      </w:divBdr>
    </w:div>
    <w:div w:id="1624772392">
      <w:bodyDiv w:val="1"/>
      <w:marLeft w:val="0"/>
      <w:marRight w:val="0"/>
      <w:marTop w:val="0"/>
      <w:marBottom w:val="0"/>
      <w:divBdr>
        <w:top w:val="none" w:sz="0" w:space="0" w:color="auto"/>
        <w:left w:val="none" w:sz="0" w:space="0" w:color="auto"/>
        <w:bottom w:val="none" w:sz="0" w:space="0" w:color="auto"/>
        <w:right w:val="none" w:sz="0" w:space="0" w:color="auto"/>
      </w:divBdr>
    </w:div>
    <w:div w:id="1626041706">
      <w:bodyDiv w:val="1"/>
      <w:marLeft w:val="0"/>
      <w:marRight w:val="0"/>
      <w:marTop w:val="0"/>
      <w:marBottom w:val="0"/>
      <w:divBdr>
        <w:top w:val="none" w:sz="0" w:space="0" w:color="auto"/>
        <w:left w:val="none" w:sz="0" w:space="0" w:color="auto"/>
        <w:bottom w:val="none" w:sz="0" w:space="0" w:color="auto"/>
        <w:right w:val="none" w:sz="0" w:space="0" w:color="auto"/>
      </w:divBdr>
    </w:div>
    <w:div w:id="1768886398">
      <w:bodyDiv w:val="1"/>
      <w:marLeft w:val="0"/>
      <w:marRight w:val="0"/>
      <w:marTop w:val="0"/>
      <w:marBottom w:val="0"/>
      <w:divBdr>
        <w:top w:val="none" w:sz="0" w:space="0" w:color="auto"/>
        <w:left w:val="none" w:sz="0" w:space="0" w:color="auto"/>
        <w:bottom w:val="none" w:sz="0" w:space="0" w:color="auto"/>
        <w:right w:val="none" w:sz="0" w:space="0" w:color="auto"/>
      </w:divBdr>
    </w:div>
    <w:div w:id="1809276421">
      <w:bodyDiv w:val="1"/>
      <w:marLeft w:val="0"/>
      <w:marRight w:val="0"/>
      <w:marTop w:val="0"/>
      <w:marBottom w:val="0"/>
      <w:divBdr>
        <w:top w:val="none" w:sz="0" w:space="0" w:color="auto"/>
        <w:left w:val="none" w:sz="0" w:space="0" w:color="auto"/>
        <w:bottom w:val="none" w:sz="0" w:space="0" w:color="auto"/>
        <w:right w:val="none" w:sz="0" w:space="0" w:color="auto"/>
      </w:divBdr>
    </w:div>
    <w:div w:id="1874339286">
      <w:bodyDiv w:val="1"/>
      <w:marLeft w:val="0"/>
      <w:marRight w:val="0"/>
      <w:marTop w:val="0"/>
      <w:marBottom w:val="0"/>
      <w:divBdr>
        <w:top w:val="none" w:sz="0" w:space="0" w:color="auto"/>
        <w:left w:val="none" w:sz="0" w:space="0" w:color="auto"/>
        <w:bottom w:val="none" w:sz="0" w:space="0" w:color="auto"/>
        <w:right w:val="none" w:sz="0" w:space="0" w:color="auto"/>
      </w:divBdr>
    </w:div>
    <w:div w:id="2093892162">
      <w:bodyDiv w:val="1"/>
      <w:marLeft w:val="0"/>
      <w:marRight w:val="0"/>
      <w:marTop w:val="0"/>
      <w:marBottom w:val="0"/>
      <w:divBdr>
        <w:top w:val="none" w:sz="0" w:space="0" w:color="auto"/>
        <w:left w:val="none" w:sz="0" w:space="0" w:color="auto"/>
        <w:bottom w:val="none" w:sz="0" w:space="0" w:color="auto"/>
        <w:right w:val="none" w:sz="0" w:space="0" w:color="auto"/>
      </w:divBdr>
    </w:div>
    <w:div w:id="2137671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header" Target="header1.xml"/><Relationship Id="rId37"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microsoft.com/office/2011/relationships/people" Target="people.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763C7-8E1C-4D43-A329-57A98ADD10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19</Pages>
  <Words>5612</Words>
  <Characters>29744</Characters>
  <Application>Microsoft Office Word</Application>
  <DocSecurity>0</DocSecurity>
  <Lines>247</Lines>
  <Paragraphs>70</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35286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Charlotte Ahrens</dc:creator>
  <cp:keywords/>
  <dc:description/>
  <cp:lastModifiedBy>Wessel Per Christian</cp:lastModifiedBy>
  <cp:revision>3</cp:revision>
  <dcterms:created xsi:type="dcterms:W3CDTF">2023-04-19T14:23:00Z</dcterms:created>
  <dcterms:modified xsi:type="dcterms:W3CDTF">2023-04-20T07:38:00Z</dcterms:modified>
</cp:coreProperties>
</file>