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Tinkercad 1: Move, turn, size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place shapes in Tinkercad and control their size, height and turn.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the handles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the teacher drag a box.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 how to size, lift and turn it.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a name plate</w:t>
      </w:r>
      <w:r>
        <w:rPr>
          <w:color w:val="52618A"/>
        </w:rPr>
        <w:t xml:space="preserve"> (14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Drag a box for the base.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letters with your initials or nickname.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the letters to fit the base.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Check it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 from the side.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Letters sit on the base, not floating or sunk.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a partner your side view on screen.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name plate with letters sitting on the base, shown on screen.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Tell a partner how you kept the letters on the base.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Follow each step as written.</w:t>
      </w:r>
      <w:r>
        <w:rPr>
          <w:b/>
        </w:rPr>
        <w:t xml:space="preserve">    Grade 6 target: </w:t>
      </w:r>
      <w:r>
        <w:t xml:space="preserve">Make the base a different shape.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Make the base a different shape and keep the letters sitting on it.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CIRC-Tinkercad-1-Student.pdf.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Tinkercad 1: Move, turn, size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