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Tinkercad 6: Build day and pitch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assemble our table's skate park, test it, and pitch what we made.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Build the park</w:t>
      </w:r>
      <w:r>
        <w:rPr>
          <w:color w:val="52618A"/>
        </w:rPr>
        <w:t xml:space="preserve"> (10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your table's pieces on the base sheet.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cardboard for any piece not printed.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Test with a board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Roll a board over each piece.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one thing that catches.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Pitch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your pitch.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Say what it is, what was hard, and what you would change.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pitch, and your piece tested on the table park.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Name one skill you used from all six visits.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Pitch in 30 to 45 seconds with a partner: what it is and what was hard.</w:t>
      </w:r>
      <w:r>
        <w:rPr>
          <w:b/>
        </w:rPr>
        <w:t xml:space="preserve">    Grade 6 target: </w:t>
      </w:r>
      <w:r>
        <w:t xml:space="preserve">Give a 60 second pitch that adds what you would change and why.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Add one connecting piece in cardboard so two pieces flow together.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CIRC-Tinkercad-6-Student.pdf.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Tinkercad 6: Build day and pitch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