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Catch up and finish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find my missing work, finish it, and show it is done.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Pick your job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Finish, redo a test, or help a teammate.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Tell the teacher your pick.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Catch up</w:t>
      </w:r>
      <w:r>
        <w:rPr>
          <w:color w:val="52618A"/>
        </w:rPr>
        <w:t xml:space="preserve"> (16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on your one job.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for help early.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it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your finished piece to a partner or the teacher.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The missing piece of work, shown to the teacher.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Say what you finished today.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Finish one missing piece with a checklist.</w:t>
      </w:r>
      <w:r>
        <w:rPr>
          <w:b/>
        </w:rPr>
        <w:t xml:space="preserve">    Grade 6 target: </w:t>
      </w:r>
      <w:r>
        <w:t xml:space="preserve">Finish, then improve one earlier result.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Help a teammate finish, or improve one label or record.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CIRC-Catch-Up-and-Finish-Student.pdf.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Catch up and finish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