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9F5" w:rsidRPr="003B3724" w:rsidRDefault="00DA19F5" w:rsidP="00DA19F5">
      <w:pPr>
        <w:ind w:left="901" w:hangingChars="375" w:hanging="901"/>
        <w:textAlignment w:val="center"/>
        <w:rPr>
          <w:rFonts w:ascii="SimHei" w:eastAsia="SimHei" w:hAnsiTheme="majorHAnsi"/>
          <w:b/>
        </w:rPr>
      </w:pPr>
      <w:bookmarkStart w:id="0" w:name="_GoBack"/>
      <w:bookmarkEnd w:id="0"/>
      <w:r w:rsidRPr="00795CB0">
        <w:rPr>
          <w:rFonts w:hint="eastAsia"/>
          <w:b/>
        </w:rPr>
        <w:t>一、選擇題：</w:t>
      </w:r>
      <w:r w:rsidRPr="00795CB0">
        <w:rPr>
          <w:rFonts w:hint="eastAsia"/>
          <w:b/>
        </w:rPr>
        <w:t>(</w:t>
      </w:r>
      <w:r w:rsidRPr="00795CB0">
        <w:rPr>
          <w:rFonts w:hint="eastAsia"/>
          <w:b/>
        </w:rPr>
        <w:t>每題</w:t>
      </w:r>
      <w:r w:rsidR="003A4057">
        <w:rPr>
          <w:rFonts w:hint="eastAsia"/>
          <w:b/>
        </w:rPr>
        <w:t>2.5</w:t>
      </w:r>
      <w:r w:rsidRPr="00795CB0">
        <w:rPr>
          <w:rFonts w:hint="eastAsia"/>
          <w:b/>
        </w:rPr>
        <w:t>分</w:t>
      </w:r>
      <w:r w:rsidR="001F6BAC" w:rsidRPr="003B3724">
        <w:rPr>
          <w:rFonts w:ascii="SimHei" w:eastAsia="SimHei" w:hAnsiTheme="majorHAnsi" w:hint="eastAsia"/>
          <w:b/>
        </w:rPr>
        <w:t>，共</w:t>
      </w:r>
      <w:r w:rsidR="003A4057" w:rsidRPr="003B3724">
        <w:rPr>
          <w:rFonts w:ascii="SimHei" w:eastAsia="SimHei" w:hAnsiTheme="majorHAnsi" w:hint="eastAsia"/>
          <w:b/>
        </w:rPr>
        <w:t>100</w:t>
      </w:r>
      <w:r w:rsidR="001F6BAC" w:rsidRPr="003B3724">
        <w:rPr>
          <w:rFonts w:ascii="SimHei" w:eastAsia="SimHei" w:hAnsiTheme="majorHAnsi" w:hint="eastAsia"/>
          <w:b/>
        </w:rPr>
        <w:t>分</w:t>
      </w:r>
      <w:r w:rsidRPr="003B3724">
        <w:rPr>
          <w:rFonts w:ascii="SimHei" w:eastAsia="SimHei" w:hAnsiTheme="majorHAnsi" w:hint="eastAsia"/>
          <w:b/>
        </w:rPr>
        <w:t>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 1.為了防止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彈性回跳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，在設計U形彎曲模具時，下列何者非考慮因素之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一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br/>
        <w:t>(A)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增加沖頭角度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 xml:space="preserve">　(B)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沖頭底部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製成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凹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口　(C)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沖頭底部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製成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凹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弧　(D)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在模槽兩側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裝置可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動滑塊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 2.將材料依製品敞開的輪廓，沖剪成所需長度，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以備再行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其他沖壓加工之用的，謂之何種模具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(A)下料　(B)剪斷　(C)彎曲　(D)成形。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(出處：Ch5)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 3.下列何者非間隙太大對剪斷的影響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(A)剪斷面較小　(B)撕斷面較大　(C)毛頭較大　(D)毛頭較小。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(出處：Ch5)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 4.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在剪切加工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過程中，第三階段是屬於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(A)彈性變形期　(B)塑性變形期　(C)剪斷期　(D)永久變形期。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(出處：Ch5)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 5.材料的中央部分，在彎曲時即不受壓應力又不受拉應力，其長度也不改變者，謂之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形心軸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 xml:space="preserve">　(B)基準軸　(C)中立軸　(D)圓心軸。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 6.為了防止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彈性回跳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，在設計V形彎曲模具時，需考慮下列因素，何者為非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(A)下模製成圓弧　(B)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增加沖頭角度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 xml:space="preserve">　(C)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減少沖頭沖壓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面積　(D)使用緩衝裝置。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 7.一般V形彎曲模具，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模槽兩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肩的寬度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在板厚的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幾倍處彈性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回跳會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急速增加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(A)3～4　(B)4～5　(C)5～6　(D)6～7。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>（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 ）  8.彎曲半徑愈大，則回彈量愈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(A)大　(B)小　(C)不變　(D)無法判斷。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>（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 ）  9.當板料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受沖頭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的外力時，材料兩端瞬時產生向上的力矩，造成板料的內側受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(A)拉應力　(B)剪力　(C)力偶　(D)壓應力。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10.一般V形彎曲模具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的模肩寬度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(W)，以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多少板厚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(t)為範圍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(A)1～2t　(B)3～9t　(C)4～10t　(D)5～12t。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11.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目前彎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形加工種類可分成三種，下列何者為非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(A)沖壓彎形　(B)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輥輪彎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形　(C)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引伸彎形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 xml:space="preserve">　(D)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捲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繞彎。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12.沖剪加工後的製品，其切口斷面形狀可分為四大部份，其中最上層的面為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(A)擠壓面　(B)剪斷面　(C)撕破面　(D)毛頭。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(出處：Ch5)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>（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 ） 13.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金屬材料受彎形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工具之加工後產生永久變形的現象，此種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加工謂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之何種加工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(A)沖剪　(B)彎形　(C)成形　(D)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抽製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14.一般V形彎曲模具的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模槽兩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肩的寬度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在板厚的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幾倍以上時，彈性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回跳量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較小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(A)8　(B)7　(C)6　(D)5。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color w:val="800000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15.一般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材料受彎形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加工時，材料受力變化約可分四階段，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以下何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者為非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(A)彈性變化　(B)永久變化　(C)自由變形　(D)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撞底矯正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16.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在剪切加工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過程中，第一階段是屬於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(A)彈性變形期　(B)塑性變形期　(C)剪斷期　(D)撕破期。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(出處：Ch5)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17.通常沖床所需的壓力，應比所計算的最大壓力為大，一般取幾倍為修正數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(A)1　(B)2　(C)1.3　(D)2.3。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(出處：Ch5)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18.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在剪切加工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過程中，第二階段是屬於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(A)彈性變形期　(B)塑性變形期　(C)剪斷期　(D)永久變形期。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(出處：Ch5)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19.製品之彎曲深度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若是淺時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，彈性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回跳會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較小，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若深則彈性回跳增大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，一般理想的彎曲深度為材料厚度的幾倍為佳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(A)1～3　(B)3～4　(C)4～6　(D)5～7。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>（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 ） 20.一般軟質的材料，切斷之斷面形狀大部份為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(A)擠壓面　(B)剪斷面　(C)撕破面　(D)毛頭。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(出處：Ch5)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21.一般V形彎曲模具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的模肩寬度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(W)，以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幾倍胚料厚為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標準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(A)5　(B)6　(C)7　(D)8。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lastRenderedPageBreak/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22.一般硬脆的材料，切斷之斷面形狀大部份為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(A)擠壓面　(B)剪斷面　(C)撕破面　(D)毛頭。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(出處：Ch5)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23.沖剪加工後的製品，其切口斷面形狀可分為四大部份，其中最下層的面為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(A)擠壓面　(B)剪斷面　(C)撕破面　(D)毛頭。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(出處：Ch5)</w:t>
      </w:r>
    </w:p>
    <w:p w:rsidR="001F6BAC" w:rsidRPr="003B3724" w:rsidRDefault="001F6BAC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="00777B53" w:rsidRPr="003B3724">
        <w:rPr>
          <w:rFonts w:ascii="SimHei" w:eastAsia="SimHei" w:hAnsiTheme="majorHAnsi" w:hint="eastAsia"/>
          <w:sz w:val="26"/>
          <w:szCs w:val="26"/>
        </w:rPr>
        <w:t xml:space="preserve"> 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24.當板料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受到沖頭的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外力時，材料兩端瞬時產生向上的力矩，造成板料的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外側受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br/>
        <w:t>(A)壓應力　(B)剪力　(C)拉應力　(D)力偶。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(出處：Ch6)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C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25.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設引伸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厚度1mm，圓筒直徑50mm，圓筒高度40mm，角隅半徑3mm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之杯狀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成品，試以面積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法求毛胚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直徑D為多少mm？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(A)90　(B)95　(C)102.5　(D)110.5。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B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26.將剪好之平板金屬胚料放置在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引伸模中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，加工成筒狀有底無縫容器的一種常溫加工法，稱之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(A)壓縮　(B)引伸　(C)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壓印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 xml:space="preserve">　(D)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剪切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C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27.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抽製模具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的間隙，通常取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較板厚為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br/>
        <w:t>(A)小　(B)相等　(C)大　(D)略小。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A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28.引伸加工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的壓料壓力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如太小，不能達到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預期壓料的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目的，而使製品產生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(A)皺紋　(B)變薄　(C)破裂　(D)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翹曲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B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29.普通引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伸模係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指利用頭及下模穴在何種溫度下將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金屬板引伸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成有底無縫的初次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引伸模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br/>
        <w:t>(A)再結晶溫度　(B)常溫狀態　(C)A0變態點　(D)A1變態點。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C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30.下列何者不是引伸加工的過程中，材料受到的力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引伸力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 xml:space="preserve">　(B)壓縮力　(C)沖剪力　(D)彎曲及摩擦力。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A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31.再引伸模具與初引伸模具在構造上，以下列何者之定位稍有不同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(A)筒　(B)銷　(C)鍵　(D)軸。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A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32.下列何者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非受引伸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條件不同的影響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(A)工作場地　(B)材質　(C)機械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 xml:space="preserve">本身　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(D)潤滑清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況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C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33.向上引伸式模具最大的不同在於將何種安裝在下模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壓料板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 xml:space="preserve">　(B)定位板　(C)沖空頭　(D)模穴。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B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34.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設胚料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直徑為D，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以胚料引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伸成為筒狀直徑為d，m為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引伸率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，則其關係為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(A)D/d＝1/m　(B)d/D＝m　(C)D/d＝m　(D)d/D＝1/m。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B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35.引伸加工中，胚料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凸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緣之圓周上金屬流變最大，且由於圓周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方向刻烈的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壓縮作用，使金屬厚度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(A)減少　(B)增加　(C)不變　(D)減短。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B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36.通常在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抽製加工期間，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每幾次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抽製後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，需施行一次中間退火，以消除加工硬化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(A)1～2次　(B)2～3次　(C)3～4次　(D)4～5次。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A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37.下列何者非潤滑劑在引伸加工中的功用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(A)保溫　(B)減少摩擦阻力　(C)冷卻　(D)防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銹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A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38.引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伸模下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模入口半徑愈大可幫助金屬流動，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引伸率降低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利於引伸，而其半徑若太小，則材料會在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拉伸邊的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四周產生急速彎曲而遭致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(A)破裂　(B)起皺　(C)毛邊　(D)變形。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B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39.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若料片要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經過一次或多次引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伸為筒狀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時，其邊緣不甚整齊，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需要剪邊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，但在實用上每邊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的剪邊量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可取多少mm？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(A)0.5　(B)1.5　(C)2.5　(D)3。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Pr="003B3724" w:rsidRDefault="003A4057" w:rsidP="008A221B">
      <w:pPr>
        <w:tabs>
          <w:tab w:val="left" w:pos="1134"/>
          <w:tab w:val="left" w:pos="3294"/>
          <w:tab w:val="left" w:pos="5454"/>
          <w:tab w:val="left" w:pos="7614"/>
        </w:tabs>
        <w:snapToGrid w:val="0"/>
        <w:spacing w:beforeLines="30" w:before="108"/>
        <w:ind w:left="1418" w:hanging="1418"/>
        <w:rPr>
          <w:rFonts w:ascii="SimHei" w:eastAsia="SimHei" w:hAnsiTheme="majorHAnsi"/>
          <w:sz w:val="26"/>
          <w:szCs w:val="26"/>
        </w:rPr>
      </w:pPr>
      <w:r w:rsidRPr="003B3724">
        <w:rPr>
          <w:rFonts w:ascii="SimHei" w:eastAsia="SimHei" w:hAnsiTheme="majorHAnsi" w:hint="eastAsia"/>
          <w:sz w:val="26"/>
          <w:szCs w:val="26"/>
        </w:rPr>
        <w:t xml:space="preserve">（ </w:t>
      </w:r>
      <w:r w:rsidRPr="003B3724">
        <w:rPr>
          <w:rFonts w:ascii="SimHei" w:eastAsia="SimHei" w:hAnsiTheme="majorHAnsi" w:hint="eastAsia"/>
          <w:color w:val="FFFFFF"/>
          <w:sz w:val="26"/>
          <w:szCs w:val="26"/>
        </w:rPr>
        <w:t>D</w:t>
      </w:r>
      <w:r w:rsidRPr="003B3724">
        <w:rPr>
          <w:rFonts w:ascii="SimHei" w:eastAsia="SimHei" w:hAnsiTheme="majorHAnsi" w:hint="eastAsia"/>
          <w:sz w:val="26"/>
          <w:szCs w:val="26"/>
        </w:rPr>
        <w:t xml:space="preserve"> ） 40.有時製品需要經過多次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引伸方能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完成，引伸次數在兩次以上時，謂之</w:t>
      </w:r>
      <w:r w:rsidRPr="003B3724">
        <w:rPr>
          <w:rFonts w:ascii="SimHei" w:eastAsia="SimHei" w:hAnsiTheme="majorHAnsi" w:hint="eastAsia"/>
          <w:sz w:val="26"/>
          <w:szCs w:val="26"/>
        </w:rPr>
        <w:br/>
        <w:t>(A)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 xml:space="preserve">多次　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(B)重覆　(C)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淺引伸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 xml:space="preserve">　(D)</w:t>
      </w:r>
      <w:proofErr w:type="gramStart"/>
      <w:r w:rsidRPr="003B3724">
        <w:rPr>
          <w:rFonts w:ascii="SimHei" w:eastAsia="SimHei" w:hAnsiTheme="majorHAnsi" w:hint="eastAsia"/>
          <w:sz w:val="26"/>
          <w:szCs w:val="26"/>
        </w:rPr>
        <w:t>深引伸</w:t>
      </w:r>
      <w:proofErr w:type="gramEnd"/>
      <w:r w:rsidRPr="003B3724">
        <w:rPr>
          <w:rFonts w:ascii="SimHei" w:eastAsia="SimHei" w:hAnsiTheme="majorHAnsi" w:hint="eastAsia"/>
          <w:sz w:val="26"/>
          <w:szCs w:val="26"/>
        </w:rPr>
        <w:t>。</w:t>
      </w:r>
      <w:r w:rsidRPr="003B3724">
        <w:rPr>
          <w:rFonts w:ascii="SimHei" w:eastAsia="SimHei" w:hAnsiTheme="majorHAnsi" w:hint="eastAsia"/>
          <w:vanish/>
          <w:color w:val="000080"/>
          <w:sz w:val="26"/>
          <w:szCs w:val="26"/>
        </w:rPr>
        <w:t>(出處：Ch7)</w:t>
      </w:r>
    </w:p>
    <w:p w:rsidR="003A4057" w:rsidRDefault="003A4057">
      <w:pPr>
        <w:widowControl/>
        <w:rPr>
          <w:b/>
        </w:rPr>
      </w:pPr>
      <w:r>
        <w:rPr>
          <w:b/>
        </w:rPr>
        <w:br w:type="page"/>
      </w:r>
    </w:p>
    <w:p w:rsidR="00871AA4" w:rsidRPr="00795CB0" w:rsidRDefault="00871AA4" w:rsidP="00871AA4">
      <w:pPr>
        <w:ind w:left="425" w:hanging="425"/>
        <w:textAlignment w:val="center"/>
        <w:rPr>
          <w:b/>
        </w:rPr>
      </w:pPr>
      <w:r w:rsidRPr="00795CB0">
        <w:rPr>
          <w:rFonts w:hint="eastAsia"/>
          <w:b/>
        </w:rPr>
        <w:lastRenderedPageBreak/>
        <w:t>答案：</w:t>
      </w:r>
    </w:p>
    <w:p w:rsidR="00871AA4" w:rsidRPr="00795CB0" w:rsidRDefault="00871AA4" w:rsidP="00871AA4">
      <w:pPr>
        <w:ind w:left="425" w:hanging="425"/>
        <w:textAlignment w:val="center"/>
        <w:rPr>
          <w:b/>
        </w:rPr>
      </w:pPr>
      <w:r w:rsidRPr="00795CB0">
        <w:rPr>
          <w:rFonts w:hint="eastAsia"/>
          <w:b/>
        </w:rPr>
        <w:t>一、選擇題：</w:t>
      </w:r>
      <w:r w:rsidRPr="00795CB0">
        <w:rPr>
          <w:rFonts w:hint="eastAsia"/>
          <w:b/>
        </w:rPr>
        <w:t>(</w:t>
      </w:r>
      <w:r w:rsidRPr="00795CB0">
        <w:rPr>
          <w:rFonts w:hint="eastAsia"/>
          <w:b/>
        </w:rPr>
        <w:t>每題</w:t>
      </w:r>
      <w:r w:rsidRPr="00795CB0">
        <w:rPr>
          <w:rFonts w:hint="eastAsia"/>
          <w:b/>
        </w:rPr>
        <w:t>2.5</w:t>
      </w:r>
      <w:r w:rsidRPr="00795CB0">
        <w:rPr>
          <w:rFonts w:hint="eastAsia"/>
          <w:b/>
        </w:rPr>
        <w:t>分</w:t>
      </w:r>
      <w:r w:rsidRPr="00795CB0">
        <w:rPr>
          <w:rFonts w:hint="eastAsia"/>
          <w:b/>
        </w:rPr>
        <w:t>)</w:t>
      </w:r>
    </w:p>
    <w:p w:rsidR="00871AA4" w:rsidRDefault="00871AA4" w:rsidP="00871AA4">
      <w:pPr>
        <w:ind w:left="425" w:hanging="425"/>
        <w:textAlignment w:val="center"/>
      </w:pPr>
      <w:r>
        <w:rPr>
          <w:rFonts w:hint="eastAsia"/>
        </w:rPr>
        <w:t xml:space="preserve"> 1.(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 xml:space="preserve">A 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 xml:space="preserve"> 2.(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 xml:space="preserve">A 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 xml:space="preserve"> 3.(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 xml:space="preserve">D 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 xml:space="preserve"> 4.(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 xml:space="preserve">C 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 xml:space="preserve"> 5.(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 xml:space="preserve">C 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 xml:space="preserve"> 6.(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 xml:space="preserve">B 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 xml:space="preserve"> 7.(D)</w:t>
      </w:r>
      <w:r>
        <w:rPr>
          <w:rFonts w:hint="eastAsia"/>
        </w:rPr>
        <w:t>、</w:t>
      </w:r>
      <w:r>
        <w:rPr>
          <w:rFonts w:hint="eastAsia"/>
        </w:rPr>
        <w:t xml:space="preserve"> 8.(B)</w:t>
      </w:r>
      <w:r>
        <w:rPr>
          <w:rFonts w:hint="eastAsia"/>
        </w:rPr>
        <w:t>、</w:t>
      </w:r>
      <w:r>
        <w:rPr>
          <w:rFonts w:hint="eastAsia"/>
        </w:rPr>
        <w:t xml:space="preserve"> 9.(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>D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10.(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>D</w:t>
      </w:r>
      <w:r>
        <w:rPr>
          <w:rFonts w:hint="eastAsia"/>
        </w:rPr>
        <w:t>)</w:t>
      </w:r>
      <w:r>
        <w:rPr>
          <w:rFonts w:hint="eastAsia"/>
        </w:rPr>
        <w:t>、</w:t>
      </w:r>
    </w:p>
    <w:p w:rsidR="00871AA4" w:rsidRDefault="00871AA4" w:rsidP="00871AA4">
      <w:pPr>
        <w:ind w:left="425" w:hanging="425"/>
        <w:textAlignment w:val="center"/>
      </w:pPr>
      <w:r>
        <w:rPr>
          <w:rFonts w:hint="eastAsia"/>
        </w:rPr>
        <w:t>11.(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>C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12.(A)</w:t>
      </w:r>
      <w:r>
        <w:rPr>
          <w:rFonts w:hint="eastAsia"/>
        </w:rPr>
        <w:t>、</w:t>
      </w:r>
      <w:r>
        <w:rPr>
          <w:rFonts w:hint="eastAsia"/>
        </w:rPr>
        <w:t>13.(B)</w:t>
      </w:r>
      <w:r>
        <w:rPr>
          <w:rFonts w:hint="eastAsia"/>
        </w:rPr>
        <w:t>、</w:t>
      </w:r>
      <w:r>
        <w:rPr>
          <w:rFonts w:hint="eastAsia"/>
        </w:rPr>
        <w:t>14.(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>A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15.(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>B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16.(A)</w:t>
      </w:r>
      <w:r>
        <w:rPr>
          <w:rFonts w:hint="eastAsia"/>
        </w:rPr>
        <w:t>、</w:t>
      </w:r>
      <w:r w:rsidR="00777B53">
        <w:rPr>
          <w:rFonts w:hint="eastAsia"/>
        </w:rPr>
        <w:t>17.(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>C</w:t>
      </w:r>
      <w:r>
        <w:rPr>
          <w:rFonts w:hint="eastAsia"/>
        </w:rPr>
        <w:t>)</w:t>
      </w:r>
      <w:r>
        <w:rPr>
          <w:rFonts w:hint="eastAsia"/>
        </w:rPr>
        <w:t>、</w:t>
      </w:r>
      <w:r w:rsidR="00777B53">
        <w:rPr>
          <w:rFonts w:hint="eastAsia"/>
        </w:rPr>
        <w:t>18.(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>B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19.(D)</w:t>
      </w:r>
      <w:r>
        <w:rPr>
          <w:rFonts w:hint="eastAsia"/>
        </w:rPr>
        <w:t>、</w:t>
      </w:r>
      <w:r>
        <w:rPr>
          <w:rFonts w:hint="eastAsia"/>
        </w:rPr>
        <w:t>20.(B)</w:t>
      </w:r>
      <w:r>
        <w:rPr>
          <w:rFonts w:hint="eastAsia"/>
        </w:rPr>
        <w:t>、</w:t>
      </w:r>
    </w:p>
    <w:p w:rsidR="00871AA4" w:rsidRDefault="00871AA4" w:rsidP="00777B53">
      <w:pPr>
        <w:ind w:left="425" w:hanging="425"/>
        <w:textAlignment w:val="center"/>
      </w:pPr>
      <w:r>
        <w:rPr>
          <w:rFonts w:hint="eastAsia"/>
        </w:rPr>
        <w:t>21.(D)</w:t>
      </w:r>
      <w:r>
        <w:rPr>
          <w:rFonts w:hint="eastAsia"/>
        </w:rPr>
        <w:t>、</w:t>
      </w:r>
      <w:r>
        <w:rPr>
          <w:rFonts w:hint="eastAsia"/>
        </w:rPr>
        <w:t>22.(C)</w:t>
      </w:r>
      <w:r>
        <w:rPr>
          <w:rFonts w:hint="eastAsia"/>
        </w:rPr>
        <w:t>、</w:t>
      </w:r>
      <w:r>
        <w:rPr>
          <w:rFonts w:hint="eastAsia"/>
        </w:rPr>
        <w:t>23.(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>D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24.</w:t>
      </w:r>
      <w:proofErr w:type="gramStart"/>
      <w:r>
        <w:rPr>
          <w:rFonts w:hint="eastAsia"/>
        </w:rPr>
        <w:t>(</w:t>
      </w:r>
      <w:r w:rsidR="00777B53" w:rsidRPr="00777B53">
        <w:rPr>
          <w:rFonts w:hint="eastAsia"/>
        </w:rPr>
        <w:t xml:space="preserve"> </w:t>
      </w:r>
      <w:r w:rsidR="00777B53">
        <w:rPr>
          <w:rFonts w:hint="eastAsia"/>
        </w:rPr>
        <w:t>C</w:t>
      </w:r>
      <w:proofErr w:type="gramEnd"/>
      <w:r>
        <w:rPr>
          <w:rFonts w:hint="eastAsia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60"/>
        <w:gridCol w:w="980"/>
        <w:gridCol w:w="360"/>
        <w:gridCol w:w="980"/>
        <w:gridCol w:w="360"/>
        <w:gridCol w:w="980"/>
        <w:gridCol w:w="360"/>
        <w:gridCol w:w="980"/>
        <w:gridCol w:w="360"/>
        <w:gridCol w:w="980"/>
        <w:gridCol w:w="360"/>
        <w:gridCol w:w="980"/>
        <w:gridCol w:w="360"/>
        <w:gridCol w:w="980"/>
        <w:gridCol w:w="360"/>
        <w:gridCol w:w="980"/>
        <w:gridCol w:w="360"/>
        <w:gridCol w:w="980"/>
        <w:gridCol w:w="360"/>
        <w:gridCol w:w="980"/>
      </w:tblGrid>
      <w:tr w:rsidR="0083471A" w:rsidTr="0083471A">
        <w:trPr>
          <w:trHeight w:val="40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</w:rPr>
              <w:t>25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rFonts w:ascii="細明體" w:eastAsia="細明體" w:hAnsi="細明體"/>
                <w:szCs w:val="24"/>
              </w:rPr>
            </w:pPr>
            <w:bookmarkStart w:id="1" w:name="A201203030"/>
            <w:r>
              <w:rPr>
                <w:color w:val="FF0000"/>
              </w:rPr>
              <w:t>C</w:t>
            </w:r>
            <w:bookmarkEnd w:id="1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</w:rPr>
              <w:t>26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rFonts w:ascii="細明體" w:eastAsia="細明體" w:hAnsi="細明體"/>
                <w:szCs w:val="24"/>
              </w:rPr>
            </w:pPr>
            <w:bookmarkStart w:id="2" w:name="A201203025"/>
            <w:r>
              <w:rPr>
                <w:color w:val="FF0000"/>
              </w:rPr>
              <w:t>B</w:t>
            </w:r>
            <w:bookmarkEnd w:id="2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27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rFonts w:ascii="細明體" w:eastAsia="細明體" w:hAnsi="細明體"/>
                <w:szCs w:val="24"/>
              </w:rPr>
            </w:pPr>
            <w:bookmarkStart w:id="3" w:name="A201203041"/>
            <w:r>
              <w:rPr>
                <w:color w:val="FF0000"/>
              </w:rPr>
              <w:t>C</w:t>
            </w:r>
            <w:bookmarkEnd w:id="3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28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rFonts w:ascii="細明體" w:eastAsia="細明體" w:hAnsi="細明體"/>
                <w:szCs w:val="24"/>
              </w:rPr>
            </w:pPr>
            <w:bookmarkStart w:id="4" w:name="A201203029"/>
            <w:r>
              <w:rPr>
                <w:color w:val="FF0000"/>
              </w:rPr>
              <w:t>A</w:t>
            </w:r>
            <w:bookmarkEnd w:id="4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</w:rPr>
              <w:t>29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rFonts w:ascii="細明體" w:eastAsia="細明體" w:hAnsi="細明體"/>
                <w:szCs w:val="24"/>
              </w:rPr>
            </w:pPr>
            <w:bookmarkStart w:id="5" w:name="A201203038"/>
            <w:r>
              <w:rPr>
                <w:color w:val="FF0000"/>
              </w:rPr>
              <w:t>B</w:t>
            </w:r>
            <w:bookmarkEnd w:id="5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</w:rPr>
              <w:t>30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rFonts w:ascii="細明體" w:eastAsia="細明體" w:hAnsi="細明體"/>
                <w:szCs w:val="24"/>
              </w:rPr>
            </w:pPr>
            <w:bookmarkStart w:id="6" w:name="A201203028"/>
            <w:r>
              <w:rPr>
                <w:color w:val="FF0000"/>
              </w:rPr>
              <w:t>C</w:t>
            </w:r>
            <w:bookmarkEnd w:id="6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31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rFonts w:ascii="細明體" w:eastAsia="細明體" w:hAnsi="細明體"/>
                <w:szCs w:val="24"/>
              </w:rPr>
            </w:pPr>
            <w:bookmarkStart w:id="7" w:name="A201203040"/>
            <w:r>
              <w:rPr>
                <w:color w:val="FF0000"/>
              </w:rPr>
              <w:t>A</w:t>
            </w:r>
            <w:bookmarkEnd w:id="7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32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rFonts w:ascii="細明體" w:eastAsia="細明體" w:hAnsi="細明體"/>
                <w:szCs w:val="24"/>
              </w:rPr>
            </w:pPr>
            <w:bookmarkStart w:id="8" w:name="A201203036"/>
            <w:r>
              <w:rPr>
                <w:color w:val="FF0000"/>
              </w:rPr>
              <w:t>A</w:t>
            </w:r>
            <w:bookmarkEnd w:id="8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33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rFonts w:ascii="細明體" w:eastAsia="細明體" w:hAnsi="細明體"/>
                <w:szCs w:val="24"/>
              </w:rPr>
            </w:pPr>
            <w:bookmarkStart w:id="9" w:name="A201203039"/>
            <w:r>
              <w:rPr>
                <w:color w:val="FF0000"/>
              </w:rPr>
              <w:t>C</w:t>
            </w:r>
            <w:bookmarkEnd w:id="9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34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rFonts w:ascii="細明體" w:eastAsia="細明體" w:hAnsi="細明體"/>
                <w:szCs w:val="24"/>
              </w:rPr>
            </w:pPr>
            <w:bookmarkStart w:id="10" w:name="A201203032"/>
            <w:r>
              <w:rPr>
                <w:color w:val="FF0000"/>
              </w:rPr>
              <w:t>B</w:t>
            </w:r>
            <w:bookmarkEnd w:id="10"/>
          </w:p>
        </w:tc>
      </w:tr>
      <w:tr w:rsidR="0083471A" w:rsidTr="0083471A">
        <w:trPr>
          <w:trHeight w:val="400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35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color w:val="FF0000"/>
                <w:szCs w:val="24"/>
              </w:rPr>
            </w:pPr>
            <w:bookmarkStart w:id="11" w:name="A201203027"/>
            <w:r>
              <w:rPr>
                <w:color w:val="FF0000"/>
              </w:rPr>
              <w:t>B</w:t>
            </w:r>
            <w:bookmarkEnd w:id="11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36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color w:val="FF0000"/>
                <w:szCs w:val="24"/>
              </w:rPr>
            </w:pPr>
            <w:bookmarkStart w:id="12" w:name="A201203042"/>
            <w:r>
              <w:rPr>
                <w:color w:val="FF0000"/>
              </w:rPr>
              <w:t>B</w:t>
            </w:r>
            <w:bookmarkEnd w:id="12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37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color w:val="FF0000"/>
                <w:szCs w:val="24"/>
              </w:rPr>
            </w:pPr>
            <w:bookmarkStart w:id="13" w:name="A201203037"/>
            <w:r>
              <w:rPr>
                <w:color w:val="FF0000"/>
              </w:rPr>
              <w:t>A</w:t>
            </w:r>
            <w:bookmarkEnd w:id="13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38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color w:val="FF0000"/>
                <w:szCs w:val="24"/>
              </w:rPr>
            </w:pPr>
            <w:bookmarkStart w:id="14" w:name="A201203033"/>
            <w:r>
              <w:rPr>
                <w:color w:val="FF0000"/>
              </w:rPr>
              <w:t>A</w:t>
            </w:r>
            <w:bookmarkEnd w:id="14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39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color w:val="FF0000"/>
                <w:szCs w:val="24"/>
              </w:rPr>
            </w:pPr>
            <w:bookmarkStart w:id="15" w:name="A201203031"/>
            <w:r>
              <w:rPr>
                <w:color w:val="FF0000"/>
              </w:rPr>
              <w:t>B</w:t>
            </w:r>
            <w:bookmarkEnd w:id="15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  <w:r>
              <w:rPr>
                <w:rFonts w:ascii="細明體" w:eastAsia="細明體" w:hAnsi="細明體" w:hint="eastAsia"/>
                <w:szCs w:val="24"/>
              </w:rPr>
              <w:t>40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color w:val="FF0000"/>
                <w:szCs w:val="24"/>
              </w:rPr>
            </w:pPr>
            <w:bookmarkStart w:id="16" w:name="A201203026"/>
            <w:r>
              <w:rPr>
                <w:color w:val="FF0000"/>
              </w:rPr>
              <w:t>D</w:t>
            </w:r>
            <w:bookmarkEnd w:id="16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3471A" w:rsidRDefault="0083471A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471A" w:rsidRDefault="0083471A">
            <w:pPr>
              <w:snapToGrid w:val="0"/>
              <w:rPr>
                <w:color w:val="FF0000"/>
                <w:szCs w:val="24"/>
              </w:rPr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471A" w:rsidRDefault="0083471A">
            <w:pPr>
              <w:snapToGrid w:val="0"/>
              <w:jc w:val="right"/>
              <w:rPr>
                <w:rFonts w:ascii="細明體" w:eastAsia="細明體" w:hAnsi="細明體"/>
                <w:szCs w:val="24"/>
              </w:rPr>
            </w:pP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3471A" w:rsidRDefault="0083471A">
            <w:pPr>
              <w:snapToGrid w:val="0"/>
              <w:rPr>
                <w:color w:val="FF0000"/>
                <w:szCs w:val="24"/>
              </w:rPr>
            </w:pPr>
          </w:p>
        </w:tc>
      </w:tr>
    </w:tbl>
    <w:p w:rsidR="0083471A" w:rsidRDefault="0083471A" w:rsidP="00777B53">
      <w:pPr>
        <w:ind w:left="425" w:hanging="425"/>
        <w:textAlignment w:val="center"/>
      </w:pPr>
    </w:p>
    <w:sectPr w:rsidR="0083471A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DEF" w:rsidRDefault="00290DEF">
      <w:r>
        <w:separator/>
      </w:r>
    </w:p>
  </w:endnote>
  <w:endnote w:type="continuationSeparator" w:id="0">
    <w:p w:rsidR="00290DEF" w:rsidRDefault="00290D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01EE" w:rsidRDefault="00CC01EE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331ED1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331ED1" w:rsidRPr="005C0C55">
      <w:rPr>
        <w:rFonts w:ascii="新細明體" w:hAnsi="新細明體"/>
      </w:rPr>
      <w:fldChar w:fldCharType="separate"/>
    </w:r>
    <w:r w:rsidR="00100C11">
      <w:rPr>
        <w:rFonts w:ascii="新細明體" w:hAnsi="新細明體"/>
        <w:noProof/>
      </w:rPr>
      <w:t>1</w:t>
    </w:r>
    <w:r w:rsidR="00331ED1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331ED1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331ED1" w:rsidRPr="005C0C55">
      <w:rPr>
        <w:rFonts w:ascii="新細明體" w:hAnsi="新細明體"/>
      </w:rPr>
      <w:fldChar w:fldCharType="separate"/>
    </w:r>
    <w:r w:rsidR="00100C11">
      <w:rPr>
        <w:rFonts w:ascii="新細明體" w:hAnsi="新細明體"/>
        <w:noProof/>
      </w:rPr>
      <w:t>3</w:t>
    </w:r>
    <w:r w:rsidR="00331ED1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DEF" w:rsidRDefault="00290DEF">
      <w:r>
        <w:separator/>
      </w:r>
    </w:p>
  </w:footnote>
  <w:footnote w:type="continuationSeparator" w:id="0">
    <w:p w:rsidR="00290DEF" w:rsidRDefault="00290D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CC01EE">
      <w:trPr>
        <w:cantSplit/>
        <w:trHeight w:val="510"/>
        <w:jc w:val="center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CC01EE" w:rsidRDefault="00171477" w:rsidP="00E364B3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國立海山高工</w:t>
          </w:r>
          <w:r w:rsidR="00AB4F1C">
            <w:rPr>
              <w:rFonts w:ascii="新細明體" w:hAnsi="新細明體" w:hint="eastAsia"/>
              <w:sz w:val="28"/>
            </w:rPr>
            <w:t>10</w:t>
          </w:r>
          <w:r w:rsidR="00E364B3">
            <w:rPr>
              <w:rFonts w:ascii="新細明體" w:hAnsi="新細明體" w:hint="eastAsia"/>
              <w:sz w:val="28"/>
            </w:rPr>
            <w:t>5</w:t>
          </w:r>
          <w:r w:rsidR="00CC01EE">
            <w:rPr>
              <w:rFonts w:ascii="新細明體" w:hAnsi="新細明體" w:hint="eastAsia"/>
              <w:sz w:val="28"/>
            </w:rPr>
            <w:t>學年度第</w:t>
          </w:r>
          <w:r w:rsidR="00AB4F1C">
            <w:rPr>
              <w:rFonts w:ascii="新細明體" w:hAnsi="新細明體" w:hint="eastAsia"/>
              <w:sz w:val="28"/>
            </w:rPr>
            <w:t>1</w:t>
          </w:r>
          <w:r w:rsidR="00CC01EE">
            <w:rPr>
              <w:rFonts w:ascii="新細明體" w:hAnsi="新細明體" w:hint="eastAsia"/>
              <w:sz w:val="28"/>
            </w:rPr>
            <w:t>學期</w:t>
          </w:r>
          <w:r w:rsidR="008310E7">
            <w:rPr>
              <w:rFonts w:ascii="新細明體" w:hAnsi="新細明體" w:hint="eastAsia"/>
              <w:sz w:val="28"/>
            </w:rPr>
            <w:t xml:space="preserve"> </w:t>
          </w:r>
          <w:r w:rsidR="00DA19F5">
            <w:rPr>
              <w:rFonts w:ascii="新細明體" w:hAnsi="新細明體" w:hint="eastAsia"/>
              <w:sz w:val="28"/>
            </w:rPr>
            <w:t>第</w:t>
          </w:r>
          <w:r w:rsidR="009641C2">
            <w:rPr>
              <w:rFonts w:ascii="新細明體" w:hAnsi="新細明體" w:hint="eastAsia"/>
              <w:sz w:val="28"/>
            </w:rPr>
            <w:t>二</w:t>
          </w:r>
          <w:r w:rsidR="00DA19F5">
            <w:rPr>
              <w:rFonts w:ascii="新細明體" w:hAnsi="新細明體" w:hint="eastAsia"/>
              <w:sz w:val="28"/>
            </w:rPr>
            <w:t>次段考</w:t>
          </w:r>
          <w:r w:rsidR="001F4592">
            <w:rPr>
              <w:rFonts w:ascii="新細明體" w:hAnsi="新細明體" w:hint="eastAsia"/>
              <w:sz w:val="28"/>
            </w:rPr>
            <w:t xml:space="preserve"> </w:t>
          </w:r>
          <w:r w:rsidR="00CC01EE"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:rsidR="00CC01EE" w:rsidRDefault="00CC01EE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CC01EE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模具概論I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陳益原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DA19F5">
          <w:pPr>
            <w:pStyle w:val="a3"/>
            <w:ind w:firstLineChars="100" w:firstLine="240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CC01EE" w:rsidRDefault="00DA19F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模具科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CC01EE" w:rsidRDefault="00CC01EE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:rsidR="00CC01EE" w:rsidRDefault="00CC01EE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:rsidR="00CC01EE" w:rsidRPr="00DF6967" w:rsidRDefault="00CC01EE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4165"/>
    <w:rsid w:val="000D2197"/>
    <w:rsid w:val="000F0A5C"/>
    <w:rsid w:val="000F31AA"/>
    <w:rsid w:val="00100C11"/>
    <w:rsid w:val="001075A0"/>
    <w:rsid w:val="00171477"/>
    <w:rsid w:val="001808BF"/>
    <w:rsid w:val="001E715E"/>
    <w:rsid w:val="001F4592"/>
    <w:rsid w:val="001F6BAC"/>
    <w:rsid w:val="00201BAD"/>
    <w:rsid w:val="00225774"/>
    <w:rsid w:val="002332A1"/>
    <w:rsid w:val="00290DEF"/>
    <w:rsid w:val="002B603B"/>
    <w:rsid w:val="002D166C"/>
    <w:rsid w:val="00321D20"/>
    <w:rsid w:val="00331ED1"/>
    <w:rsid w:val="0037294C"/>
    <w:rsid w:val="003A4057"/>
    <w:rsid w:val="003B3724"/>
    <w:rsid w:val="003F12CE"/>
    <w:rsid w:val="00437757"/>
    <w:rsid w:val="004949D1"/>
    <w:rsid w:val="0049676D"/>
    <w:rsid w:val="004B4D2C"/>
    <w:rsid w:val="004C4C51"/>
    <w:rsid w:val="00586C60"/>
    <w:rsid w:val="00622DE9"/>
    <w:rsid w:val="00677FFB"/>
    <w:rsid w:val="00691574"/>
    <w:rsid w:val="006B4D82"/>
    <w:rsid w:val="006C3973"/>
    <w:rsid w:val="006E5529"/>
    <w:rsid w:val="00777B53"/>
    <w:rsid w:val="007936AA"/>
    <w:rsid w:val="007C18C2"/>
    <w:rsid w:val="007C258B"/>
    <w:rsid w:val="00827253"/>
    <w:rsid w:val="008310E7"/>
    <w:rsid w:val="0083471A"/>
    <w:rsid w:val="0084740C"/>
    <w:rsid w:val="00852BB2"/>
    <w:rsid w:val="008566FA"/>
    <w:rsid w:val="00871AA4"/>
    <w:rsid w:val="008A221B"/>
    <w:rsid w:val="008A249A"/>
    <w:rsid w:val="00927471"/>
    <w:rsid w:val="00951974"/>
    <w:rsid w:val="009641C2"/>
    <w:rsid w:val="00991E9B"/>
    <w:rsid w:val="009D2548"/>
    <w:rsid w:val="00A30EA9"/>
    <w:rsid w:val="00AB4F1C"/>
    <w:rsid w:val="00BA6EE6"/>
    <w:rsid w:val="00C24E68"/>
    <w:rsid w:val="00CC01EE"/>
    <w:rsid w:val="00CE3CF4"/>
    <w:rsid w:val="00CF3AA4"/>
    <w:rsid w:val="00D821C6"/>
    <w:rsid w:val="00DA19F5"/>
    <w:rsid w:val="00DF6967"/>
    <w:rsid w:val="00DF75B8"/>
    <w:rsid w:val="00E052B0"/>
    <w:rsid w:val="00E364B3"/>
    <w:rsid w:val="00E92C8F"/>
    <w:rsid w:val="00E9451A"/>
    <w:rsid w:val="00EA2306"/>
    <w:rsid w:val="00EA67F7"/>
    <w:rsid w:val="00F17AAE"/>
    <w:rsid w:val="00F336FE"/>
    <w:rsid w:val="00F871BC"/>
    <w:rsid w:val="00F9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8F8B3587-184F-45F4-9B2E-0E21DECB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37294C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37294C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37294C"/>
  </w:style>
  <w:style w:type="paragraph" w:styleId="a6">
    <w:name w:val="Balloon Text"/>
    <w:basedOn w:val="a"/>
    <w:link w:val="a7"/>
    <w:semiHidden/>
    <w:unhideWhenUsed/>
    <w:rsid w:val="00100C11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semiHidden/>
    <w:rsid w:val="00100C11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166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2C7E13F-BBA8-40AA-B7B8-AB46EB641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510</Words>
  <Characters>2912</Characters>
  <Application>Microsoft Office Word</Application>
  <DocSecurity>0</DocSecurity>
  <Lines>24</Lines>
  <Paragraphs>6</Paragraphs>
  <ScaleCrop>false</ScaleCrop>
  <Company>microsoft</Company>
  <LinksUpToDate>false</LinksUpToDate>
  <CharactersWithSpaces>3416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NTVS43</cp:lastModifiedBy>
  <cp:revision>2</cp:revision>
  <cp:lastPrinted>2016-11-22T04:01:00Z</cp:lastPrinted>
  <dcterms:created xsi:type="dcterms:W3CDTF">2016-11-22T04:02:00Z</dcterms:created>
  <dcterms:modified xsi:type="dcterms:W3CDTF">2016-11-22T04:02:00Z</dcterms:modified>
</cp:coreProperties>
</file>