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33"/>
        <w:gridCol w:w="1491"/>
        <w:gridCol w:w="1035"/>
        <w:gridCol w:w="1307"/>
        <w:gridCol w:w="615"/>
        <w:gridCol w:w="597"/>
        <w:gridCol w:w="633"/>
        <w:gridCol w:w="1058"/>
        <w:gridCol w:w="632"/>
        <w:gridCol w:w="850"/>
        <w:gridCol w:w="592"/>
        <w:gridCol w:w="778"/>
        <w:gridCol w:w="1928"/>
      </w:tblGrid>
      <w:tr w:rsidR="009D11AF" w:rsidRPr="008B5B5F" w:rsidTr="009D11AF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8B5B5F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8B5B5F">
              <w:rPr>
                <w:rFonts w:ascii="新細明體" w:hAnsi="新細明體" w:hint="eastAsia"/>
                <w:color w:val="FF0000"/>
                <w:sz w:val="28"/>
                <w:szCs w:val="20"/>
              </w:rPr>
              <w:t>104</w:t>
            </w:r>
            <w:r w:rsidRPr="008B5B5F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1</w:t>
            </w:r>
            <w:r w:rsidRPr="008B5B5F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8B5B5F">
              <w:rPr>
                <w:rFonts w:ascii="新細明體" w:hAnsi="新細明體" w:hint="eastAsia"/>
                <w:color w:val="FF0000"/>
                <w:sz w:val="28"/>
                <w:szCs w:val="20"/>
              </w:rPr>
              <w:t>期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末考</w:t>
            </w:r>
            <w:r w:rsidRPr="008B5B5F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8B5B5F">
              <w:rPr>
                <w:rFonts w:ascii="新細明體" w:hAnsi="新細明體" w:hint="eastAsia"/>
              </w:rPr>
              <w:t>電腦卡作答</w:t>
            </w:r>
          </w:p>
        </w:tc>
      </w:tr>
      <w:tr w:rsidR="009D11AF" w:rsidRPr="008B5B5F" w:rsidTr="009D11AF">
        <w:trPr>
          <w:cantSplit/>
          <w:trHeight w:val="192"/>
          <w:jc w:val="center"/>
        </w:trPr>
        <w:tc>
          <w:tcPr>
            <w:tcW w:w="13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經濟學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姚雅芳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B5B5F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D11AF" w:rsidRPr="008B5B5F" w:rsidRDefault="009D11AF" w:rsidP="00DB10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9D11AF" w:rsidRPr="008B5B5F" w:rsidRDefault="009D11AF" w:rsidP="009D11A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  <w:r w:rsidRPr="008B5B5F">
              <w:rPr>
                <w:rFonts w:ascii="新細明體" w:hAnsi="新細明體" w:hint="eastAsia"/>
                <w:color w:val="FF0000"/>
              </w:rPr>
              <w:t>(</w:t>
            </w:r>
            <w:r>
              <w:rPr>
                <w:rFonts w:ascii="新細明體" w:hAnsi="新細明體" w:hint="eastAsia"/>
                <w:color w:val="FF0000"/>
              </w:rPr>
              <w:t>是</w:t>
            </w:r>
            <w:r w:rsidRPr="008B5B5F">
              <w:rPr>
                <w:rFonts w:ascii="新細明體" w:hAnsi="新細明體" w:hint="eastAsia"/>
                <w:color w:val="FF0000"/>
              </w:rPr>
              <w:t>)</w:t>
            </w:r>
          </w:p>
        </w:tc>
      </w:tr>
    </w:tbl>
    <w:p w:rsidR="00121DD9" w:rsidRDefault="005A3200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 xml:space="preserve">選擇題 </w:t>
      </w:r>
      <w:r w:rsidR="007912B2">
        <w:rPr>
          <w:rFonts w:ascii="新細明體" w:hAnsi="新細明體" w:cs="新細明體" w:hint="eastAsia"/>
          <w:kern w:val="0"/>
        </w:rPr>
        <w:t>40題，</w:t>
      </w:r>
      <w:r w:rsidR="00AC2936">
        <w:rPr>
          <w:rFonts w:ascii="新細明體" w:hAnsi="新細明體" w:cs="新細明體" w:hint="eastAsia"/>
          <w:kern w:val="0"/>
        </w:rPr>
        <w:t xml:space="preserve"> 每題2.5分，共</w:t>
      </w:r>
      <w:r w:rsidR="007912B2">
        <w:rPr>
          <w:rFonts w:ascii="新細明體" w:hAnsi="新細明體" w:cs="新細明體" w:hint="eastAsia"/>
          <w:kern w:val="0"/>
        </w:rPr>
        <w:t>100分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若一完全競爭廠商的短期各成本線如下圖，圖中</w:t>
      </w:r>
      <w:r>
        <w:rPr>
          <w:rFonts w:hint="eastAsia"/>
        </w:rPr>
        <w:t>ATC</w:t>
      </w:r>
      <w:r>
        <w:rPr>
          <w:rFonts w:hint="eastAsia"/>
        </w:rPr>
        <w:t>為平均成本、</w:t>
      </w:r>
      <w:r>
        <w:rPr>
          <w:rFonts w:hint="eastAsia"/>
        </w:rPr>
        <w:t>AVC</w:t>
      </w:r>
      <w:r>
        <w:rPr>
          <w:rFonts w:hint="eastAsia"/>
        </w:rPr>
        <w:t>為平均變動成本、</w:t>
      </w:r>
      <w:r>
        <w:rPr>
          <w:rFonts w:hint="eastAsia"/>
        </w:rPr>
        <w:t>MC</w:t>
      </w:r>
      <w:r>
        <w:rPr>
          <w:rFonts w:hint="eastAsia"/>
        </w:rPr>
        <w:t>為邊際成本，</w:t>
      </w:r>
      <w:r>
        <w:rPr>
          <w:rFonts w:hint="eastAsia"/>
        </w:rPr>
        <w:t>B</w:t>
      </w:r>
      <w:r>
        <w:rPr>
          <w:rFonts w:hint="eastAsia"/>
        </w:rPr>
        <w:t>點為</w:t>
      </w:r>
      <w:r>
        <w:rPr>
          <w:rFonts w:hint="eastAsia"/>
        </w:rPr>
        <w:t>ATC</w:t>
      </w:r>
      <w:r>
        <w:rPr>
          <w:rFonts w:hint="eastAsia"/>
        </w:rPr>
        <w:t>的最低點，</w:t>
      </w:r>
      <w:r>
        <w:rPr>
          <w:rFonts w:hint="eastAsia"/>
        </w:rPr>
        <w:t>C</w:t>
      </w:r>
      <w:r>
        <w:rPr>
          <w:rFonts w:hint="eastAsia"/>
        </w:rPr>
        <w:t>點為</w:t>
      </w:r>
      <w:r>
        <w:rPr>
          <w:rFonts w:hint="eastAsia"/>
        </w:rPr>
        <w:t>AVC</w:t>
      </w:r>
      <w:r>
        <w:rPr>
          <w:rFonts w:hint="eastAsia"/>
        </w:rPr>
        <w:t>的最低點，</w:t>
      </w:r>
      <w:r>
        <w:rPr>
          <w:rFonts w:hint="eastAsia"/>
        </w:rPr>
        <w:t>A</w:t>
      </w:r>
      <w:r>
        <w:rPr>
          <w:rFonts w:hint="eastAsia"/>
        </w:rPr>
        <w:t>點對應的縱座標為</w:t>
      </w:r>
      <w:r>
        <w:rPr>
          <w:rFonts w:hint="eastAsia"/>
        </w:rPr>
        <w:t>22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點對應的縱座標為</w:t>
      </w:r>
      <w:r>
        <w:rPr>
          <w:rFonts w:hint="eastAsia"/>
        </w:rPr>
        <w:t>20</w:t>
      </w:r>
      <w:r>
        <w:rPr>
          <w:rFonts w:hint="eastAsia"/>
        </w:rPr>
        <w:t>。下列敘述何者正確？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廠商歇業的損失為</w:t>
      </w:r>
      <w:r>
        <w:rPr>
          <w:rFonts w:hint="eastAsia"/>
        </w:rPr>
        <w:t>35 (B)</w:t>
      </w:r>
      <w:r>
        <w:rPr>
          <w:rFonts w:hint="eastAsia"/>
        </w:rPr>
        <w:t>若市場均衡價格為</w:t>
      </w:r>
      <w:r>
        <w:rPr>
          <w:rFonts w:hint="eastAsia"/>
        </w:rPr>
        <w:t>15</w:t>
      </w:r>
      <w:r>
        <w:rPr>
          <w:rFonts w:hint="eastAsia"/>
        </w:rPr>
        <w:t>時，此廠商仍會繼續生產</w:t>
      </w:r>
      <w:r>
        <w:rPr>
          <w:rFonts w:hint="eastAsia"/>
        </w:rPr>
        <w:t xml:space="preserve"> (C)</w:t>
      </w:r>
      <w:r>
        <w:rPr>
          <w:rFonts w:hint="eastAsia"/>
        </w:rPr>
        <w:t>短期歇業點為</w:t>
      </w:r>
      <w:r>
        <w:rPr>
          <w:rFonts w:hint="eastAsia"/>
        </w:rPr>
        <w:t>B</w:t>
      </w:r>
      <w:r>
        <w:rPr>
          <w:rFonts w:hint="eastAsia"/>
        </w:rPr>
        <w:t>點</w:t>
      </w:r>
      <w:r>
        <w:rPr>
          <w:rFonts w:hint="eastAsia"/>
        </w:rPr>
        <w:t xml:space="preserve"> (D)</w:t>
      </w:r>
      <w:r>
        <w:rPr>
          <w:rFonts w:hint="eastAsia"/>
        </w:rPr>
        <w:t>若市場均衡價格為</w:t>
      </w:r>
      <w:r>
        <w:rPr>
          <w:rFonts w:hint="eastAsia"/>
        </w:rPr>
        <w:t>25</w:t>
      </w:r>
      <w:r>
        <w:rPr>
          <w:rFonts w:hint="eastAsia"/>
        </w:rPr>
        <w:t>時，此廠商的獲利僅有正常利潤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257425" cy="1847850"/>
            <wp:effectExtent l="0" t="0" r="9525" b="0"/>
            <wp:docPr id="2" name="圖片 2" descr="http://60.251.35.80/ep/images/26635DR/635DRch07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35DR/635DRch07-001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在完全競爭的市場結構下，假設某追求利潤最大之廠商，短期時其平均成本（</w:t>
      </w:r>
      <w:r>
        <w:rPr>
          <w:rFonts w:hint="eastAsia"/>
        </w:rPr>
        <w:t>AC</w:t>
      </w:r>
      <w:r>
        <w:rPr>
          <w:rFonts w:hint="eastAsia"/>
        </w:rPr>
        <w:t>）、平均變動成本（</w:t>
      </w:r>
      <w:r>
        <w:rPr>
          <w:rFonts w:hint="eastAsia"/>
        </w:rPr>
        <w:t>AVC</w:t>
      </w:r>
      <w:r>
        <w:rPr>
          <w:rFonts w:hint="eastAsia"/>
        </w:rPr>
        <w:t>）及邊際成本（</w:t>
      </w:r>
      <w:r>
        <w:rPr>
          <w:rFonts w:hint="eastAsia"/>
        </w:rPr>
        <w:t>MC</w:t>
      </w:r>
      <w:r>
        <w:rPr>
          <w:rFonts w:hint="eastAsia"/>
        </w:rPr>
        <w:t>）的關係如下圖所示，</w:t>
      </w:r>
      <w:r>
        <w:rPr>
          <w:rFonts w:hint="eastAsia"/>
        </w:rPr>
        <w:t>P</w:t>
      </w:r>
      <w:r>
        <w:rPr>
          <w:rFonts w:hint="eastAsia"/>
        </w:rPr>
        <w:t>為市場價格，</w:t>
      </w:r>
      <w:r>
        <w:rPr>
          <w:rFonts w:hint="eastAsia"/>
        </w:rPr>
        <w:t>Q</w:t>
      </w:r>
      <w:r>
        <w:rPr>
          <w:rFonts w:hint="eastAsia"/>
        </w:rPr>
        <w:t>為產量。請問下列敘述何者不正確？</w:t>
      </w:r>
      <w:r>
        <w:rPr>
          <w:rFonts w:hint="eastAsia"/>
        </w:rPr>
        <w:t>(A)</w:t>
      </w:r>
      <w:r>
        <w:rPr>
          <w:rFonts w:hint="eastAsia"/>
        </w:rPr>
        <w:t>當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&lt; P &lt; P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時，廠商有虧損</w:t>
      </w:r>
      <w:r>
        <w:rPr>
          <w:rFonts w:hint="eastAsia"/>
        </w:rPr>
        <w:t xml:space="preserve"> (B)</w:t>
      </w:r>
      <w:r>
        <w:rPr>
          <w:rFonts w:hint="eastAsia"/>
        </w:rPr>
        <w:t>當</w:t>
      </w:r>
      <w:r>
        <w:rPr>
          <w:rFonts w:hint="eastAsia"/>
        </w:rPr>
        <w:t>P = 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時，廠商的供給量為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(C)</w:t>
      </w:r>
      <w:r>
        <w:rPr>
          <w:rFonts w:hint="eastAsia"/>
        </w:rPr>
        <w:t>當</w:t>
      </w:r>
      <w:r>
        <w:rPr>
          <w:rFonts w:hint="eastAsia"/>
        </w:rPr>
        <w:t>P = P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時，廠商有超額利潤</w:t>
      </w:r>
      <w:r>
        <w:rPr>
          <w:rFonts w:hint="eastAsia"/>
        </w:rPr>
        <w:t xml:space="preserve"> (D)</w:t>
      </w:r>
      <w:r>
        <w:rPr>
          <w:rFonts w:hint="eastAsia"/>
        </w:rPr>
        <w:t>當</w:t>
      </w:r>
      <w:r>
        <w:rPr>
          <w:rFonts w:hint="eastAsia"/>
        </w:rPr>
        <w:t>P = P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時，廠商無超額利潤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733550" cy="1543050"/>
            <wp:effectExtent l="0" t="0" r="0" b="0"/>
            <wp:docPr id="3" name="圖片 3" descr="http://60.251.35.80/ep/images/26635DR/635ATch07-0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35DR/635ATch07-024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若某完全競爭市場財貨的市場需求函數</w:t>
      </w:r>
      <w:r>
        <w:rPr>
          <w:rFonts w:hint="eastAsia"/>
        </w:rPr>
        <w:t>Q = 14</w:t>
      </w:r>
      <w:r>
        <w:rPr>
          <w:rFonts w:hint="eastAsia"/>
        </w:rPr>
        <w:t>–</w:t>
      </w:r>
      <w:r>
        <w:rPr>
          <w:rFonts w:hint="eastAsia"/>
        </w:rPr>
        <w:t>2P</w:t>
      </w:r>
      <w:r>
        <w:rPr>
          <w:rFonts w:hint="eastAsia"/>
        </w:rPr>
        <w:t>，而廠商供給的平均成本</w:t>
      </w:r>
      <w:r>
        <w:rPr>
          <w:rFonts w:hint="eastAsia"/>
        </w:rPr>
        <w:t>AC</w:t>
      </w:r>
      <w:r>
        <w:rPr>
          <w:rFonts w:hint="eastAsia"/>
        </w:rPr>
        <w:t>與邊際成本</w:t>
      </w:r>
      <w:r>
        <w:rPr>
          <w:rFonts w:hint="eastAsia"/>
        </w:rPr>
        <w:t>MC</w:t>
      </w:r>
      <w:r>
        <w:rPr>
          <w:rFonts w:hint="eastAsia"/>
        </w:rPr>
        <w:t>皆為</w:t>
      </w:r>
      <w:r>
        <w:rPr>
          <w:rFonts w:hint="eastAsia"/>
        </w:rPr>
        <w:t>3</w:t>
      </w:r>
      <w:r>
        <w:rPr>
          <w:rFonts w:hint="eastAsia"/>
        </w:rPr>
        <w:t>；則達成均衡時的數量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e</w:t>
      </w:r>
      <w:r>
        <w:rPr>
          <w:rFonts w:hint="eastAsia"/>
        </w:rPr>
        <w:t>，與消費者剩餘</w:t>
      </w:r>
      <w:r>
        <w:rPr>
          <w:rFonts w:hint="eastAsia"/>
        </w:rPr>
        <w:t>CS</w:t>
      </w:r>
      <w:r>
        <w:rPr>
          <w:rFonts w:hint="eastAsia"/>
        </w:rPr>
        <w:t>分別為</w:t>
      </w:r>
      <w:r>
        <w:rPr>
          <w:rFonts w:hint="eastAsia"/>
        </w:rPr>
        <w:br/>
        <w:t>(A)Q</w:t>
      </w:r>
      <w:r>
        <w:rPr>
          <w:rFonts w:hint="eastAsia"/>
          <w:vertAlign w:val="subscript"/>
        </w:rPr>
        <w:t>e</w:t>
      </w:r>
      <w:r>
        <w:rPr>
          <w:rFonts w:hint="eastAsia"/>
        </w:rPr>
        <w:t xml:space="preserve"> = 14</w:t>
      </w:r>
      <w:r>
        <w:rPr>
          <w:rFonts w:hint="eastAsia"/>
        </w:rPr>
        <w:t>，</w:t>
      </w:r>
      <w:r>
        <w:rPr>
          <w:rFonts w:hint="eastAsia"/>
        </w:rPr>
        <w:t>CS = 32 (B)Q</w:t>
      </w:r>
      <w:r>
        <w:rPr>
          <w:rFonts w:hint="eastAsia"/>
          <w:vertAlign w:val="subscript"/>
        </w:rPr>
        <w:t>e</w:t>
      </w:r>
      <w:r>
        <w:rPr>
          <w:rFonts w:hint="eastAsia"/>
        </w:rPr>
        <w:t xml:space="preserve"> = 8</w:t>
      </w:r>
      <w:r>
        <w:rPr>
          <w:rFonts w:hint="eastAsia"/>
        </w:rPr>
        <w:t>，</w:t>
      </w:r>
      <w:r>
        <w:rPr>
          <w:rFonts w:hint="eastAsia"/>
        </w:rPr>
        <w:t>CS = 32 (C)Q</w:t>
      </w:r>
      <w:r>
        <w:rPr>
          <w:rFonts w:hint="eastAsia"/>
          <w:vertAlign w:val="subscript"/>
        </w:rPr>
        <w:t>e</w:t>
      </w:r>
      <w:r>
        <w:rPr>
          <w:rFonts w:hint="eastAsia"/>
        </w:rPr>
        <w:t xml:space="preserve"> = 14</w:t>
      </w:r>
      <w:r>
        <w:rPr>
          <w:rFonts w:hint="eastAsia"/>
        </w:rPr>
        <w:t>，</w:t>
      </w:r>
      <w:r>
        <w:rPr>
          <w:rFonts w:hint="eastAsia"/>
        </w:rPr>
        <w:t>CS = 16 (D)Q</w:t>
      </w:r>
      <w:r>
        <w:rPr>
          <w:rFonts w:hint="eastAsia"/>
          <w:vertAlign w:val="subscript"/>
        </w:rPr>
        <w:t>e</w:t>
      </w:r>
      <w:r>
        <w:rPr>
          <w:rFonts w:hint="eastAsia"/>
        </w:rPr>
        <w:t xml:space="preserve"> = 8</w:t>
      </w:r>
      <w:r>
        <w:rPr>
          <w:rFonts w:hint="eastAsia"/>
        </w:rPr>
        <w:t>，</w:t>
      </w:r>
      <w:r>
        <w:rPr>
          <w:rFonts w:hint="eastAsia"/>
        </w:rPr>
        <w:t xml:space="preserve">CS = 16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老王種</w:t>
      </w:r>
      <w:r w:rsidR="00F449AD">
        <w:rPr>
          <w:rFonts w:hint="eastAsia"/>
        </w:rPr>
        <w:t>柑橘，已投入樹苗、肥料</w:t>
      </w:r>
      <w:r>
        <w:rPr>
          <w:rFonts w:hint="eastAsia"/>
        </w:rPr>
        <w:t>等成本共計</w:t>
      </w:r>
      <w:r>
        <w:rPr>
          <w:rFonts w:hint="eastAsia"/>
        </w:rPr>
        <w:t>10,000</w:t>
      </w:r>
      <w:r>
        <w:rPr>
          <w:rFonts w:hint="eastAsia"/>
        </w:rPr>
        <w:t>元，好不容易盼到柑橘成熟，目前請工人來採收的工錢總共是</w:t>
      </w:r>
      <w:r>
        <w:rPr>
          <w:rFonts w:hint="eastAsia"/>
        </w:rPr>
        <w:t>2,000</w:t>
      </w:r>
      <w:r>
        <w:rPr>
          <w:rFonts w:hint="eastAsia"/>
        </w:rPr>
        <w:t>元，可採收</w:t>
      </w:r>
      <w:r>
        <w:rPr>
          <w:rFonts w:hint="eastAsia"/>
        </w:rPr>
        <w:t>200</w:t>
      </w:r>
      <w:r>
        <w:rPr>
          <w:rFonts w:hint="eastAsia"/>
        </w:rPr>
        <w:t>公斤，當柑橘的市價每公斤為</w:t>
      </w:r>
      <w:r>
        <w:rPr>
          <w:rFonts w:hint="eastAsia"/>
        </w:rPr>
        <w:t>70</w:t>
      </w:r>
      <w:r>
        <w:rPr>
          <w:rFonts w:hint="eastAsia"/>
        </w:rPr>
        <w:t>元，試問利潤（虧損）為多少？老王是否該請人來採收？</w:t>
      </w:r>
      <w:r>
        <w:rPr>
          <w:rFonts w:hint="eastAsia"/>
        </w:rPr>
        <w:t>(A)</w:t>
      </w:r>
      <w:r>
        <w:rPr>
          <w:rFonts w:hint="eastAsia"/>
        </w:rPr>
        <w:t>π</w:t>
      </w:r>
      <w:r>
        <w:rPr>
          <w:rFonts w:hint="eastAsia"/>
        </w:rPr>
        <w:t>= 2,000</w:t>
      </w:r>
      <w:r>
        <w:rPr>
          <w:rFonts w:hint="eastAsia"/>
        </w:rPr>
        <w:t>元，應請人採收</w:t>
      </w:r>
      <w:r>
        <w:rPr>
          <w:rFonts w:hint="eastAsia"/>
        </w:rPr>
        <w:t>(B)</w:t>
      </w:r>
      <w:r>
        <w:rPr>
          <w:rFonts w:hint="eastAsia"/>
        </w:rPr>
        <w:t>π</w:t>
      </w:r>
      <w:r>
        <w:rPr>
          <w:rFonts w:hint="eastAsia"/>
        </w:rPr>
        <w:t>= 1,000</w:t>
      </w:r>
      <w:r>
        <w:rPr>
          <w:rFonts w:hint="eastAsia"/>
        </w:rPr>
        <w:t>元，應請人採收</w:t>
      </w:r>
      <w:r>
        <w:rPr>
          <w:rFonts w:hint="eastAsia"/>
        </w:rPr>
        <w:t>(C)</w:t>
      </w:r>
      <w:r>
        <w:rPr>
          <w:rFonts w:hint="eastAsia"/>
        </w:rPr>
        <w:t>π</w:t>
      </w:r>
      <w:r>
        <w:rPr>
          <w:rFonts w:hint="eastAsia"/>
        </w:rPr>
        <w:t>= 0</w:t>
      </w:r>
      <w:r>
        <w:rPr>
          <w:rFonts w:hint="eastAsia"/>
        </w:rPr>
        <w:t>，不應請人採收</w:t>
      </w:r>
      <w:r>
        <w:rPr>
          <w:rFonts w:hint="eastAsia"/>
        </w:rPr>
        <w:t>(D)</w:t>
      </w:r>
      <w:r>
        <w:rPr>
          <w:rFonts w:hint="eastAsia"/>
        </w:rPr>
        <w:t>π</w:t>
      </w:r>
      <w:r>
        <w:rPr>
          <w:rFonts w:hint="eastAsia"/>
        </w:rPr>
        <w:t xml:space="preserve">= </w:t>
      </w:r>
      <w:r>
        <w:rPr>
          <w:rFonts w:hint="eastAsia"/>
        </w:rPr>
        <w:t>–</w:t>
      </w:r>
      <w:r>
        <w:rPr>
          <w:rFonts w:hint="eastAsia"/>
        </w:rPr>
        <w:t>2,000</w:t>
      </w:r>
      <w:r>
        <w:rPr>
          <w:rFonts w:hint="eastAsia"/>
        </w:rPr>
        <w:t>元，不應請人採</w:t>
      </w:r>
      <w:r w:rsidR="00F449AD">
        <w:rPr>
          <w:rFonts w:hint="eastAsia"/>
        </w:rPr>
        <w:t>收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完全競爭廠商短期的歇業點（</w:t>
      </w:r>
      <w:r>
        <w:rPr>
          <w:rFonts w:hint="eastAsia"/>
        </w:rPr>
        <w:t>shut-down point</w:t>
      </w:r>
      <w:r>
        <w:rPr>
          <w:rFonts w:hint="eastAsia"/>
        </w:rPr>
        <w:t>），是在</w:t>
      </w:r>
      <w:r>
        <w:rPr>
          <w:rFonts w:hint="eastAsia"/>
        </w:rPr>
        <w:t>(A)</w:t>
      </w:r>
      <w:r>
        <w:rPr>
          <w:rFonts w:hint="eastAsia"/>
        </w:rPr>
        <w:t>價格等於平均變動成本的最低點</w:t>
      </w:r>
      <w:r>
        <w:rPr>
          <w:rFonts w:hint="eastAsia"/>
        </w:rPr>
        <w:t xml:space="preserve"> (B)</w:t>
      </w:r>
      <w:r>
        <w:rPr>
          <w:rFonts w:hint="eastAsia"/>
        </w:rPr>
        <w:t>價格等於平均總成本的最低點</w:t>
      </w:r>
      <w:r>
        <w:rPr>
          <w:rFonts w:hint="eastAsia"/>
        </w:rPr>
        <w:t xml:space="preserve"> (C)</w:t>
      </w:r>
      <w:r>
        <w:rPr>
          <w:rFonts w:hint="eastAsia"/>
        </w:rPr>
        <w:t>價格等於邊際成本的最低點</w:t>
      </w:r>
      <w:r>
        <w:rPr>
          <w:rFonts w:hint="eastAsia"/>
        </w:rPr>
        <w:t xml:space="preserve"> (D)</w:t>
      </w:r>
      <w:r>
        <w:rPr>
          <w:rFonts w:hint="eastAsia"/>
        </w:rPr>
        <w:t>邊際成本等於平均總成本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若完全競爭廠商在短期均衡時，其</w:t>
      </w:r>
      <w:r>
        <w:rPr>
          <w:rFonts w:hint="eastAsia"/>
        </w:rPr>
        <w:t>AVC &lt; P &lt; AC</w:t>
      </w:r>
      <w:r>
        <w:rPr>
          <w:rFonts w:hint="eastAsia"/>
        </w:rPr>
        <w:t>，則完全競爭廠商的損失情況為何？</w:t>
      </w:r>
      <w:r>
        <w:rPr>
          <w:rFonts w:hint="eastAsia"/>
        </w:rPr>
        <w:br/>
        <w:t>(A)</w:t>
      </w:r>
      <w:r>
        <w:rPr>
          <w:rFonts w:hint="eastAsia"/>
        </w:rPr>
        <w:t>損失部分的</w:t>
      </w:r>
      <w:r>
        <w:rPr>
          <w:rFonts w:hint="eastAsia"/>
        </w:rPr>
        <w:t>TFC (B)</w:t>
      </w:r>
      <w:r>
        <w:rPr>
          <w:rFonts w:hint="eastAsia"/>
        </w:rPr>
        <w:t>損失全部的</w:t>
      </w:r>
      <w:r>
        <w:rPr>
          <w:rFonts w:hint="eastAsia"/>
        </w:rPr>
        <w:t>TFC (C)</w:t>
      </w:r>
      <w:r>
        <w:rPr>
          <w:rFonts w:hint="eastAsia"/>
        </w:rPr>
        <w:t>損失全部的</w:t>
      </w:r>
      <w:r>
        <w:rPr>
          <w:rFonts w:hint="eastAsia"/>
        </w:rPr>
        <w:t>TFC</w:t>
      </w:r>
      <w:r>
        <w:rPr>
          <w:rFonts w:hint="eastAsia"/>
        </w:rPr>
        <w:t>與部分的</w:t>
      </w:r>
      <w:r>
        <w:rPr>
          <w:rFonts w:hint="eastAsia"/>
        </w:rPr>
        <w:t>TVC (D)</w:t>
      </w:r>
      <w:r>
        <w:rPr>
          <w:rFonts w:hint="eastAsia"/>
        </w:rPr>
        <w:t>損失全部的</w:t>
      </w:r>
      <w:r>
        <w:rPr>
          <w:rFonts w:hint="eastAsia"/>
        </w:rPr>
        <w:t xml:space="preserve">TC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完全競爭廠商的短期供給線是</w:t>
      </w:r>
      <w:r>
        <w:rPr>
          <w:noProof/>
        </w:rPr>
        <w:drawing>
          <wp:inline distT="0" distB="0" distL="0" distR="0">
            <wp:extent cx="457200" cy="219075"/>
            <wp:effectExtent l="0" t="0" r="0" b="9525"/>
            <wp:docPr id="4" name="圖片 4" descr="http://60.251.35.80/ep/images/26635DR/635DZch11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26635DR/635DZch11-002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線最低點以上的</w:t>
      </w:r>
      <w:r>
        <w:rPr>
          <w:noProof/>
        </w:rPr>
        <w:drawing>
          <wp:inline distT="0" distB="0" distL="0" distR="0">
            <wp:extent cx="457200" cy="219075"/>
            <wp:effectExtent l="0" t="0" r="0" b="9525"/>
            <wp:docPr id="5" name="圖片 5" descr="http://60.251.35.80/ep/images/26635DR/635DZch11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26635DR/635DZch11-003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線。上述</w:t>
      </w:r>
      <w:r>
        <w:rPr>
          <w:rFonts w:hint="eastAsia"/>
        </w:rPr>
        <w:t>(1)</w:t>
      </w:r>
      <w:r>
        <w:rPr>
          <w:rFonts w:hint="eastAsia"/>
        </w:rPr>
        <w:t>、</w:t>
      </w:r>
      <w:r>
        <w:rPr>
          <w:rFonts w:hint="eastAsia"/>
        </w:rPr>
        <w:t>(2)</w:t>
      </w:r>
      <w:r>
        <w:rPr>
          <w:rFonts w:hint="eastAsia"/>
        </w:rPr>
        <w:t>，應分別填入</w:t>
      </w:r>
      <w:r>
        <w:rPr>
          <w:rFonts w:hint="eastAsia"/>
        </w:rPr>
        <w:br/>
        <w:t>(A)AC</w:t>
      </w:r>
      <w:r>
        <w:rPr>
          <w:rFonts w:hint="eastAsia"/>
        </w:rPr>
        <w:t>、</w:t>
      </w:r>
      <w:r>
        <w:rPr>
          <w:rFonts w:hint="eastAsia"/>
        </w:rPr>
        <w:t>MC (B)TVC</w:t>
      </w:r>
      <w:r>
        <w:rPr>
          <w:rFonts w:hint="eastAsia"/>
        </w:rPr>
        <w:t>、</w:t>
      </w:r>
      <w:r>
        <w:rPr>
          <w:rFonts w:hint="eastAsia"/>
        </w:rPr>
        <w:t>MC (C)AVC</w:t>
      </w:r>
      <w:r>
        <w:rPr>
          <w:rFonts w:hint="eastAsia"/>
        </w:rPr>
        <w:t>、</w:t>
      </w:r>
      <w:r>
        <w:rPr>
          <w:rFonts w:hint="eastAsia"/>
        </w:rPr>
        <w:t>MC (D)AFC</w:t>
      </w:r>
      <w:r>
        <w:rPr>
          <w:rFonts w:hint="eastAsia"/>
        </w:rPr>
        <w:t>、</w:t>
      </w:r>
      <w:r>
        <w:rPr>
          <w:rFonts w:hint="eastAsia"/>
        </w:rPr>
        <w:t xml:space="preserve">MR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已知某完全競爭廠商的總成本函數為</w:t>
      </w:r>
      <w:r>
        <w:rPr>
          <w:rFonts w:hint="eastAsia"/>
        </w:rPr>
        <w:t>TC = Q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–</w:t>
      </w:r>
      <w:r>
        <w:rPr>
          <w:rFonts w:hint="eastAsia"/>
        </w:rPr>
        <w:t>6Q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+ 4Q + 80</w:t>
      </w:r>
      <w:r>
        <w:rPr>
          <w:rFonts w:hint="eastAsia"/>
        </w:rPr>
        <w:t>，邊際成本函數為</w:t>
      </w:r>
      <w:r>
        <w:rPr>
          <w:rFonts w:hint="eastAsia"/>
        </w:rPr>
        <w:t>MC = 3Q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–</w:t>
      </w:r>
      <w:r>
        <w:rPr>
          <w:rFonts w:hint="eastAsia"/>
        </w:rPr>
        <w:t>12Q + 4</w:t>
      </w:r>
      <w:r>
        <w:rPr>
          <w:rFonts w:hint="eastAsia"/>
        </w:rPr>
        <w:t>，利潤最大時的產量為</w:t>
      </w:r>
      <w:r>
        <w:rPr>
          <w:rFonts w:hint="eastAsia"/>
        </w:rPr>
        <w:t>10</w:t>
      </w:r>
      <w:r>
        <w:rPr>
          <w:rFonts w:hint="eastAsia"/>
        </w:rPr>
        <w:t>單位，試問其產品價格為多少元？</w:t>
      </w:r>
      <w:r>
        <w:rPr>
          <w:rFonts w:hint="eastAsia"/>
        </w:rPr>
        <w:t>(A)184</w:t>
      </w:r>
      <w:r>
        <w:rPr>
          <w:rFonts w:hint="eastAsia"/>
        </w:rPr>
        <w:t>元</w:t>
      </w:r>
      <w:r>
        <w:rPr>
          <w:rFonts w:hint="eastAsia"/>
        </w:rPr>
        <w:t xml:space="preserve"> (B)252</w:t>
      </w:r>
      <w:r>
        <w:rPr>
          <w:rFonts w:hint="eastAsia"/>
        </w:rPr>
        <w:t>元</w:t>
      </w:r>
      <w:r>
        <w:rPr>
          <w:rFonts w:hint="eastAsia"/>
        </w:rPr>
        <w:t xml:space="preserve"> (C)336</w:t>
      </w:r>
      <w:r>
        <w:rPr>
          <w:rFonts w:hint="eastAsia"/>
        </w:rPr>
        <w:t>元</w:t>
      </w:r>
      <w:r>
        <w:rPr>
          <w:rFonts w:hint="eastAsia"/>
        </w:rPr>
        <w:t xml:space="preserve"> (D)520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假設元浩企業為完全競爭廠商，其成本曲線與收益曲線如下圖；已知元浩企業目前的產量為</w:t>
      </w:r>
      <w:r>
        <w:rPr>
          <w:rFonts w:hint="eastAsia"/>
        </w:rPr>
        <w:t>45</w:t>
      </w:r>
      <w:r>
        <w:rPr>
          <w:rFonts w:hint="eastAsia"/>
        </w:rPr>
        <w:t>單位，若要達到利潤最大，該企業應如何調整產量？</w:t>
      </w:r>
      <w:r>
        <w:rPr>
          <w:rFonts w:hint="eastAsia"/>
        </w:rPr>
        <w:t>(A)</w:t>
      </w:r>
      <w:r w:rsidR="00F449AD">
        <w:rPr>
          <w:rFonts w:hint="eastAsia"/>
        </w:rPr>
        <w:t>減</w:t>
      </w:r>
      <w:r>
        <w:rPr>
          <w:rFonts w:hint="eastAsia"/>
        </w:rPr>
        <w:t>產至</w:t>
      </w:r>
      <w:r>
        <w:rPr>
          <w:rFonts w:hint="eastAsia"/>
        </w:rPr>
        <w:t>30</w:t>
      </w:r>
      <w:r>
        <w:rPr>
          <w:rFonts w:hint="eastAsia"/>
        </w:rPr>
        <w:t>單位</w:t>
      </w:r>
      <w:r>
        <w:rPr>
          <w:rFonts w:hint="eastAsia"/>
        </w:rPr>
        <w:t xml:space="preserve"> (B)</w:t>
      </w:r>
      <w:r>
        <w:rPr>
          <w:rFonts w:hint="eastAsia"/>
        </w:rPr>
        <w:t>維持目前的產量</w:t>
      </w:r>
      <w:r>
        <w:rPr>
          <w:rFonts w:hint="eastAsia"/>
        </w:rPr>
        <w:t>(C)</w:t>
      </w:r>
      <w:r w:rsidR="00F449AD">
        <w:rPr>
          <w:rFonts w:hint="eastAsia"/>
        </w:rPr>
        <w:t>增</w:t>
      </w:r>
      <w:r>
        <w:rPr>
          <w:rFonts w:hint="eastAsia"/>
        </w:rPr>
        <w:t>產至</w:t>
      </w:r>
      <w:r>
        <w:rPr>
          <w:rFonts w:hint="eastAsia"/>
        </w:rPr>
        <w:t>50</w:t>
      </w:r>
      <w:r>
        <w:rPr>
          <w:rFonts w:hint="eastAsia"/>
        </w:rPr>
        <w:t>單位</w:t>
      </w:r>
      <w:r>
        <w:rPr>
          <w:rFonts w:hint="eastAsia"/>
        </w:rPr>
        <w:t xml:space="preserve"> (D)</w:t>
      </w:r>
      <w:r w:rsidR="00F449AD">
        <w:rPr>
          <w:rFonts w:hint="eastAsia"/>
        </w:rPr>
        <w:t>增</w:t>
      </w:r>
      <w:r>
        <w:rPr>
          <w:rFonts w:hint="eastAsia"/>
        </w:rPr>
        <w:t>產至</w:t>
      </w:r>
      <w:r>
        <w:rPr>
          <w:rFonts w:hint="eastAsia"/>
        </w:rPr>
        <w:t>70</w:t>
      </w:r>
      <w:r>
        <w:rPr>
          <w:rFonts w:hint="eastAsia"/>
        </w:rPr>
        <w:t>單位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047875" cy="1190625"/>
            <wp:effectExtent l="0" t="0" r="0" b="9525"/>
            <wp:docPr id="6" name="圖片 6" descr="http://60.251.35.80/ep/images/26635DR/635DZch1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26635DR/635DZch11-004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完全競爭下的廠商可以自由進出市場，此特性促使</w:t>
      </w:r>
      <w:r>
        <w:rPr>
          <w:rFonts w:hint="eastAsia"/>
        </w:rPr>
        <w:br/>
        <w:t>(A)</w:t>
      </w:r>
      <w:r>
        <w:rPr>
          <w:rFonts w:hint="eastAsia"/>
        </w:rPr>
        <w:t>平均成本線成</w:t>
      </w:r>
      <w:r>
        <w:rPr>
          <w:rFonts w:hint="eastAsia"/>
        </w:rPr>
        <w:t>U</w:t>
      </w:r>
      <w:r>
        <w:rPr>
          <w:rFonts w:hint="eastAsia"/>
        </w:rPr>
        <w:t>字型</w:t>
      </w:r>
      <w:r>
        <w:rPr>
          <w:rFonts w:hint="eastAsia"/>
        </w:rPr>
        <w:t xml:space="preserve"> (B)MR</w:t>
      </w:r>
      <w:r>
        <w:rPr>
          <w:rFonts w:hint="eastAsia"/>
        </w:rPr>
        <w:t>遞減</w:t>
      </w:r>
      <w:r>
        <w:rPr>
          <w:rFonts w:hint="eastAsia"/>
        </w:rPr>
        <w:t xml:space="preserve"> (C)</w:t>
      </w:r>
      <w:r>
        <w:rPr>
          <w:rFonts w:hint="eastAsia"/>
        </w:rPr>
        <w:t>長期下來只能獲得正常利潤</w:t>
      </w:r>
      <w:r>
        <w:rPr>
          <w:rFonts w:hint="eastAsia"/>
        </w:rPr>
        <w:t xml:space="preserve"> (D)AR</w:t>
      </w:r>
      <w:r>
        <w:rPr>
          <w:rFonts w:hint="eastAsia"/>
        </w:rPr>
        <w:t>為水平線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價格等於邊際成本（</w:t>
      </w:r>
      <w:r>
        <w:rPr>
          <w:rFonts w:hint="eastAsia"/>
        </w:rPr>
        <w:t>P = MC</w:t>
      </w:r>
      <w:r>
        <w:rPr>
          <w:rFonts w:hint="eastAsia"/>
        </w:rPr>
        <w:t>）的主要經濟意義為：</w:t>
      </w:r>
      <w:r>
        <w:rPr>
          <w:rFonts w:hint="eastAsia"/>
        </w:rPr>
        <w:t>(A)</w:t>
      </w:r>
      <w:r>
        <w:rPr>
          <w:rFonts w:hint="eastAsia"/>
        </w:rPr>
        <w:t>社會福利最大</w:t>
      </w:r>
      <w:r>
        <w:rPr>
          <w:rFonts w:hint="eastAsia"/>
        </w:rPr>
        <w:t xml:space="preserve"> (B)</w:t>
      </w:r>
      <w:r>
        <w:rPr>
          <w:rFonts w:hint="eastAsia"/>
        </w:rPr>
        <w:t>利潤最大</w:t>
      </w:r>
      <w:r>
        <w:rPr>
          <w:rFonts w:hint="eastAsia"/>
        </w:rPr>
        <w:t xml:space="preserve"> (C)</w:t>
      </w:r>
      <w:r>
        <w:rPr>
          <w:rFonts w:hint="eastAsia"/>
        </w:rPr>
        <w:t>成本最低</w:t>
      </w:r>
      <w:r>
        <w:rPr>
          <w:rFonts w:hint="eastAsia"/>
        </w:rPr>
        <w:t xml:space="preserve"> (D)</w:t>
      </w:r>
      <w:r>
        <w:rPr>
          <w:rFonts w:hint="eastAsia"/>
        </w:rPr>
        <w:t>損失最少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下列哪一張圖形的</w:t>
      </w:r>
      <w:r>
        <w:rPr>
          <w:rFonts w:hint="eastAsia"/>
        </w:rPr>
        <w:t>A</w:t>
      </w:r>
      <w:r>
        <w:rPr>
          <w:rFonts w:hint="eastAsia"/>
        </w:rPr>
        <w:t>點，是獨占廠商的短期歇業點？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1533525" cy="1171385"/>
            <wp:effectExtent l="0" t="0" r="0" b="0"/>
            <wp:docPr id="7" name="圖片 7" descr="http://60.251.35.80/ep/images/26635DR/635DZch14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26635DR/635DZch14-008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774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1562100" cy="1466850"/>
            <wp:effectExtent l="0" t="0" r="0" b="0"/>
            <wp:docPr id="8" name="圖片 8" descr="http://60.251.35.80/ep/images/26635DR/635DZch14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26635DR/635DZch14-009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1590675" cy="1314450"/>
            <wp:effectExtent l="0" t="0" r="9525" b="0"/>
            <wp:docPr id="9" name="圖片 9" descr="http://60.251.35.80/ep/images/26635DR/635DZch14-0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26635DR/635DZch14-010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1828800" cy="1514475"/>
            <wp:effectExtent l="0" t="0" r="0" b="9525"/>
            <wp:docPr id="10" name="圖片 10" descr="http://60.251.35.80/ep/images/26635DR/635DZch14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26635DR/635DZch14-011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下列有關獨占廠商的敘述，何者錯誤？</w:t>
      </w:r>
      <w:r>
        <w:rPr>
          <w:rFonts w:hint="eastAsia"/>
        </w:rPr>
        <w:t>(A)</w:t>
      </w:r>
      <w:r>
        <w:rPr>
          <w:rFonts w:hint="eastAsia"/>
        </w:rPr>
        <w:t>獨占廠商沒有短期供給線</w:t>
      </w:r>
      <w:r>
        <w:rPr>
          <w:rFonts w:hint="eastAsia"/>
        </w:rPr>
        <w:t xml:space="preserve"> (B)</w:t>
      </w:r>
      <w:r>
        <w:rPr>
          <w:rFonts w:hint="eastAsia"/>
        </w:rPr>
        <w:t>短期下利潤一定大於零</w:t>
      </w:r>
      <w:r>
        <w:rPr>
          <w:rFonts w:hint="eastAsia"/>
        </w:rPr>
        <w:t xml:space="preserve"> (C)</w:t>
      </w:r>
      <w:r>
        <w:rPr>
          <w:rFonts w:hint="eastAsia"/>
        </w:rPr>
        <w:t>若其採完全差別訂價時，消費者剩餘將為零</w:t>
      </w:r>
      <w:r>
        <w:rPr>
          <w:rFonts w:hint="eastAsia"/>
        </w:rPr>
        <w:t xml:space="preserve"> (D)</w:t>
      </w:r>
      <w:r>
        <w:rPr>
          <w:rFonts w:hint="eastAsia"/>
        </w:rPr>
        <w:t>若其採第三級差別訂價時，對於需求價格彈性較小的市場，會採取較高的售價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棒球賽中之內野票價比外野票價貴，是因為廠商採用</w:t>
      </w:r>
      <w:r>
        <w:rPr>
          <w:rFonts w:hint="eastAsia"/>
        </w:rPr>
        <w:br/>
        <w:t>(A)</w:t>
      </w:r>
      <w:r>
        <w:rPr>
          <w:rFonts w:hint="eastAsia"/>
        </w:rPr>
        <w:t>完全差別訂價法</w:t>
      </w:r>
      <w:r>
        <w:rPr>
          <w:rFonts w:hint="eastAsia"/>
        </w:rPr>
        <w:t xml:space="preserve"> (B)</w:t>
      </w:r>
      <w:r>
        <w:rPr>
          <w:rFonts w:hint="eastAsia"/>
        </w:rPr>
        <w:t>分段訂價法</w:t>
      </w:r>
      <w:r>
        <w:rPr>
          <w:rFonts w:hint="eastAsia"/>
        </w:rPr>
        <w:t xml:space="preserve"> (C)</w:t>
      </w:r>
      <w:r>
        <w:rPr>
          <w:rFonts w:hint="eastAsia"/>
        </w:rPr>
        <w:t>第二級差別訂價法</w:t>
      </w:r>
      <w:r>
        <w:rPr>
          <w:rFonts w:hint="eastAsia"/>
        </w:rPr>
        <w:t xml:space="preserve"> (D)</w:t>
      </w:r>
      <w:r>
        <w:rPr>
          <w:rFonts w:hint="eastAsia"/>
        </w:rPr>
        <w:t>市場分割訂價法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某產品為獨占市場如下圖所示，</w:t>
      </w:r>
      <w:r>
        <w:rPr>
          <w:rFonts w:hint="eastAsia"/>
        </w:rPr>
        <w:t>AC</w:t>
      </w:r>
      <w:r>
        <w:rPr>
          <w:rFonts w:hint="eastAsia"/>
        </w:rPr>
        <w:t>為平均成本線，</w:t>
      </w:r>
      <w:r>
        <w:rPr>
          <w:rFonts w:hint="eastAsia"/>
        </w:rPr>
        <w:t>MC</w:t>
      </w:r>
      <w:r>
        <w:rPr>
          <w:rFonts w:hint="eastAsia"/>
        </w:rPr>
        <w:t>為邊際成本線，</w:t>
      </w:r>
      <w:r>
        <w:rPr>
          <w:rFonts w:hint="eastAsia"/>
        </w:rPr>
        <w:t>MR</w:t>
      </w:r>
      <w:r>
        <w:rPr>
          <w:rFonts w:hint="eastAsia"/>
        </w:rPr>
        <w:t>為邊際收入線，</w:t>
      </w:r>
      <w:r>
        <w:rPr>
          <w:rFonts w:hint="eastAsia"/>
        </w:rPr>
        <w:t>AR</w:t>
      </w:r>
      <w:r>
        <w:rPr>
          <w:rFonts w:hint="eastAsia"/>
        </w:rPr>
        <w:t>為平均收入線。該獨占廠商未採差別訂價，在追求利潤最大的前提下，短期均衡時，其產量（</w:t>
      </w:r>
      <w:r>
        <w:rPr>
          <w:rFonts w:hint="eastAsia"/>
        </w:rPr>
        <w:t>Q</w:t>
      </w:r>
      <w:r>
        <w:rPr>
          <w:rFonts w:hint="eastAsia"/>
        </w:rPr>
        <w:t>）與價格（</w:t>
      </w:r>
      <w:r>
        <w:rPr>
          <w:rFonts w:hint="eastAsia"/>
        </w:rPr>
        <w:t>P</w:t>
      </w:r>
      <w:r>
        <w:rPr>
          <w:rFonts w:hint="eastAsia"/>
        </w:rPr>
        <w:t>）的組合應為</w:t>
      </w:r>
      <w:r>
        <w:rPr>
          <w:rFonts w:hint="eastAsia"/>
        </w:rPr>
        <w:t>(Q, P) =</w:t>
      </w:r>
      <w:r>
        <w:rPr>
          <w:rFonts w:hint="eastAsia"/>
        </w:rPr>
        <w:t>？</w:t>
      </w:r>
      <w:r>
        <w:rPr>
          <w:rFonts w:hint="eastAsia"/>
        </w:rPr>
        <w:br/>
        <w:t>(A)(Q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, P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) (B)(Q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, 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) (C)(Q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, 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) (D)(Q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, P</w:t>
      </w:r>
      <w:r>
        <w:rPr>
          <w:rFonts w:hint="eastAsia"/>
          <w:vertAlign w:val="subscript"/>
        </w:rPr>
        <w:t>3</w:t>
      </w:r>
      <w:r>
        <w:rPr>
          <w:rFonts w:hint="eastAsia"/>
        </w:rPr>
        <w:t xml:space="preserve">)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885950" cy="1914525"/>
            <wp:effectExtent l="0" t="0" r="0" b="9525"/>
            <wp:docPr id="11" name="圖片 11" descr="http://60.251.35.80/ep/images/26635DR/635ATch08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26635DR/635ATch08-015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某運輸公司為完全獨占廠商，因考慮購票者規劃旅遊時間特性，將市場區隔為早鳥市場（搭乘日期</w:t>
      </w:r>
      <w:r>
        <w:rPr>
          <w:rFonts w:hint="eastAsia"/>
        </w:rPr>
        <w:t>100</w:t>
      </w:r>
      <w:r>
        <w:rPr>
          <w:rFonts w:hint="eastAsia"/>
        </w:rPr>
        <w:t>天前購票）及一般市場。早鳥市場採限量優惠，為正常售價之</w:t>
      </w:r>
      <w:r>
        <w:rPr>
          <w:rFonts w:hint="eastAsia"/>
        </w:rPr>
        <w:t>50%</w:t>
      </w:r>
      <w:r>
        <w:rPr>
          <w:rFonts w:hint="eastAsia"/>
        </w:rPr>
        <w:t>。已知正常售價為</w:t>
      </w:r>
      <w:r>
        <w:rPr>
          <w:rFonts w:hint="eastAsia"/>
        </w:rPr>
        <w:t>3,000</w:t>
      </w:r>
      <w:r>
        <w:rPr>
          <w:rFonts w:hint="eastAsia"/>
        </w:rPr>
        <w:t>元，而廠商之邊際成本為</w:t>
      </w:r>
      <w:r>
        <w:rPr>
          <w:rFonts w:hint="eastAsia"/>
        </w:rPr>
        <w:t>900</w:t>
      </w:r>
      <w:r>
        <w:rPr>
          <w:rFonts w:hint="eastAsia"/>
        </w:rPr>
        <w:t>元，請問早鳥市場的需求價格彈性是多少？</w:t>
      </w:r>
      <w:r>
        <w:rPr>
          <w:rFonts w:hint="eastAsia"/>
        </w:rPr>
        <w:t xml:space="preserve">(A)1.43 (B)1.67 (C)2.50 (D)5.00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獨占廠商從差別訂價中所獲取的額外收入來自</w:t>
      </w:r>
      <w:r>
        <w:rPr>
          <w:rFonts w:hint="eastAsia"/>
        </w:rPr>
        <w:t>(A)</w:t>
      </w:r>
      <w:r>
        <w:rPr>
          <w:rFonts w:hint="eastAsia"/>
        </w:rPr>
        <w:t>消費者剩餘</w:t>
      </w:r>
      <w:r>
        <w:rPr>
          <w:rFonts w:hint="eastAsia"/>
        </w:rPr>
        <w:t xml:space="preserve"> (B)</w:t>
      </w:r>
      <w:r>
        <w:rPr>
          <w:rFonts w:hint="eastAsia"/>
        </w:rPr>
        <w:t>生產者剩餘</w:t>
      </w:r>
      <w:r>
        <w:rPr>
          <w:rFonts w:hint="eastAsia"/>
        </w:rPr>
        <w:t xml:space="preserve"> (C)</w:t>
      </w:r>
      <w:r>
        <w:rPr>
          <w:rFonts w:hint="eastAsia"/>
        </w:rPr>
        <w:t>價格較高</w:t>
      </w:r>
      <w:r>
        <w:rPr>
          <w:rFonts w:hint="eastAsia"/>
        </w:rPr>
        <w:t xml:space="preserve"> (D)</w:t>
      </w:r>
      <w:r>
        <w:rPr>
          <w:rFonts w:hint="eastAsia"/>
        </w:rPr>
        <w:t>成本較低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已知甲廠商為一獨占廠商，其所面對的</w:t>
      </w:r>
      <w:r>
        <w:rPr>
          <w:rFonts w:hint="eastAsia"/>
        </w:rPr>
        <w:t>W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市場之需求價格彈性（取絕對值）分別為</w:t>
      </w:r>
      <w:r>
        <w:rPr>
          <w:rFonts w:hint="eastAsia"/>
        </w:rPr>
        <w:t>1.2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1.5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。試問在追求最大利潤的情況下，甲廠商若要對這四個市場進行差別訂價，則哪一個市場的訂價應最高？</w:t>
      </w:r>
      <w:r>
        <w:rPr>
          <w:rFonts w:hint="eastAsia"/>
        </w:rPr>
        <w:br/>
        <w:t>(A)W</w:t>
      </w:r>
      <w:r>
        <w:rPr>
          <w:rFonts w:hint="eastAsia"/>
        </w:rPr>
        <w:t>市場</w:t>
      </w:r>
      <w:r>
        <w:rPr>
          <w:rFonts w:hint="eastAsia"/>
        </w:rPr>
        <w:t xml:space="preserve"> (B)X</w:t>
      </w:r>
      <w:r>
        <w:rPr>
          <w:rFonts w:hint="eastAsia"/>
        </w:rPr>
        <w:t>市場</w:t>
      </w:r>
      <w:r>
        <w:rPr>
          <w:rFonts w:hint="eastAsia"/>
        </w:rPr>
        <w:t xml:space="preserve"> (C)Y</w:t>
      </w:r>
      <w:r>
        <w:rPr>
          <w:rFonts w:hint="eastAsia"/>
        </w:rPr>
        <w:t>市場</w:t>
      </w:r>
      <w:r>
        <w:rPr>
          <w:rFonts w:hint="eastAsia"/>
        </w:rPr>
        <w:t xml:space="preserve"> (D)Z</w:t>
      </w:r>
      <w:r>
        <w:rPr>
          <w:rFonts w:hint="eastAsia"/>
        </w:rPr>
        <w:t>市場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台灣的水費負擔率全球第</w:t>
      </w:r>
      <w:r>
        <w:rPr>
          <w:rFonts w:hint="eastAsia"/>
        </w:rPr>
        <w:t>2</w:t>
      </w:r>
      <w:r>
        <w:rPr>
          <w:rFonts w:hint="eastAsia"/>
        </w:rPr>
        <w:t>低、住宅電價全球第</w:t>
      </w:r>
      <w:r>
        <w:rPr>
          <w:rFonts w:hint="eastAsia"/>
        </w:rPr>
        <w:t>3</w:t>
      </w:r>
      <w:r>
        <w:rPr>
          <w:rFonts w:hint="eastAsia"/>
        </w:rPr>
        <w:t>低。請問，在台灣屬於獨占廠商的台電公司、台水公司，將價格訂得較低的原因最可能是下列何者？</w:t>
      </w:r>
      <w:r>
        <w:rPr>
          <w:rFonts w:hint="eastAsia"/>
        </w:rPr>
        <w:t>(A)</w:t>
      </w:r>
      <w:r>
        <w:rPr>
          <w:rFonts w:hint="eastAsia"/>
        </w:rPr>
        <w:t>為了進行低價滲透，搶攻市場</w:t>
      </w:r>
      <w:r>
        <w:rPr>
          <w:rFonts w:hint="eastAsia"/>
        </w:rPr>
        <w:t xml:space="preserve"> (B)</w:t>
      </w:r>
      <w:r>
        <w:rPr>
          <w:rFonts w:hint="eastAsia"/>
        </w:rPr>
        <w:t>身為公共事業，以保護消費者的權益為優先</w:t>
      </w:r>
      <w:r>
        <w:rPr>
          <w:rFonts w:hint="eastAsia"/>
        </w:rPr>
        <w:t xml:space="preserve"> (C)</w:t>
      </w:r>
      <w:r>
        <w:rPr>
          <w:rFonts w:hint="eastAsia"/>
        </w:rPr>
        <w:t>身為獨占廠商，盡力避免新廠商進入市場</w:t>
      </w:r>
      <w:r>
        <w:rPr>
          <w:rFonts w:hint="eastAsia"/>
        </w:rPr>
        <w:t xml:space="preserve"> (D)</w:t>
      </w:r>
      <w:r>
        <w:rPr>
          <w:rFonts w:hint="eastAsia"/>
        </w:rPr>
        <w:t>為了維持企業的形象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某獨占廠商面對的市場需求函數為</w:t>
      </w:r>
      <w:r>
        <w:rPr>
          <w:rFonts w:hint="eastAsia"/>
        </w:rPr>
        <w:t>P = 18</w:t>
      </w:r>
      <w:r>
        <w:rPr>
          <w:rFonts w:hint="eastAsia"/>
        </w:rPr>
        <w:t>–</w:t>
      </w:r>
      <w:r>
        <w:rPr>
          <w:rFonts w:hint="eastAsia"/>
        </w:rPr>
        <w:t>Q</w:t>
      </w:r>
      <w:r>
        <w:rPr>
          <w:rFonts w:hint="eastAsia"/>
        </w:rPr>
        <w:t>，該獨占廠商之邊際成本及平均成本都等於</w:t>
      </w:r>
      <w:r>
        <w:rPr>
          <w:rFonts w:hint="eastAsia"/>
        </w:rPr>
        <w:t>10</w:t>
      </w:r>
      <w:r>
        <w:rPr>
          <w:rFonts w:hint="eastAsia"/>
        </w:rPr>
        <w:t>。如果老闆採取第一級差別取價，則此時的消費者剩餘有多少？</w:t>
      </w:r>
      <w:r>
        <w:rPr>
          <w:rFonts w:hint="eastAsia"/>
        </w:rPr>
        <w:t xml:space="preserve">(A)0 (B)8 (C)16 (D)32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某獨占廠商在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兩個完全區隔的市場銷售同一種產品。若</w:t>
      </w:r>
      <w:r>
        <w:rPr>
          <w:rFonts w:hint="eastAsia"/>
        </w:rPr>
        <w:t>A</w:t>
      </w:r>
      <w:r>
        <w:rPr>
          <w:rFonts w:hint="eastAsia"/>
        </w:rPr>
        <w:t>市場</w:t>
      </w:r>
      <w:r>
        <w:rPr>
          <w:noProof/>
        </w:rPr>
        <w:drawing>
          <wp:inline distT="0" distB="0" distL="0" distR="0">
            <wp:extent cx="533400" cy="266700"/>
            <wp:effectExtent l="0" t="0" r="0" b="0"/>
            <wp:docPr id="12" name="圖片 12" descr="http://60.251.35.80/ep/images/26635DR/635DZch14-004.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26635DR/635DZch14-004.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rFonts w:hint="eastAsia"/>
        </w:rPr>
        <w:t>PA = 4</w:t>
      </w:r>
      <w:r>
        <w:rPr>
          <w:rFonts w:hint="eastAsia"/>
        </w:rPr>
        <w:t>元；</w:t>
      </w:r>
      <w:r>
        <w:rPr>
          <w:rFonts w:hint="eastAsia"/>
        </w:rPr>
        <w:t>B</w:t>
      </w:r>
      <w:r>
        <w:rPr>
          <w:rFonts w:hint="eastAsia"/>
        </w:rPr>
        <w:t>市場</w:t>
      </w:r>
      <w:r>
        <w:rPr>
          <w:noProof/>
        </w:rPr>
        <w:drawing>
          <wp:inline distT="0" distB="0" distL="0" distR="0">
            <wp:extent cx="533400" cy="266700"/>
            <wp:effectExtent l="0" t="0" r="0" b="0"/>
            <wp:docPr id="13" name="圖片 13" descr="http://60.251.35.80/ep/images/26635DR/635DZch14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26635DR/635DZch14-005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，則該廠商在追求利潤極大化下，</w:t>
      </w:r>
      <w:r>
        <w:rPr>
          <w:rFonts w:hint="eastAsia"/>
        </w:rPr>
        <w:t>B</w:t>
      </w:r>
      <w:r>
        <w:rPr>
          <w:rFonts w:hint="eastAsia"/>
        </w:rPr>
        <w:t>市場的產品訂價應為多少元？</w:t>
      </w:r>
      <w:r>
        <w:rPr>
          <w:rFonts w:hint="eastAsia"/>
        </w:rPr>
        <w:t>(A)2</w:t>
      </w:r>
      <w:r>
        <w:rPr>
          <w:rFonts w:hint="eastAsia"/>
        </w:rPr>
        <w:t>元</w:t>
      </w:r>
      <w:r>
        <w:rPr>
          <w:rFonts w:hint="eastAsia"/>
        </w:rPr>
        <w:t xml:space="preserve"> (B)4</w:t>
      </w:r>
      <w:r>
        <w:rPr>
          <w:rFonts w:hint="eastAsia"/>
        </w:rPr>
        <w:t>元</w:t>
      </w:r>
      <w:r>
        <w:rPr>
          <w:rFonts w:hint="eastAsia"/>
        </w:rPr>
        <w:t xml:space="preserve"> (C)6</w:t>
      </w:r>
      <w:r>
        <w:rPr>
          <w:rFonts w:hint="eastAsia"/>
        </w:rPr>
        <w:t>元</w:t>
      </w:r>
      <w:r>
        <w:rPr>
          <w:rFonts w:hint="eastAsia"/>
        </w:rPr>
        <w:t xml:space="preserve"> (D)8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下列敘述中，何者不是採第二級差別訂價法？</w:t>
      </w:r>
      <w:r>
        <w:rPr>
          <w:rFonts w:hint="eastAsia"/>
        </w:rPr>
        <w:t>(A)</w:t>
      </w:r>
      <w:r>
        <w:rPr>
          <w:rFonts w:hint="eastAsia"/>
        </w:rPr>
        <w:t>客運全票一張</w:t>
      </w:r>
      <w:r>
        <w:rPr>
          <w:rFonts w:hint="eastAsia"/>
        </w:rPr>
        <w:t>20</w:t>
      </w:r>
      <w:r>
        <w:rPr>
          <w:rFonts w:hint="eastAsia"/>
        </w:rPr>
        <w:t>元，老人、小孩可享半價優惠</w:t>
      </w:r>
      <w:r>
        <w:rPr>
          <w:rFonts w:hint="eastAsia"/>
        </w:rPr>
        <w:t xml:space="preserve"> (B)</w:t>
      </w:r>
      <w:r>
        <w:rPr>
          <w:rFonts w:hint="eastAsia"/>
        </w:rPr>
        <w:t>飲料一杯</w:t>
      </w:r>
      <w:r>
        <w:rPr>
          <w:rFonts w:hint="eastAsia"/>
        </w:rPr>
        <w:t>50</w:t>
      </w:r>
      <w:r>
        <w:rPr>
          <w:rFonts w:hint="eastAsia"/>
        </w:rPr>
        <w:t>元，第二杯半價</w:t>
      </w:r>
      <w:r>
        <w:rPr>
          <w:rFonts w:hint="eastAsia"/>
        </w:rPr>
        <w:t xml:space="preserve"> (C)</w:t>
      </w:r>
      <w:r>
        <w:rPr>
          <w:rFonts w:hint="eastAsia"/>
        </w:rPr>
        <w:t>餅乾一袋</w:t>
      </w:r>
      <w:r>
        <w:rPr>
          <w:rFonts w:hint="eastAsia"/>
        </w:rPr>
        <w:t>30</w:t>
      </w:r>
      <w:r>
        <w:rPr>
          <w:rFonts w:hint="eastAsia"/>
        </w:rPr>
        <w:t>元，買三袋送一袋</w:t>
      </w:r>
      <w:r>
        <w:rPr>
          <w:rFonts w:hint="eastAsia"/>
        </w:rPr>
        <w:t xml:space="preserve"> (D)</w:t>
      </w:r>
      <w:r>
        <w:rPr>
          <w:rFonts w:hint="eastAsia"/>
        </w:rPr>
        <w:t>甜點餐廳的甜點一客</w:t>
      </w:r>
      <w:r>
        <w:rPr>
          <w:rFonts w:hint="eastAsia"/>
        </w:rPr>
        <w:t>700</w:t>
      </w:r>
      <w:r>
        <w:rPr>
          <w:rFonts w:hint="eastAsia"/>
        </w:rPr>
        <w:t>元，之後可免費無限吃到飽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下列有關獨占與完全競爭市場特性之敘述，何者不正確？</w:t>
      </w:r>
      <w:r>
        <w:rPr>
          <w:rFonts w:hint="eastAsia"/>
        </w:rPr>
        <w:br/>
        <w:t>(A)</w:t>
      </w:r>
      <w:r>
        <w:rPr>
          <w:rFonts w:hint="eastAsia"/>
        </w:rPr>
        <w:t>自然獨占（</w:t>
      </w:r>
      <w:r>
        <w:rPr>
          <w:rFonts w:hint="eastAsia"/>
        </w:rPr>
        <w:t>natural monopoly</w:t>
      </w:r>
      <w:r>
        <w:rPr>
          <w:rFonts w:hint="eastAsia"/>
        </w:rPr>
        <w:t>）是因廠商具有天然資源所形成之優勢</w:t>
      </w:r>
      <w:r>
        <w:rPr>
          <w:rFonts w:hint="eastAsia"/>
        </w:rPr>
        <w:t xml:space="preserve"> (B)</w:t>
      </w:r>
      <w:r>
        <w:rPr>
          <w:rFonts w:hint="eastAsia"/>
        </w:rPr>
        <w:t>長期而言，完全競爭廠商不會有超額利潤</w:t>
      </w:r>
      <w:r>
        <w:rPr>
          <w:rFonts w:hint="eastAsia"/>
        </w:rPr>
        <w:t xml:space="preserve"> (C)</w:t>
      </w:r>
      <w:r>
        <w:rPr>
          <w:rFonts w:hint="eastAsia"/>
        </w:rPr>
        <w:t>採差別訂價之獨占廠商，一般會對較高價格彈性之市場訂定較低價格</w:t>
      </w:r>
      <w:r>
        <w:rPr>
          <w:rFonts w:hint="eastAsia"/>
        </w:rPr>
        <w:t xml:space="preserve"> (D)</w:t>
      </w:r>
      <w:r>
        <w:rPr>
          <w:rFonts w:hint="eastAsia"/>
        </w:rPr>
        <w:t>現實環境中，大宗農產品（如稻米、小麥）是較符合完全競爭市場條件之產業</w:t>
      </w:r>
      <w:r>
        <w:rPr>
          <w:rFonts w:hint="eastAsia"/>
        </w:rPr>
        <w:t xml:space="preserve"> </w:t>
      </w:r>
    </w:p>
    <w:p w:rsidR="00AC2936" w:rsidRDefault="00AC2936" w:rsidP="00AC2936">
      <w:pPr>
        <w:pStyle w:val="a3"/>
        <w:spacing w:after="144"/>
        <w:ind w:left="1190" w:firstLineChars="0"/>
        <w:textAlignment w:val="center"/>
      </w:pPr>
    </w:p>
    <w:p w:rsidR="00AC2936" w:rsidRDefault="00AC2936" w:rsidP="00AC2936">
      <w:pPr>
        <w:pStyle w:val="a3"/>
        <w:spacing w:after="144"/>
        <w:ind w:left="1190" w:firstLineChars="0"/>
        <w:textAlignment w:val="center"/>
      </w:pP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下圖為某獨占廠商的成本收益圖，社會福利損失為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180975" cy="180975"/>
            <wp:effectExtent l="0" t="0" r="9525" b="9525"/>
            <wp:docPr id="14" name="圖片 14" descr="http://60.251.35.80/ep/images/26635DR/635DZch12-0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26635DR/635DZch12-010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AFB (B)</w:t>
      </w:r>
      <w:r>
        <w:rPr>
          <w:noProof/>
        </w:rPr>
        <w:drawing>
          <wp:inline distT="0" distB="0" distL="0" distR="0">
            <wp:extent cx="180975" cy="180975"/>
            <wp:effectExtent l="0" t="0" r="9525" b="9525"/>
            <wp:docPr id="15" name="圖片 15" descr="http://60.251.35.80/ep/images/26635DR/635DZch12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26635DR/635DZch12-01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FHB (C)</w:t>
      </w:r>
      <w:r>
        <w:rPr>
          <w:noProof/>
        </w:rPr>
        <w:drawing>
          <wp:inline distT="0" distB="0" distL="0" distR="0">
            <wp:extent cx="180975" cy="228600"/>
            <wp:effectExtent l="0" t="0" r="9525" b="0"/>
            <wp:docPr id="16" name="圖片 16" descr="http://60.251.35.80/ep/images/26635DR/635DZch12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26635DR/635DZch12-012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AHB (D)</w:t>
      </w:r>
      <w:r>
        <w:rPr>
          <w:noProof/>
        </w:rPr>
        <w:drawing>
          <wp:inline distT="0" distB="0" distL="0" distR="0">
            <wp:extent cx="371475" cy="180975"/>
            <wp:effectExtent l="0" t="0" r="9525" b="9525"/>
            <wp:docPr id="17" name="圖片 17" descr="http://60.251.35.80/ep/images/26635DR/635DZch12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26635DR/635DZch12-007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AB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143125" cy="1123950"/>
            <wp:effectExtent l="0" t="0" r="0" b="0"/>
            <wp:docPr id="18" name="圖片 18" descr="http://60.251.35.80/ep/images/26635DR/635DZch12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26635DR/635DZch12-005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關於獨占市場的評價，下列哪些敘述正確？　</w:t>
      </w:r>
      <w:r>
        <w:rPr>
          <w:rFonts w:hint="eastAsia"/>
        </w:rPr>
        <w:t>(1)</w:t>
      </w:r>
      <w:r>
        <w:rPr>
          <w:rFonts w:hint="eastAsia"/>
        </w:rPr>
        <w:t xml:space="preserve">具規模經濟　</w:t>
      </w:r>
      <w:r>
        <w:rPr>
          <w:rFonts w:hint="eastAsia"/>
        </w:rPr>
        <w:t>(2)</w:t>
      </w:r>
      <w:r>
        <w:rPr>
          <w:rFonts w:hint="eastAsia"/>
        </w:rPr>
        <w:t xml:space="preserve">生產效率不佳　</w:t>
      </w:r>
      <w:r>
        <w:rPr>
          <w:rFonts w:hint="eastAsia"/>
        </w:rPr>
        <w:t>(3)</w:t>
      </w:r>
      <w:r>
        <w:rPr>
          <w:rFonts w:hint="eastAsia"/>
        </w:rPr>
        <w:t xml:space="preserve">所得分配不均　</w:t>
      </w:r>
      <w:r>
        <w:rPr>
          <w:rFonts w:hint="eastAsia"/>
        </w:rPr>
        <w:t>(4)</w:t>
      </w:r>
      <w:r>
        <w:rPr>
          <w:rFonts w:hint="eastAsia"/>
        </w:rPr>
        <w:t>資源配置效率不佳</w:t>
      </w:r>
      <w:r>
        <w:rPr>
          <w:rFonts w:hint="eastAsia"/>
        </w:rPr>
        <w:t xml:space="preserve">(A)(1)(2) (B)(2)(3)(4) (C)(3)(4) (D)(1)(2)(3)(4)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獨占性競爭廠商短期最適產量決定於</w:t>
      </w:r>
      <w:r>
        <w:rPr>
          <w:rFonts w:hint="eastAsia"/>
        </w:rPr>
        <w:t>MR = MC</w:t>
      </w:r>
      <w:r>
        <w:rPr>
          <w:rFonts w:hint="eastAsia"/>
        </w:rPr>
        <w:t>，在此最適產量下，能獲得經濟利潤大於零之條件為</w:t>
      </w:r>
      <w:r>
        <w:rPr>
          <w:rFonts w:hint="eastAsia"/>
        </w:rPr>
        <w:br/>
        <w:t>(A)P = AR &lt; AC (B)P = AR = AC (C)P = AR &gt; AC (D)</w:t>
      </w:r>
      <w:r>
        <w:rPr>
          <w:rFonts w:hint="eastAsia"/>
        </w:rPr>
        <w:t>以上皆非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已知某獨占性競爭廠商在短期均衡時有經濟損失，假設該廠商在短期均衡時的產品價格為</w:t>
      </w:r>
      <w:r>
        <w:rPr>
          <w:rFonts w:hint="eastAsia"/>
        </w:rPr>
        <w:t>a</w:t>
      </w:r>
      <w:r>
        <w:rPr>
          <w:rFonts w:hint="eastAsia"/>
        </w:rPr>
        <w:t>，平均成本為</w:t>
      </w:r>
      <w:r>
        <w:rPr>
          <w:rFonts w:hint="eastAsia"/>
        </w:rPr>
        <w:t>b</w:t>
      </w:r>
      <w:r>
        <w:rPr>
          <w:rFonts w:hint="eastAsia"/>
        </w:rPr>
        <w:t>，邊際成本為</w:t>
      </w:r>
      <w:r>
        <w:rPr>
          <w:rFonts w:hint="eastAsia"/>
        </w:rPr>
        <w:t>c</w:t>
      </w:r>
      <w:r>
        <w:rPr>
          <w:rFonts w:hint="eastAsia"/>
        </w:rPr>
        <w:t>。試問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三者的關係為何？</w:t>
      </w:r>
      <w:r>
        <w:rPr>
          <w:rFonts w:hint="eastAsia"/>
        </w:rPr>
        <w:t xml:space="preserve">(A)a = b &gt; c (B)b &gt; a &gt; c (C)a &gt; b &gt; c (D)b &gt; a = c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經濟學者提出拗折的需求線模型，試圖解析寡占市場廠商的下列哪一項現象？</w:t>
      </w:r>
      <w:r>
        <w:rPr>
          <w:rFonts w:hint="eastAsia"/>
        </w:rPr>
        <w:br/>
        <w:t>(A)</w:t>
      </w:r>
      <w:r>
        <w:rPr>
          <w:rFonts w:hint="eastAsia"/>
        </w:rPr>
        <w:t>產品的一致性</w:t>
      </w:r>
      <w:r>
        <w:rPr>
          <w:rFonts w:hint="eastAsia"/>
        </w:rPr>
        <w:t xml:space="preserve"> (B)</w:t>
      </w:r>
      <w:r>
        <w:rPr>
          <w:rFonts w:hint="eastAsia"/>
        </w:rPr>
        <w:t>價格的僵固性</w:t>
      </w:r>
      <w:r>
        <w:rPr>
          <w:rFonts w:hint="eastAsia"/>
        </w:rPr>
        <w:t xml:space="preserve"> (C)</w:t>
      </w:r>
      <w:r>
        <w:rPr>
          <w:rFonts w:hint="eastAsia"/>
        </w:rPr>
        <w:t>產品的差異性</w:t>
      </w:r>
      <w:r>
        <w:rPr>
          <w:rFonts w:hint="eastAsia"/>
        </w:rPr>
        <w:t xml:space="preserve"> (D)</w:t>
      </w:r>
      <w:r>
        <w:rPr>
          <w:rFonts w:hint="eastAsia"/>
        </w:rPr>
        <w:t>價格的多變性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寡占市場的廠商，其需求曲線（即</w:t>
      </w:r>
      <w:r>
        <w:rPr>
          <w:rFonts w:hint="eastAsia"/>
        </w:rPr>
        <w:t>AR</w:t>
      </w:r>
      <w:r>
        <w:rPr>
          <w:rFonts w:hint="eastAsia"/>
        </w:rPr>
        <w:t>線）有拗折點的原因為</w:t>
      </w:r>
      <w:r>
        <w:rPr>
          <w:rFonts w:hint="eastAsia"/>
        </w:rPr>
        <w:t>(A)</w:t>
      </w:r>
      <w:r>
        <w:rPr>
          <w:rFonts w:hint="eastAsia"/>
        </w:rPr>
        <w:t>漲價時其他廠商跟進，降價時其他廠商不跟進</w:t>
      </w:r>
      <w:r>
        <w:rPr>
          <w:rFonts w:hint="eastAsia"/>
        </w:rPr>
        <w:t xml:space="preserve"> (B)</w:t>
      </w:r>
      <w:r>
        <w:rPr>
          <w:rFonts w:hint="eastAsia"/>
        </w:rPr>
        <w:t>漲價時其他廠商不跟進，降價時其他廠商跟進</w:t>
      </w:r>
      <w:r>
        <w:rPr>
          <w:rFonts w:hint="eastAsia"/>
        </w:rPr>
        <w:t xml:space="preserve"> (C)</w:t>
      </w:r>
      <w:r>
        <w:rPr>
          <w:rFonts w:hint="eastAsia"/>
        </w:rPr>
        <w:t>漲價，降價其他廠商均跟進</w:t>
      </w:r>
      <w:r>
        <w:rPr>
          <w:rFonts w:hint="eastAsia"/>
        </w:rPr>
        <w:t xml:space="preserve"> (D)</w:t>
      </w:r>
      <w:r>
        <w:rPr>
          <w:rFonts w:hint="eastAsia"/>
        </w:rPr>
        <w:t>漲價，降價其他廠商均不跟進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以拗折需求曲線來解釋寡占廠商訂價僵固性現象時，係假設：</w:t>
      </w:r>
      <w:r>
        <w:rPr>
          <w:rFonts w:hint="eastAsia"/>
        </w:rPr>
        <w:t>(A)</w:t>
      </w:r>
      <w:r>
        <w:rPr>
          <w:rFonts w:hint="eastAsia"/>
        </w:rPr>
        <w:t>廠商漲價與跌價時，對手都不會跟進</w:t>
      </w:r>
      <w:r>
        <w:rPr>
          <w:rFonts w:hint="eastAsia"/>
        </w:rPr>
        <w:t xml:space="preserve"> (B)</w:t>
      </w:r>
      <w:r>
        <w:rPr>
          <w:rFonts w:hint="eastAsia"/>
        </w:rPr>
        <w:t>廠商降價時，對手不會跟進</w:t>
      </w:r>
      <w:r>
        <w:rPr>
          <w:rFonts w:hint="eastAsia"/>
        </w:rPr>
        <w:t xml:space="preserve"> (C)</w:t>
      </w:r>
      <w:r>
        <w:rPr>
          <w:rFonts w:hint="eastAsia"/>
        </w:rPr>
        <w:t>廠商漲價時，對手會跟進</w:t>
      </w:r>
      <w:r>
        <w:rPr>
          <w:rFonts w:hint="eastAsia"/>
        </w:rPr>
        <w:t xml:space="preserve"> (D)</w:t>
      </w:r>
      <w:r>
        <w:rPr>
          <w:rFonts w:hint="eastAsia"/>
        </w:rPr>
        <w:t>廠商降價時，對手會跟進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下列哪幾種市場型態會產生社會的無謂損失？　</w:t>
      </w:r>
      <w:r>
        <w:rPr>
          <w:rFonts w:hint="eastAsia"/>
        </w:rPr>
        <w:t>(1)</w:t>
      </w:r>
      <w:r>
        <w:rPr>
          <w:rFonts w:hint="eastAsia"/>
        </w:rPr>
        <w:t xml:space="preserve">完全競爭　</w:t>
      </w:r>
      <w:r>
        <w:rPr>
          <w:rFonts w:hint="eastAsia"/>
        </w:rPr>
        <w:t>(2)</w:t>
      </w:r>
      <w:r>
        <w:rPr>
          <w:rFonts w:hint="eastAsia"/>
        </w:rPr>
        <w:t xml:space="preserve">獨占　</w:t>
      </w:r>
      <w:r>
        <w:rPr>
          <w:rFonts w:hint="eastAsia"/>
        </w:rPr>
        <w:t>(3)</w:t>
      </w:r>
      <w:r>
        <w:rPr>
          <w:rFonts w:hint="eastAsia"/>
        </w:rPr>
        <w:t xml:space="preserve">獨占性競爭　</w:t>
      </w:r>
      <w:r>
        <w:rPr>
          <w:rFonts w:hint="eastAsia"/>
        </w:rPr>
        <w:t>(4)</w:t>
      </w:r>
      <w:r>
        <w:rPr>
          <w:rFonts w:hint="eastAsia"/>
        </w:rPr>
        <w:t>寡占。</w:t>
      </w:r>
      <w:r>
        <w:rPr>
          <w:rFonts w:hint="eastAsia"/>
        </w:rPr>
        <w:br/>
        <w:t xml:space="preserve">(A)(1)(3) (B)(2)(4) (C)(2)(3)(4) (D)(1)(2)(3)(4)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下列哪些市場的廠商較有意願從事創新活動？　</w:t>
      </w:r>
      <w:r>
        <w:rPr>
          <w:rFonts w:hint="eastAsia"/>
        </w:rPr>
        <w:t>(1)</w:t>
      </w:r>
      <w:r>
        <w:rPr>
          <w:rFonts w:hint="eastAsia"/>
        </w:rPr>
        <w:t xml:space="preserve">完全競爭市場　</w:t>
      </w:r>
      <w:r>
        <w:rPr>
          <w:rFonts w:hint="eastAsia"/>
        </w:rPr>
        <w:t>(2)</w:t>
      </w:r>
      <w:r>
        <w:rPr>
          <w:rFonts w:hint="eastAsia"/>
        </w:rPr>
        <w:t xml:space="preserve">獨占市場　</w:t>
      </w:r>
      <w:r>
        <w:rPr>
          <w:rFonts w:hint="eastAsia"/>
        </w:rPr>
        <w:t>(3)</w:t>
      </w:r>
      <w:r>
        <w:rPr>
          <w:rFonts w:hint="eastAsia"/>
        </w:rPr>
        <w:t xml:space="preserve">寡占市場　</w:t>
      </w:r>
      <w:r>
        <w:rPr>
          <w:rFonts w:hint="eastAsia"/>
        </w:rPr>
        <w:t>(4)</w:t>
      </w:r>
      <w:r>
        <w:rPr>
          <w:rFonts w:hint="eastAsia"/>
        </w:rPr>
        <w:t>獨占性競爭市場</w:t>
      </w:r>
      <w:r>
        <w:rPr>
          <w:rFonts w:hint="eastAsia"/>
        </w:rPr>
        <w:br/>
        <w:t xml:space="preserve">(A)(1)(2) (B)(3)(4) (C)(1)(3)(4) (D)(2)(3)(4)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關於獨占、寡占、完全競爭、獨占性競爭市場，下列敘述何者錯誤？</w:t>
      </w:r>
      <w:r>
        <w:rPr>
          <w:rFonts w:hint="eastAsia"/>
        </w:rPr>
        <w:t>(A)</w:t>
      </w:r>
      <w:r>
        <w:rPr>
          <w:rFonts w:hint="eastAsia"/>
        </w:rPr>
        <w:t>獨占廠商通常採「一物一價」的訂價策略</w:t>
      </w:r>
      <w:r>
        <w:rPr>
          <w:rFonts w:hint="eastAsia"/>
        </w:rPr>
        <w:t xml:space="preserve"> (B)</w:t>
      </w:r>
      <w:r>
        <w:rPr>
          <w:rFonts w:hint="eastAsia"/>
        </w:rPr>
        <w:t>寡占廠商的資源配置效率不佳</w:t>
      </w:r>
      <w:r>
        <w:rPr>
          <w:rFonts w:hint="eastAsia"/>
        </w:rPr>
        <w:t xml:space="preserve"> (C)</w:t>
      </w:r>
      <w:r>
        <w:rPr>
          <w:rFonts w:hint="eastAsia"/>
        </w:rPr>
        <w:t>完全競爭市場的廠商家數最多</w:t>
      </w:r>
      <w:r>
        <w:rPr>
          <w:rFonts w:hint="eastAsia"/>
        </w:rPr>
        <w:t xml:space="preserve"> (D)</w:t>
      </w:r>
      <w:r>
        <w:rPr>
          <w:rFonts w:hint="eastAsia"/>
        </w:rPr>
        <w:t>獨占性競爭廠商長期只享有正常利潤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關於功能性所得分配與個人所得分配的敘述，何者錯誤？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「一分耕耘，一分收穫」可用來解釋功能性所得分配的概念</w:t>
      </w:r>
      <w:r>
        <w:rPr>
          <w:rFonts w:hint="eastAsia"/>
        </w:rPr>
        <w:t xml:space="preserve"> (B)</w:t>
      </w:r>
      <w:r>
        <w:rPr>
          <w:rFonts w:hint="eastAsia"/>
        </w:rPr>
        <w:t>個人所得分配是以個人或家庭為單位</w:t>
      </w:r>
      <w:r>
        <w:rPr>
          <w:rFonts w:hint="eastAsia"/>
        </w:rPr>
        <w:t xml:space="preserve"> (C)</w:t>
      </w:r>
      <w:r>
        <w:rPr>
          <w:rFonts w:hint="eastAsia"/>
        </w:rPr>
        <w:t>在功能性所得分配中，地租為國民所得中所占比例最高且最穩定</w:t>
      </w:r>
      <w:r>
        <w:rPr>
          <w:rFonts w:hint="eastAsia"/>
        </w:rPr>
        <w:t xml:space="preserve"> (D)</w:t>
      </w:r>
      <w:r>
        <w:rPr>
          <w:rFonts w:hint="eastAsia"/>
        </w:rPr>
        <w:t>由個人勞力所獲取的所得稱為勞動所得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下列何種情形表示所得分配愈不平均？</w:t>
      </w:r>
      <w:r>
        <w:rPr>
          <w:rFonts w:hint="eastAsia"/>
        </w:rPr>
        <w:t>(A)</w:t>
      </w:r>
      <w:r>
        <w:rPr>
          <w:rFonts w:hint="eastAsia"/>
        </w:rPr>
        <w:t>洛侖士曲線（</w:t>
      </w:r>
      <w:r>
        <w:rPr>
          <w:rFonts w:hint="eastAsia"/>
        </w:rPr>
        <w:t>Lorenz Curve</w:t>
      </w:r>
      <w:r>
        <w:rPr>
          <w:rFonts w:hint="eastAsia"/>
        </w:rPr>
        <w:t>）愈靠近對角線</w:t>
      </w:r>
      <w:r>
        <w:rPr>
          <w:rFonts w:hint="eastAsia"/>
        </w:rPr>
        <w:t xml:space="preserve"> (B)</w:t>
      </w:r>
      <w:r>
        <w:rPr>
          <w:rFonts w:hint="eastAsia"/>
        </w:rPr>
        <w:t>吉尼係數由</w:t>
      </w:r>
      <w:r>
        <w:rPr>
          <w:rFonts w:hint="eastAsia"/>
        </w:rPr>
        <w:t>0.4</w:t>
      </w:r>
      <w:r>
        <w:rPr>
          <w:rFonts w:hint="eastAsia"/>
        </w:rPr>
        <w:t>提高至</w:t>
      </w:r>
      <w:r>
        <w:rPr>
          <w:rFonts w:hint="eastAsia"/>
        </w:rPr>
        <w:t>0.5 (C)</w:t>
      </w:r>
      <w:r>
        <w:rPr>
          <w:rFonts w:hint="eastAsia"/>
        </w:rPr>
        <w:t>最高組所得與最低組所得之倍數由</w:t>
      </w:r>
      <w:r>
        <w:rPr>
          <w:rFonts w:hint="eastAsia"/>
        </w:rPr>
        <w:t>6.34</w:t>
      </w:r>
      <w:r>
        <w:rPr>
          <w:rFonts w:hint="eastAsia"/>
        </w:rPr>
        <w:t>下降成為</w:t>
      </w:r>
      <w:r>
        <w:rPr>
          <w:rFonts w:hint="eastAsia"/>
        </w:rPr>
        <w:t>6.12 (D)</w:t>
      </w:r>
      <w:r>
        <w:rPr>
          <w:rFonts w:hint="eastAsia"/>
        </w:rPr>
        <w:t>經濟成長率由</w:t>
      </w:r>
      <w:r>
        <w:rPr>
          <w:rFonts w:hint="eastAsia"/>
        </w:rPr>
        <w:t>5%</w:t>
      </w:r>
      <w:r>
        <w:rPr>
          <w:rFonts w:hint="eastAsia"/>
        </w:rPr>
        <w:t>下降為</w:t>
      </w:r>
      <w:r>
        <w:rPr>
          <w:rFonts w:hint="eastAsia"/>
        </w:rPr>
        <w:t xml:space="preserve">3%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下列何者是羅倫茲曲線圖的橫座標？</w:t>
      </w:r>
      <w:r>
        <w:rPr>
          <w:rFonts w:hint="eastAsia"/>
        </w:rPr>
        <w:t>(A)</w:t>
      </w:r>
      <w:r>
        <w:rPr>
          <w:rFonts w:hint="eastAsia"/>
        </w:rPr>
        <w:t>年度</w:t>
      </w:r>
      <w:r>
        <w:rPr>
          <w:rFonts w:hint="eastAsia"/>
        </w:rPr>
        <w:t xml:space="preserve"> (B)</w:t>
      </w:r>
      <w:r>
        <w:rPr>
          <w:rFonts w:hint="eastAsia"/>
        </w:rPr>
        <w:t>人口數量</w:t>
      </w:r>
      <w:r>
        <w:rPr>
          <w:rFonts w:hint="eastAsia"/>
        </w:rPr>
        <w:t xml:space="preserve"> (C)</w:t>
      </w:r>
      <w:r>
        <w:rPr>
          <w:rFonts w:hint="eastAsia"/>
        </w:rPr>
        <w:t>所得累積百分比</w:t>
      </w:r>
      <w:r>
        <w:rPr>
          <w:rFonts w:hint="eastAsia"/>
        </w:rPr>
        <w:t xml:space="preserve"> (D)</w:t>
      </w:r>
      <w:r>
        <w:rPr>
          <w:rFonts w:hint="eastAsia"/>
        </w:rPr>
        <w:t>家庭戶數累積百分比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假設丙國的羅倫茲曲線與絕對平均線所包夾的面積為</w:t>
      </w:r>
      <w:r>
        <w:rPr>
          <w:rFonts w:hint="eastAsia"/>
        </w:rPr>
        <w:t>X</w:t>
      </w:r>
      <w:r>
        <w:rPr>
          <w:rFonts w:hint="eastAsia"/>
        </w:rPr>
        <w:t>，羅倫茲曲線與絕對不平均線所包夾的面積為</w:t>
      </w:r>
      <w:r>
        <w:rPr>
          <w:rFonts w:hint="eastAsia"/>
        </w:rPr>
        <w:t>Y</w:t>
      </w:r>
      <w:r>
        <w:rPr>
          <w:rFonts w:hint="eastAsia"/>
        </w:rPr>
        <w:t>，試問丙國的吉尼係數（</w:t>
      </w:r>
      <w:r>
        <w:rPr>
          <w:rFonts w:hint="eastAsia"/>
        </w:rPr>
        <w:t>g</w:t>
      </w:r>
      <w:r>
        <w:rPr>
          <w:rFonts w:hint="eastAsia"/>
        </w:rPr>
        <w:t>）為何？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742950" cy="438150"/>
            <wp:effectExtent l="0" t="0" r="0" b="0"/>
            <wp:docPr id="19" name="圖片 19" descr="http://60.251.35.80/ep/images/26635DR/635DZch15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26635DR/635DZch15-003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742950" cy="438150"/>
            <wp:effectExtent l="0" t="0" r="0" b="0"/>
            <wp:docPr id="20" name="圖片 20" descr="http://60.251.35.80/ep/images/26635DR/635DZch15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26635DR/635DZch15-004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447675" cy="400050"/>
            <wp:effectExtent l="0" t="0" r="9525" b="0"/>
            <wp:docPr id="21" name="圖片 21" descr="http://60.251.35.80/ep/images/26635DR/635DZch15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26635DR/635DZch15-005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447675" cy="400050"/>
            <wp:effectExtent l="0" t="0" r="9525" b="0"/>
            <wp:docPr id="22" name="圖片 22" descr="http://60.251.35.80/ep/images/26635DR/635DZch15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26635DR/635DZch15-006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</w:t>
      </w:r>
      <w:r>
        <w:rPr>
          <w:rFonts w:hint="eastAsia"/>
        </w:rPr>
        <w:t>MPP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= 220</w:t>
      </w:r>
      <w:r>
        <w:rPr>
          <w:rFonts w:hint="eastAsia"/>
        </w:rPr>
        <w:t>–</w:t>
      </w:r>
      <w:r>
        <w:rPr>
          <w:rFonts w:hint="eastAsia"/>
        </w:rPr>
        <w:t>7L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= 120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X</w:t>
      </w:r>
      <w:r>
        <w:rPr>
          <w:rFonts w:hint="eastAsia"/>
        </w:rPr>
        <w:t xml:space="preserve"> = 12</w:t>
      </w:r>
      <w:r>
        <w:rPr>
          <w:rFonts w:hint="eastAsia"/>
        </w:rPr>
        <w:t>，其中</w:t>
      </w:r>
      <w:r>
        <w:rPr>
          <w:rFonts w:hint="eastAsia"/>
        </w:rPr>
        <w:t>MPP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表示勞動</w:t>
      </w:r>
      <w:r>
        <w:rPr>
          <w:rFonts w:hint="eastAsia"/>
        </w:rPr>
        <w:t>L</w:t>
      </w:r>
      <w:r>
        <w:rPr>
          <w:rFonts w:hint="eastAsia"/>
        </w:rPr>
        <w:t>之邊際實物產量，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X</w:t>
      </w:r>
      <w:r>
        <w:rPr>
          <w:rFonts w:hint="eastAsia"/>
        </w:rPr>
        <w:t>表示</w:t>
      </w:r>
      <w:r>
        <w:rPr>
          <w:rFonts w:hint="eastAsia"/>
        </w:rPr>
        <w:t>X</w:t>
      </w:r>
      <w:r>
        <w:rPr>
          <w:rFonts w:hint="eastAsia"/>
        </w:rPr>
        <w:t>產品的價格。當產品市場與要素市場皆為完全競爭市場時，廠商追求最大利潤的勞動最適雇用量為若干單位？</w:t>
      </w:r>
      <w:r>
        <w:rPr>
          <w:rFonts w:hint="eastAsia"/>
        </w:rPr>
        <w:t xml:space="preserve">(A)40 (B)35 (C)30 (D)20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關於邊際生產力理論的敘述，下列何者錯誤？</w:t>
      </w:r>
      <w:r>
        <w:rPr>
          <w:rFonts w:hint="eastAsia"/>
        </w:rPr>
        <w:br/>
        <w:t>(A)</w:t>
      </w:r>
      <w:r>
        <w:rPr>
          <w:rFonts w:hint="eastAsia"/>
        </w:rPr>
        <w:t>為經濟學家大克拉克所提出</w:t>
      </w:r>
      <w:r>
        <w:rPr>
          <w:rFonts w:hint="eastAsia"/>
        </w:rPr>
        <w:t xml:space="preserve"> (B)</w:t>
      </w:r>
      <w:r>
        <w:rPr>
          <w:rFonts w:hint="eastAsia"/>
        </w:rPr>
        <w:t>係以邊際生產力來解釋功能性所得分配的理論</w:t>
      </w:r>
      <w:r>
        <w:rPr>
          <w:rFonts w:hint="eastAsia"/>
        </w:rPr>
        <w:t xml:space="preserve"> (C)</w:t>
      </w:r>
      <w:r>
        <w:rPr>
          <w:rFonts w:hint="eastAsia"/>
        </w:rPr>
        <w:t>可以用來解釋利息與利潤的高低</w:t>
      </w:r>
      <w:r>
        <w:rPr>
          <w:rFonts w:hint="eastAsia"/>
        </w:rPr>
        <w:t xml:space="preserve"> (D)</w:t>
      </w:r>
      <w:r>
        <w:rPr>
          <w:rFonts w:hint="eastAsia"/>
        </w:rPr>
        <w:t>假設要素市場為完全競爭市場，則</w:t>
      </w:r>
      <w:r>
        <w:rPr>
          <w:rFonts w:hint="eastAsia"/>
        </w:rPr>
        <w:t>MRPL = PL</w:t>
      </w:r>
      <w:r>
        <w:rPr>
          <w:rFonts w:hint="eastAsia"/>
        </w:rPr>
        <w:t>時，廠商達到利潤最大的最適勞動僱用量</w:t>
      </w:r>
      <w:r>
        <w:rPr>
          <w:rFonts w:hint="eastAsia"/>
        </w:rPr>
        <w:t xml:space="preserve"> </w:t>
      </w:r>
    </w:p>
    <w:p w:rsidR="00121DD9" w:rsidRDefault="005A3200" w:rsidP="00F449AD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當勞動要素市場為完全競爭市場時，下列敘述何者錯誤？</w:t>
      </w:r>
      <w:r>
        <w:rPr>
          <w:rFonts w:hint="eastAsia"/>
        </w:rPr>
        <w:br/>
        <w:t>(A)MFC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= 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(B)P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線為個別廠商面對勞動要素的供給曲線</w:t>
      </w:r>
      <w:r>
        <w:rPr>
          <w:rFonts w:hint="eastAsia"/>
        </w:rPr>
        <w:t xml:space="preserve"> (C)MFC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線為個別廠商對勞動要素的需求曲線</w:t>
      </w:r>
      <w:r>
        <w:rPr>
          <w:rFonts w:hint="eastAsia"/>
        </w:rPr>
        <w:t xml:space="preserve"> (D)MFC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與</w:t>
      </w:r>
      <w:r>
        <w:rPr>
          <w:rFonts w:hint="eastAsia"/>
        </w:rPr>
        <w:t>MRP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決定出最適勞動僱用量</w:t>
      </w:r>
      <w:r>
        <w:rPr>
          <w:rFonts w:hint="eastAsia"/>
        </w:rPr>
        <w:t xml:space="preserve"> </w:t>
      </w:r>
    </w:p>
    <w:p w:rsidR="00AC365F" w:rsidRDefault="00AC365F" w:rsidP="00AC365F">
      <w:pPr>
        <w:pStyle w:val="a3"/>
        <w:spacing w:after="144"/>
        <w:ind w:firstLineChars="0"/>
        <w:textAlignment w:val="center"/>
      </w:pPr>
    </w:p>
    <w:p w:rsidR="00AC365F" w:rsidRDefault="00AC365F" w:rsidP="00AC365F">
      <w:pPr>
        <w:pStyle w:val="a3"/>
        <w:spacing w:after="144"/>
        <w:ind w:firstLineChars="0"/>
        <w:textAlignment w:val="center"/>
      </w:pPr>
    </w:p>
    <w:p w:rsidR="00AC365F" w:rsidRDefault="00AC365F" w:rsidP="00AC365F">
      <w:pPr>
        <w:pStyle w:val="a3"/>
        <w:spacing w:after="144"/>
        <w:ind w:firstLineChars="0"/>
        <w:textAlignment w:val="center"/>
      </w:pPr>
    </w:p>
    <w:p w:rsidR="00AC365F" w:rsidRDefault="00AC365F" w:rsidP="00AC365F">
      <w:pPr>
        <w:pStyle w:val="a3"/>
        <w:spacing w:after="144"/>
        <w:ind w:firstLineChars="0"/>
        <w:textAlignment w:val="center"/>
      </w:pPr>
    </w:p>
    <w:p w:rsidR="00AC365F" w:rsidRDefault="0000074A" w:rsidP="0000074A">
      <w:pPr>
        <w:pStyle w:val="a3"/>
        <w:tabs>
          <w:tab w:val="left" w:pos="6270"/>
        </w:tabs>
        <w:spacing w:after="144"/>
        <w:ind w:firstLineChars="0"/>
        <w:textAlignment w:val="center"/>
      </w:pPr>
      <w:r>
        <w:lastRenderedPageBreak/>
        <w:tab/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r>
        <w:rPr>
          <w:rStyle w:val="1"/>
          <w:rFonts w:hint="default"/>
        </w:rPr>
        <w:t>該廠商歇業的損失為總固定成本</w:t>
      </w:r>
      <w:r>
        <w:rPr>
          <w:rStyle w:val="1"/>
          <w:rFonts w:hint="default"/>
        </w:rPr>
        <w:t>TFC = (AC–AVC) × Q = (22–17) × 7 = 35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市場均衡價格</w:t>
      </w:r>
      <w:r>
        <w:rPr>
          <w:rStyle w:val="1"/>
          <w:rFonts w:hint="default"/>
        </w:rPr>
        <w:t>P</w:t>
      </w:r>
      <w:r>
        <w:rPr>
          <w:rStyle w:val="1"/>
          <w:rFonts w:hint="default"/>
        </w:rPr>
        <w:t>為</w:t>
      </w:r>
      <w:r>
        <w:rPr>
          <w:rStyle w:val="1"/>
          <w:rFonts w:hint="default"/>
        </w:rPr>
        <w:t>15</w:t>
      </w:r>
      <w:r>
        <w:rPr>
          <w:rStyle w:val="1"/>
          <w:rFonts w:hint="default"/>
        </w:rPr>
        <w:t>時，</w:t>
      </w:r>
      <w:r>
        <w:rPr>
          <w:rStyle w:val="1"/>
          <w:rFonts w:hint="default"/>
        </w:rPr>
        <w:t>P &lt; AVC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23" name="圖片 23" descr="http://60.251.35.80/ep/images/26635DR/635DR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26635DR/635DRch02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該廠商會選擇「歇業」。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當</w:t>
      </w:r>
      <w:r>
        <w:rPr>
          <w:rStyle w:val="1"/>
          <w:rFonts w:hint="default"/>
        </w:rPr>
        <w:t>P = AVC</w:t>
      </w:r>
      <w:r>
        <w:rPr>
          <w:rStyle w:val="1"/>
          <w:rFonts w:hint="default"/>
        </w:rPr>
        <w:t>最低點時，繼續生產或歇業的損失相同，此時，「</w:t>
      </w:r>
      <w:r>
        <w:rPr>
          <w:rStyle w:val="1"/>
          <w:rFonts w:hint="default"/>
        </w:rPr>
        <w:t>P = AVC</w:t>
      </w:r>
      <w:r>
        <w:rPr>
          <w:rStyle w:val="1"/>
          <w:rFonts w:hint="default"/>
        </w:rPr>
        <w:t>最低點（即</w:t>
      </w:r>
      <w:r>
        <w:rPr>
          <w:rStyle w:val="1"/>
          <w:rFonts w:hint="default"/>
        </w:rPr>
        <w:t>C</w:t>
      </w:r>
      <w:r>
        <w:rPr>
          <w:rStyle w:val="1"/>
          <w:rFonts w:hint="default"/>
        </w:rPr>
        <w:t>點）」稱為短期歇業點。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市場均衡價格</w:t>
      </w:r>
      <w:r>
        <w:rPr>
          <w:rStyle w:val="1"/>
          <w:rFonts w:hint="default"/>
        </w:rPr>
        <w:t>P</w:t>
      </w:r>
      <w:r>
        <w:rPr>
          <w:rStyle w:val="1"/>
          <w:rFonts w:hint="default"/>
        </w:rPr>
        <w:t>為</w:t>
      </w:r>
      <w:r>
        <w:rPr>
          <w:rStyle w:val="1"/>
          <w:rFonts w:hint="default"/>
        </w:rPr>
        <w:t>25</w:t>
      </w:r>
      <w:r>
        <w:rPr>
          <w:rStyle w:val="1"/>
          <w:rFonts w:hint="default"/>
        </w:rPr>
        <w:t>時，</w:t>
      </w:r>
      <w:r>
        <w:rPr>
          <w:rStyle w:val="1"/>
          <w:rFonts w:hint="default"/>
        </w:rPr>
        <w:t>P &gt; AC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24" name="圖片 24" descr="http://60.251.35.80/ep/images/26635DR/635DR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26635DR/635DRch02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該廠商有超額利潤。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3. </w:t>
      </w:r>
      <w:r>
        <w:rPr>
          <w:rStyle w:val="1"/>
          <w:rFonts w:hint="default"/>
        </w:rPr>
        <w:t>完全競爭廠商</w:t>
      </w:r>
      <w:r>
        <w:rPr>
          <w:rStyle w:val="1"/>
          <w:rFonts w:hint="default"/>
        </w:rPr>
        <w:t>P = MC = MR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25" name="圖片 25" descr="http://60.251.35.80/ep/images/26635D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26635DR/635ATch02-001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P = 3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根據</w:t>
      </w:r>
      <w:r>
        <w:rPr>
          <w:rStyle w:val="1"/>
          <w:rFonts w:hint="default"/>
        </w:rPr>
        <w:t>Q = 14–2P</w:t>
      </w:r>
      <w:r>
        <w:rPr>
          <w:rStyle w:val="1"/>
          <w:rFonts w:hint="default"/>
        </w:rPr>
        <w:t>可繪得下圖，</w:t>
      </w:r>
      <w:r>
        <w:rPr>
          <w:noProof/>
          <w:color w:val="FF0000"/>
        </w:rPr>
        <w:drawing>
          <wp:inline distT="0" distB="0" distL="0" distR="0">
            <wp:extent cx="1476375" cy="400050"/>
            <wp:effectExtent l="0" t="0" r="0" b="0"/>
            <wp:docPr id="26" name="圖片 26" descr="http://60.251.35.80/ep/images/26635DR/635ATch07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26635DR/635ATch07-011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914400" cy="904875"/>
            <wp:effectExtent l="0" t="0" r="0" b="9525"/>
            <wp:docPr id="27" name="圖片 27" descr="http://60.251.35.80/ep/images/26635DR/635ATch07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26635DR/635ATch07-012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4. </w:t>
      </w:r>
      <w:r>
        <w:rPr>
          <w:noProof/>
          <w:color w:val="FF0000"/>
        </w:rPr>
        <w:drawing>
          <wp:inline distT="0" distB="0" distL="0" distR="0">
            <wp:extent cx="2924175" cy="400050"/>
            <wp:effectExtent l="0" t="0" r="0" b="0"/>
            <wp:docPr id="28" name="圖片 28" descr="http://60.251.35.80/ep/images/26635DR/635ATch07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26635DR/635ATch07-014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3143250" cy="200025"/>
            <wp:effectExtent l="0" t="0" r="0" b="0"/>
            <wp:docPr id="29" name="圖片 29" descr="http://60.251.35.80/ep/images/26635DR/635ATch07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26635DR/635ATch07-015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，應請人來採收。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8. </w:t>
      </w:r>
      <w:r>
        <w:rPr>
          <w:rStyle w:val="1"/>
          <w:rFonts w:hint="default"/>
        </w:rPr>
        <w:t>利潤最大時，</w:t>
      </w:r>
      <w:r>
        <w:rPr>
          <w:rStyle w:val="1"/>
          <w:rFonts w:hint="default"/>
        </w:rPr>
        <w:t>P = MR = MC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將</w:t>
      </w:r>
      <w:r>
        <w:rPr>
          <w:rStyle w:val="1"/>
          <w:rFonts w:hint="default"/>
        </w:rPr>
        <w:t>Q = 10</w:t>
      </w:r>
      <w:r>
        <w:rPr>
          <w:rStyle w:val="1"/>
          <w:rFonts w:hint="default"/>
        </w:rPr>
        <w:t>代入</w:t>
      </w:r>
      <w:r>
        <w:rPr>
          <w:rStyle w:val="1"/>
          <w:rFonts w:hint="default"/>
        </w:rPr>
        <w:t>MC</w:t>
      </w:r>
      <w:r>
        <w:rPr>
          <w:rStyle w:val="1"/>
          <w:rFonts w:hint="default"/>
        </w:rPr>
        <w:t>函數</w:t>
      </w:r>
      <w:r>
        <w:rPr>
          <w:noProof/>
          <w:color w:val="FF0000"/>
        </w:rPr>
        <w:drawing>
          <wp:inline distT="0" distB="0" distL="0" distR="0">
            <wp:extent cx="219075" cy="190500"/>
            <wp:effectExtent l="0" t="0" r="0" b="0"/>
            <wp:docPr id="30" name="圖片 30" descr="http://60.251.35.80/ep/images/26635D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26635DR/635DZch01-004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P = MC = 3 × 102–12 × 10 + 4 = 184</w:t>
      </w:r>
      <w:r>
        <w:rPr>
          <w:rStyle w:val="1"/>
          <w:rFonts w:hint="default"/>
        </w:rPr>
        <w:t>（元）。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當</w:t>
      </w:r>
      <w:r>
        <w:rPr>
          <w:rStyle w:val="1"/>
          <w:rFonts w:hint="default"/>
        </w:rPr>
        <w:t>π&gt; 0</w:t>
      </w:r>
      <w:r>
        <w:rPr>
          <w:rStyle w:val="1"/>
          <w:rFonts w:hint="default"/>
        </w:rPr>
        <w:t>時，舊廠商會擴大生產規模，並吸引新廠商加入，使個別利潤降低。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當</w:t>
      </w:r>
      <w:r>
        <w:rPr>
          <w:rStyle w:val="1"/>
          <w:rFonts w:hint="default"/>
        </w:rPr>
        <w:t>π&lt; 0</w:t>
      </w:r>
      <w:r>
        <w:rPr>
          <w:rStyle w:val="1"/>
          <w:rFonts w:hint="default"/>
        </w:rPr>
        <w:t>時，舊廠商會退出市場或縮小生產規模，使個別利潤提高。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所以完全競爭廠商長期下來超額利潤</w:t>
      </w:r>
      <w:r>
        <w:rPr>
          <w:rStyle w:val="1"/>
          <w:rFonts w:hint="default"/>
        </w:rPr>
        <w:t xml:space="preserve"> = 0</w:t>
      </w:r>
      <w:r>
        <w:rPr>
          <w:rStyle w:val="1"/>
          <w:rFonts w:hint="default"/>
        </w:rPr>
        <w:t>，只能獲得正常利潤。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13. </w:t>
      </w:r>
      <w:r>
        <w:rPr>
          <w:rStyle w:val="1"/>
          <w:rFonts w:hint="default"/>
        </w:rPr>
        <w:t>獨占廠商達到短期均衡時，利潤有三種情形：</w:t>
      </w:r>
      <w:r>
        <w:rPr>
          <w:noProof/>
          <w:color w:val="FF0000"/>
        </w:rPr>
        <w:drawing>
          <wp:inline distT="0" distB="0" distL="0" distR="0">
            <wp:extent cx="342900" cy="171450"/>
            <wp:effectExtent l="0" t="0" r="0" b="0"/>
            <wp:docPr id="31" name="圖片 31" descr="http://60.251.35.80/ep/images/26635DR/635DRch08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26635DR/635DRch08-005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、</w:t>
      </w:r>
      <w:r>
        <w:rPr>
          <w:noProof/>
          <w:color w:val="FF0000"/>
        </w:rPr>
        <w:drawing>
          <wp:inline distT="0" distB="0" distL="0" distR="0">
            <wp:extent cx="342900" cy="171450"/>
            <wp:effectExtent l="0" t="0" r="0" b="0"/>
            <wp:docPr id="32" name="圖片 32" descr="http://60.251.35.80/ep/images/26635DR/635DRch08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26635DR/635DRch08-006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、</w:t>
      </w:r>
      <w:r>
        <w:rPr>
          <w:noProof/>
          <w:color w:val="FF0000"/>
        </w:rPr>
        <w:drawing>
          <wp:inline distT="0" distB="0" distL="0" distR="0">
            <wp:extent cx="342900" cy="171450"/>
            <wp:effectExtent l="0" t="0" r="0" b="0"/>
            <wp:docPr id="33" name="圖片 33" descr="http://60.251.35.80/ep/images/26635DR/635DRch08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26635DR/635DRch08-007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15. </w:t>
      </w:r>
      <w:r>
        <w:rPr>
          <w:rStyle w:val="1"/>
          <w:rFonts w:hint="default"/>
        </w:rPr>
        <w:t>MC = MR</w:t>
      </w:r>
      <w:r>
        <w:rPr>
          <w:rStyle w:val="1"/>
          <w:rFonts w:hint="default"/>
        </w:rPr>
        <w:t>決定最適產量</w:t>
      </w:r>
      <w:r>
        <w:rPr>
          <w:rStyle w:val="1"/>
          <w:rFonts w:hint="default"/>
        </w:rPr>
        <w:t>Q</w:t>
      </w:r>
      <w:r>
        <w:rPr>
          <w:rStyle w:val="1"/>
          <w:rFonts w:hint="default"/>
          <w:vertAlign w:val="subscript"/>
        </w:rPr>
        <w:t>1</w:t>
      </w:r>
      <w:r>
        <w:rPr>
          <w:rStyle w:val="1"/>
          <w:rFonts w:hint="default"/>
        </w:rPr>
        <w:t>及均衡價格</w:t>
      </w:r>
      <w:r>
        <w:rPr>
          <w:rStyle w:val="1"/>
          <w:rFonts w:hint="default"/>
        </w:rPr>
        <w:t>P</w:t>
      </w:r>
      <w:r>
        <w:rPr>
          <w:rStyle w:val="1"/>
          <w:rFonts w:hint="default"/>
          <w:vertAlign w:val="subscript"/>
        </w:rPr>
        <w:t>1</w:t>
      </w:r>
      <w:r>
        <w:rPr>
          <w:rStyle w:val="1"/>
          <w:rFonts w:hint="default"/>
        </w:rPr>
        <w:t>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16. </w:t>
      </w:r>
      <w:r>
        <w:rPr>
          <w:rStyle w:val="1"/>
          <w:rFonts w:hint="default"/>
        </w:rPr>
        <w:t>P</w:t>
      </w:r>
      <w:r>
        <w:rPr>
          <w:rStyle w:val="1"/>
          <w:rFonts w:hint="default"/>
          <w:vertAlign w:val="subscript"/>
        </w:rPr>
        <w:t>早鳥</w:t>
      </w:r>
      <w:r>
        <w:rPr>
          <w:rStyle w:val="1"/>
          <w:rFonts w:hint="default"/>
        </w:rPr>
        <w:t xml:space="preserve"> = 3,000 × 50% = 1,500</w:t>
      </w:r>
      <w:r>
        <w:rPr>
          <w:rStyle w:val="1"/>
          <w:rFonts w:hint="default"/>
        </w:rPr>
        <w:t>。</w:t>
      </w:r>
      <w:r>
        <w:rPr>
          <w:rStyle w:val="1"/>
          <w:rFonts w:hint="default"/>
        </w:rPr>
        <w:t>MR</w:t>
      </w:r>
      <w:r>
        <w:rPr>
          <w:rStyle w:val="1"/>
          <w:rFonts w:hint="default"/>
          <w:vertAlign w:val="subscript"/>
        </w:rPr>
        <w:t>早鳥</w:t>
      </w:r>
      <w:r>
        <w:rPr>
          <w:rStyle w:val="1"/>
          <w:rFonts w:hint="default"/>
        </w:rPr>
        <w:t xml:space="preserve"> = MR</w:t>
      </w:r>
      <w:r>
        <w:rPr>
          <w:rStyle w:val="1"/>
          <w:rFonts w:hint="default"/>
          <w:vertAlign w:val="subscript"/>
        </w:rPr>
        <w:t>一般</w:t>
      </w:r>
      <w:r>
        <w:rPr>
          <w:rStyle w:val="1"/>
          <w:rFonts w:hint="default"/>
        </w:rPr>
        <w:t xml:space="preserve"> = MC = 900</w:t>
      </w:r>
      <w:r>
        <w:rPr>
          <w:rStyle w:val="1"/>
          <w:rFonts w:hint="default"/>
        </w:rPr>
        <w:t>，</w:t>
      </w:r>
      <w:r>
        <w:rPr>
          <w:noProof/>
          <w:color w:val="FF0000"/>
        </w:rPr>
        <w:drawing>
          <wp:inline distT="0" distB="0" distL="0" distR="0">
            <wp:extent cx="3619500" cy="476250"/>
            <wp:effectExtent l="0" t="0" r="0" b="0"/>
            <wp:docPr id="34" name="圖片 34" descr="http://60.251.35.80/ep/images/26635DR/635CRch08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26635DR/635CRch08-001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</w:t>
      </w:r>
      <w:r>
        <w:rPr>
          <w:noProof/>
          <w:color w:val="FF0000"/>
        </w:rPr>
        <w:drawing>
          <wp:inline distT="0" distB="0" distL="0" distR="0">
            <wp:extent cx="3600450" cy="428625"/>
            <wp:effectExtent l="0" t="0" r="0" b="9525"/>
            <wp:docPr id="35" name="圖片 35" descr="http://60.251.35.80/ep/images/26635DR/635DZch14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26635DR/635DZch14-006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（元）。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22. </w:t>
      </w:r>
      <w:r>
        <w:rPr>
          <w:rStyle w:val="1"/>
          <w:rFonts w:hint="default"/>
        </w:rPr>
        <w:t>客運全票一張</w:t>
      </w:r>
      <w:r>
        <w:rPr>
          <w:rStyle w:val="1"/>
          <w:rFonts w:hint="default"/>
        </w:rPr>
        <w:t>20</w:t>
      </w:r>
      <w:r>
        <w:rPr>
          <w:rStyle w:val="1"/>
          <w:rFonts w:hint="default"/>
        </w:rPr>
        <w:t>元，老人、小孩可享半價優惠：是採第三級差別訂價法。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23. </w:t>
      </w:r>
      <w:r>
        <w:rPr>
          <w:rStyle w:val="1"/>
          <w:rFonts w:hint="default"/>
        </w:rPr>
        <w:t>自然獨占是因廠商具有「規模經濟（產量愈多，平均成本愈低）」的特性。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26. </w:t>
      </w:r>
      <w:r>
        <w:rPr>
          <w:rStyle w:val="1"/>
          <w:rFonts w:hint="default"/>
        </w:rPr>
        <w:t>廠商根據</w:t>
      </w:r>
      <w:r>
        <w:rPr>
          <w:rStyle w:val="1"/>
          <w:rFonts w:hint="default"/>
        </w:rPr>
        <w:t>MR = MC</w:t>
      </w:r>
      <w:r>
        <w:rPr>
          <w:rStyle w:val="1"/>
          <w:rFonts w:hint="default"/>
        </w:rPr>
        <w:t>決定最適產量，若經濟利潤</w:t>
      </w:r>
      <w:r>
        <w:rPr>
          <w:rStyle w:val="1"/>
          <w:rFonts w:hint="default"/>
        </w:rPr>
        <w:t xml:space="preserve"> &gt; 0</w:t>
      </w:r>
      <w:r>
        <w:rPr>
          <w:rStyle w:val="1"/>
          <w:rFonts w:hint="default"/>
        </w:rPr>
        <w:t>，表示</w:t>
      </w:r>
      <w:r>
        <w:rPr>
          <w:rStyle w:val="1"/>
          <w:rFonts w:hint="default"/>
        </w:rPr>
        <w:t>AR &gt; AC</w:t>
      </w:r>
      <w:r>
        <w:rPr>
          <w:rStyle w:val="1"/>
          <w:rFonts w:hint="default"/>
        </w:rPr>
        <w:t>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33. </w:t>
      </w:r>
      <w:r>
        <w:rPr>
          <w:rStyle w:val="1"/>
          <w:rFonts w:hint="default"/>
        </w:rPr>
        <w:t>「完全競爭廠商」通常採「一物一價」的訂價策略。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34. </w:t>
      </w:r>
      <w:r>
        <w:rPr>
          <w:rStyle w:val="1"/>
          <w:rFonts w:hint="default"/>
        </w:rPr>
        <w:t>功能性所得分配是根據生產要素在生產過程中的「貢獻程度」大小來決定其對應的報酬，即「一分耕耘，一分收穫」。「工資」為國民所得中所占比例最高且最穩定。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35. </w:t>
      </w:r>
      <w:r>
        <w:rPr>
          <w:rStyle w:val="1"/>
          <w:rFonts w:hint="default"/>
        </w:rPr>
        <w:t>洛侖士曲線愈靠近對角線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36" name="圖片 36" descr="http://60.251.35.80/ep/images/26635DR/635DR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26635DR/635DRch02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所得分配愈「平均」。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吉尼係數愈高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37" name="圖片 37" descr="http://60.251.35.80/ep/images/26635DR/635DR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26635DR/635DRch02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所得分配愈「不平均」。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最高組所得與最低組所得之倍數下降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38" name="圖片 38" descr="http://60.251.35.80/ep/images/26635DR/635DR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26635DR/635DRch02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所得分配愈「平均」。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經濟成長率是測定「經濟成長幅度」的工具，無法判斷所得分配是否平均。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38. </w:t>
      </w:r>
      <w:r>
        <w:rPr>
          <w:rStyle w:val="1"/>
          <w:rFonts w:hint="default"/>
        </w:rPr>
        <w:t>要素市場及產品市場皆為完全競爭，廠商決定最適要素投入量的條件為：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MRP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= MFC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= P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>；</w:t>
      </w:r>
      <w:r>
        <w:rPr>
          <w:rStyle w:val="1"/>
          <w:rFonts w:hint="default"/>
        </w:rPr>
        <w:t>MRP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= MPP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× MR</w:t>
      </w:r>
      <w:r>
        <w:rPr>
          <w:rStyle w:val="1"/>
          <w:rFonts w:hint="default"/>
          <w:vertAlign w:val="subscript"/>
        </w:rPr>
        <w:t>X</w:t>
      </w:r>
      <w:r>
        <w:rPr>
          <w:rStyle w:val="1"/>
          <w:rFonts w:hint="default"/>
        </w:rPr>
        <w:t xml:space="preserve"> = MPP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× P</w:t>
      </w:r>
      <w:r>
        <w:rPr>
          <w:rStyle w:val="1"/>
          <w:rFonts w:hint="default"/>
          <w:vertAlign w:val="subscript"/>
        </w:rPr>
        <w:t>X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219075" cy="190500"/>
            <wp:effectExtent l="0" t="0" r="0" b="0"/>
            <wp:docPr id="39" name="圖片 39" descr="http://60.251.35.80/ep/images/26635D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26635DR/635DZch01-004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MRP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= P</w:t>
      </w:r>
      <w:r>
        <w:rPr>
          <w:rStyle w:val="1"/>
          <w:rFonts w:hint="default"/>
          <w:vertAlign w:val="subscript"/>
        </w:rPr>
        <w:t>L</w:t>
      </w:r>
      <w:r>
        <w:rPr>
          <w:noProof/>
          <w:color w:val="FF0000"/>
        </w:rPr>
        <w:drawing>
          <wp:inline distT="0" distB="0" distL="0" distR="0">
            <wp:extent cx="219075" cy="190500"/>
            <wp:effectExtent l="0" t="0" r="0" b="0"/>
            <wp:docPr id="40" name="圖片 40" descr="http://60.251.35.80/ep/images/26635D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26635DR/635DZch01-004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MPP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× P</w:t>
      </w:r>
      <w:r>
        <w:rPr>
          <w:rStyle w:val="1"/>
          <w:rFonts w:hint="default"/>
          <w:vertAlign w:val="subscript"/>
        </w:rPr>
        <w:t>X</w:t>
      </w:r>
      <w:r>
        <w:rPr>
          <w:rStyle w:val="1"/>
          <w:rFonts w:hint="default"/>
        </w:rPr>
        <w:t xml:space="preserve"> = P</w:t>
      </w:r>
      <w:r>
        <w:rPr>
          <w:rStyle w:val="1"/>
          <w:rFonts w:hint="default"/>
          <w:vertAlign w:val="subscript"/>
        </w:rPr>
        <w:t>L</w:t>
      </w:r>
      <w:r>
        <w:rPr>
          <w:noProof/>
          <w:color w:val="FF0000"/>
        </w:rPr>
        <w:drawing>
          <wp:inline distT="0" distB="0" distL="0" distR="0">
            <wp:extent cx="219075" cy="190500"/>
            <wp:effectExtent l="0" t="0" r="0" b="0"/>
            <wp:docPr id="41" name="圖片 41" descr="http://60.251.35.80/ep/images/26635D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26635DR/635DZch01-004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(220–7L) × 12 = 120</w:t>
      </w:r>
      <w:r>
        <w:rPr>
          <w:noProof/>
          <w:color w:val="FF0000"/>
        </w:rPr>
        <w:drawing>
          <wp:inline distT="0" distB="0" distL="0" distR="0">
            <wp:extent cx="219075" cy="190500"/>
            <wp:effectExtent l="0" t="0" r="0" b="0"/>
            <wp:docPr id="42" name="圖片 42" descr="http://60.251.35.80/ep/images/26635D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26635DR/635DZch01-004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L* = 30</w:t>
      </w:r>
      <w:r>
        <w:rPr>
          <w:rStyle w:val="1"/>
          <w:rFonts w:hint="default"/>
        </w:rPr>
        <w:t>。</w:t>
      </w:r>
    </w:p>
    <w:p w:rsidR="00121DD9" w:rsidRDefault="005A3200" w:rsidP="00F449AD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lastRenderedPageBreak/>
        <w:t xml:space="preserve">39. </w:t>
      </w:r>
      <w:r>
        <w:rPr>
          <w:rStyle w:val="1"/>
          <w:rFonts w:hint="default"/>
        </w:rPr>
        <w:t>利潤不適用於此理論。</w:t>
      </w:r>
    </w:p>
    <w:p w:rsidR="005A3200" w:rsidRDefault="005A3200" w:rsidP="00927A9A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40. </w:t>
      </w:r>
      <w:r>
        <w:rPr>
          <w:rStyle w:val="1"/>
          <w:rFonts w:hint="default"/>
        </w:rPr>
        <w:t>要素市場為「完全競爭市場」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43" name="圖片 43" descr="http://60.251.35.80/ep/images/26635DR/635CRch02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26635DR/635CRch02-002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P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= AFC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= MFC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 xml:space="preserve"> = S</w:t>
      </w:r>
      <w:r>
        <w:rPr>
          <w:rStyle w:val="1"/>
          <w:rFonts w:hint="default"/>
          <w:vertAlign w:val="subscript"/>
        </w:rPr>
        <w:t>L</w:t>
      </w:r>
      <w:r>
        <w:rPr>
          <w:rStyle w:val="1"/>
          <w:rFonts w:hint="default"/>
        </w:rPr>
        <w:t>。</w:t>
      </w:r>
    </w:p>
    <w:sectPr w:rsidR="005A3200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D13" w:rsidRDefault="009D6D13" w:rsidP="00AC365F">
      <w:r>
        <w:separator/>
      </w:r>
    </w:p>
  </w:endnote>
  <w:endnote w:type="continuationSeparator" w:id="0">
    <w:p w:rsidR="009D6D13" w:rsidRDefault="009D6D13" w:rsidP="00AC3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D13" w:rsidRDefault="009D6D13" w:rsidP="00AC365F">
      <w:r>
        <w:separator/>
      </w:r>
    </w:p>
  </w:footnote>
  <w:footnote w:type="continuationSeparator" w:id="0">
    <w:p w:rsidR="009D6D13" w:rsidRDefault="009D6D13" w:rsidP="00AC3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A9A"/>
    <w:rsid w:val="0000074A"/>
    <w:rsid w:val="00121DD9"/>
    <w:rsid w:val="001603ED"/>
    <w:rsid w:val="001D03A7"/>
    <w:rsid w:val="005A3200"/>
    <w:rsid w:val="007912B2"/>
    <w:rsid w:val="00927A9A"/>
    <w:rsid w:val="009D11AF"/>
    <w:rsid w:val="009D6D13"/>
    <w:rsid w:val="00AC2936"/>
    <w:rsid w:val="00AC365F"/>
    <w:rsid w:val="00E7579C"/>
    <w:rsid w:val="00F4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EB16263-B0B9-41C9-B21D-BBEA5BAF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F449A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449AD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AC36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C365F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AC36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AC365F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80/ep/images/26635DR/635DZch14-009.wmf" TargetMode="External"/><Relationship Id="rId18" Type="http://schemas.openxmlformats.org/officeDocument/2006/relationships/image" Target="http://60.251.35.80/ep/images/26635DR/635DZch14-005.wmf" TargetMode="External"/><Relationship Id="rId26" Type="http://schemas.openxmlformats.org/officeDocument/2006/relationships/image" Target="http://60.251.35.80/ep/images/26635DR/635DZch15-005.wmf" TargetMode="External"/><Relationship Id="rId39" Type="http://schemas.openxmlformats.org/officeDocument/2006/relationships/image" Target="http://60.251.35.80/ep/images/26635DR/635DZch14-006.wmf" TargetMode="External"/><Relationship Id="rId21" Type="http://schemas.openxmlformats.org/officeDocument/2006/relationships/image" Target="http://60.251.35.80/ep/images/26635DR/635DZch12-012.wmf" TargetMode="External"/><Relationship Id="rId34" Type="http://schemas.openxmlformats.org/officeDocument/2006/relationships/image" Target="http://60.251.35.80/ep/images/26635DR/635DZch01-004.wmf" TargetMode="External"/><Relationship Id="rId42" Type="http://schemas.openxmlformats.org/officeDocument/2006/relationships/theme" Target="theme/theme1.xml"/><Relationship Id="rId7" Type="http://schemas.openxmlformats.org/officeDocument/2006/relationships/image" Target="http://60.251.35.80/ep/images/26635DR/635DRch07-001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26635DR/635ATch08-015.wmf" TargetMode="External"/><Relationship Id="rId20" Type="http://schemas.openxmlformats.org/officeDocument/2006/relationships/image" Target="http://60.251.35.80/ep/images/26635DR/635DZch12-011.wmf" TargetMode="External"/><Relationship Id="rId29" Type="http://schemas.openxmlformats.org/officeDocument/2006/relationships/image" Target="http://60.251.35.80/ep/images/26635DR/635ATch02-001.wmf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60.251.35.80/ep/images/26635DR/635DZch11-004.wmf" TargetMode="External"/><Relationship Id="rId24" Type="http://schemas.openxmlformats.org/officeDocument/2006/relationships/image" Target="http://60.251.35.80/ep/images/26635DR/635DZch15-003.wmf" TargetMode="External"/><Relationship Id="rId32" Type="http://schemas.openxmlformats.org/officeDocument/2006/relationships/image" Target="http://60.251.35.80/ep/images/26635DR/635ATch07-014.wmf" TargetMode="External"/><Relationship Id="rId37" Type="http://schemas.openxmlformats.org/officeDocument/2006/relationships/image" Target="http://60.251.35.80/ep/images/26635DR/635DRch08-007.wmf" TargetMode="External"/><Relationship Id="rId40" Type="http://schemas.openxmlformats.org/officeDocument/2006/relationships/image" Target="http://60.251.35.80/ep/images/26635DR/635CRch02-002.wmf" TargetMode="External"/><Relationship Id="rId5" Type="http://schemas.openxmlformats.org/officeDocument/2006/relationships/footnotes" Target="footnotes.xml"/><Relationship Id="rId15" Type="http://schemas.openxmlformats.org/officeDocument/2006/relationships/image" Target="http://60.251.35.80/ep/images/26635DR/635DZch14-011.wmf" TargetMode="External"/><Relationship Id="rId23" Type="http://schemas.openxmlformats.org/officeDocument/2006/relationships/image" Target="http://60.251.35.80/ep/images/26635DR/635DZch12-005.wmf" TargetMode="External"/><Relationship Id="rId28" Type="http://schemas.openxmlformats.org/officeDocument/2006/relationships/image" Target="http://60.251.35.80/ep/images/26635DR/635DRch02-004.wmf" TargetMode="External"/><Relationship Id="rId36" Type="http://schemas.openxmlformats.org/officeDocument/2006/relationships/image" Target="http://60.251.35.80/ep/images/26635DR/635DRch08-006.wmf" TargetMode="External"/><Relationship Id="rId10" Type="http://schemas.openxmlformats.org/officeDocument/2006/relationships/image" Target="http://60.251.35.80/ep/images/26635DR/635DZch11-003.wmf" TargetMode="External"/><Relationship Id="rId19" Type="http://schemas.openxmlformats.org/officeDocument/2006/relationships/image" Target="http://60.251.35.80/ep/images/26635DR/635DZch12-010.wmf" TargetMode="External"/><Relationship Id="rId31" Type="http://schemas.openxmlformats.org/officeDocument/2006/relationships/image" Target="http://60.251.35.80/ep/images/26635DR/635ATch07-012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26635DR/635DZch11-002.wmf" TargetMode="External"/><Relationship Id="rId14" Type="http://schemas.openxmlformats.org/officeDocument/2006/relationships/image" Target="http://60.251.35.80/ep/images/26635DR/635DZch14-010.wmf" TargetMode="External"/><Relationship Id="rId22" Type="http://schemas.openxmlformats.org/officeDocument/2006/relationships/image" Target="http://60.251.35.80/ep/images/26635DR/635DZch12-007.wmf" TargetMode="External"/><Relationship Id="rId27" Type="http://schemas.openxmlformats.org/officeDocument/2006/relationships/image" Target="http://60.251.35.80/ep/images/26635DR/635DZch15-006.wmf" TargetMode="External"/><Relationship Id="rId30" Type="http://schemas.openxmlformats.org/officeDocument/2006/relationships/image" Target="http://60.251.35.80/ep/images/26635DR/635ATch07-011.wmf" TargetMode="External"/><Relationship Id="rId35" Type="http://schemas.openxmlformats.org/officeDocument/2006/relationships/image" Target="http://60.251.35.80/ep/images/26635DR/635DRch08-005.wmf" TargetMode="External"/><Relationship Id="rId8" Type="http://schemas.openxmlformats.org/officeDocument/2006/relationships/image" Target="http://60.251.35.80/ep/images/26635DR/635ATch07-024.wmf" TargetMode="External"/><Relationship Id="rId3" Type="http://schemas.openxmlformats.org/officeDocument/2006/relationships/settings" Target="settings.xml"/><Relationship Id="rId12" Type="http://schemas.openxmlformats.org/officeDocument/2006/relationships/image" Target="http://60.251.35.80/ep/images/26635DR/635DZch14-008.wmf" TargetMode="External"/><Relationship Id="rId17" Type="http://schemas.openxmlformats.org/officeDocument/2006/relationships/image" Target="http://60.251.35.80/ep/images/26635DR/635DZch14-004..wmf" TargetMode="External"/><Relationship Id="rId25" Type="http://schemas.openxmlformats.org/officeDocument/2006/relationships/image" Target="http://60.251.35.80/ep/images/26635DR/635DZch15-004.wmf" TargetMode="External"/><Relationship Id="rId33" Type="http://schemas.openxmlformats.org/officeDocument/2006/relationships/image" Target="http://60.251.35.80/ep/images/26635DR/635ATch07-015.wmf" TargetMode="External"/><Relationship Id="rId38" Type="http://schemas.openxmlformats.org/officeDocument/2006/relationships/image" Target="http://60.251.35.80/ep/images/26635DR/635CRch08-001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2</cp:revision>
  <cp:lastPrinted>2017-01-03T06:12:00Z</cp:lastPrinted>
  <dcterms:created xsi:type="dcterms:W3CDTF">2017-01-03T06:13:00Z</dcterms:created>
  <dcterms:modified xsi:type="dcterms:W3CDTF">2017-01-03T06:13:00Z</dcterms:modified>
</cp:coreProperties>
</file>