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0C" w:rsidRDefault="001A72E5" w:rsidP="008310E7">
      <w:pPr>
        <w:rPr>
          <w:rFonts w:asciiTheme="majorEastAsia" w:eastAsiaTheme="majorEastAsia" w:hAnsiTheme="majorEastAsia"/>
        </w:rPr>
      </w:pPr>
      <w:bookmarkStart w:id="0" w:name="_GoBack"/>
      <w:bookmarkEnd w:id="0"/>
      <w:r w:rsidRPr="00285FBD">
        <w:rPr>
          <w:rFonts w:ascii="Arial" w:hAnsi="新細明體" w:cs="Arial"/>
          <w:b/>
          <w:szCs w:val="24"/>
        </w:rPr>
        <w:t>一、</w:t>
      </w:r>
      <w:r w:rsidRPr="00285FBD">
        <w:rPr>
          <w:rFonts w:ascii="Arial" w:hAnsi="Arial" w:cs="Arial"/>
          <w:b/>
          <w:szCs w:val="24"/>
        </w:rPr>
        <w:t xml:space="preserve"> </w:t>
      </w:r>
      <w:r w:rsidRPr="00285FBD">
        <w:rPr>
          <w:rFonts w:ascii="Arial" w:hAnsi="新細明體" w:cs="Arial"/>
          <w:b/>
          <w:szCs w:val="24"/>
        </w:rPr>
        <w:t>單選題（每題</w:t>
      </w:r>
      <w:r w:rsidRPr="00285FBD">
        <w:rPr>
          <w:rFonts w:ascii="Arial" w:hAnsi="Arial" w:cs="Arial"/>
          <w:b/>
          <w:szCs w:val="24"/>
        </w:rPr>
        <w:t>2</w:t>
      </w:r>
      <w:r w:rsidRPr="00285FBD">
        <w:rPr>
          <w:rFonts w:ascii="Arial" w:hAnsi="新細明體" w:cs="Arial"/>
          <w:b/>
          <w:szCs w:val="24"/>
        </w:rPr>
        <w:t>分</w:t>
      </w:r>
      <w:r w:rsidRPr="00285FBD">
        <w:rPr>
          <w:rFonts w:ascii="新細明體" w:hAnsi="新細明體" w:cs="Arial"/>
          <w:b/>
          <w:szCs w:val="24"/>
        </w:rPr>
        <w:t>‧</w:t>
      </w:r>
      <w:r w:rsidRPr="00285FBD">
        <w:rPr>
          <w:rFonts w:ascii="Arial" w:hAnsi="新細明體" w:cs="Arial"/>
          <w:b/>
          <w:szCs w:val="24"/>
        </w:rPr>
        <w:t>共</w:t>
      </w:r>
      <w:r>
        <w:rPr>
          <w:rFonts w:ascii="Arial" w:hAnsi="新細明體" w:cs="Arial" w:hint="eastAsia"/>
          <w:b/>
          <w:szCs w:val="24"/>
        </w:rPr>
        <w:t>4</w:t>
      </w:r>
      <w:r w:rsidRPr="00285FBD">
        <w:rPr>
          <w:rFonts w:ascii="Arial" w:hAnsi="Arial" w:cs="Arial"/>
          <w:b/>
          <w:szCs w:val="24"/>
        </w:rPr>
        <w:t>0</w:t>
      </w:r>
      <w:r w:rsidRPr="00285FBD">
        <w:rPr>
          <w:rFonts w:ascii="Arial" w:hAnsi="新細明體" w:cs="Arial"/>
          <w:b/>
          <w:szCs w:val="24"/>
        </w:rPr>
        <w:t>分）</w:t>
      </w:r>
      <w:r>
        <w:rPr>
          <w:rFonts w:ascii="Arial" w:hAnsi="新細明體" w:cs="Arial" w:hint="eastAsia"/>
          <w:szCs w:val="24"/>
        </w:rPr>
        <w:t xml:space="preserve">            </w:t>
      </w:r>
      <w:r w:rsidRPr="009549DC">
        <w:rPr>
          <w:rFonts w:asciiTheme="majorEastAsia" w:eastAsiaTheme="majorEastAsia" w:hAnsiTheme="majorEastAsia" w:hint="eastAsia"/>
        </w:rPr>
        <w:t>請直接於試卷</w:t>
      </w:r>
      <w:r>
        <w:rPr>
          <w:rFonts w:asciiTheme="majorEastAsia" w:eastAsiaTheme="majorEastAsia" w:hAnsiTheme="majorEastAsia" w:hint="eastAsia"/>
        </w:rPr>
        <w:t>上</w:t>
      </w:r>
      <w:r w:rsidRPr="009549DC">
        <w:rPr>
          <w:rFonts w:asciiTheme="majorEastAsia" w:eastAsiaTheme="majorEastAsia" w:hAnsiTheme="majorEastAsia" w:hint="eastAsia"/>
        </w:rPr>
        <w:t>作答</w:t>
      </w:r>
      <w:r>
        <w:rPr>
          <w:rFonts w:asciiTheme="majorEastAsia" w:eastAsiaTheme="majorEastAsia" w:hAnsiTheme="majorEastAsia" w:hint="eastAsia"/>
        </w:rPr>
        <w:t>，英文字母請標示清楚，如答案無法辨識者，不予給分</w:t>
      </w:r>
    </w:p>
    <w:p w:rsidR="001A72E5" w:rsidRPr="005E32C8" w:rsidRDefault="001A72E5" w:rsidP="00E94B98">
      <w:pPr>
        <w:pStyle w:val="tkd"/>
        <w:snapToGrid w:val="0"/>
        <w:spacing w:beforeLines="35" w:before="126" w:afterLines="0" w:line="340" w:lineRule="exact"/>
        <w:ind w:left="1080" w:hanging="108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>1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下列哪一種鍵僅依靠摩擦力來傳送動力，且只適用於極輕負荷之傳動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平鍵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滑鍵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鞍鍵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切線鍵</w:t>
      </w:r>
    </w:p>
    <w:p w:rsidR="001A72E5" w:rsidRPr="001A72E5" w:rsidRDefault="001A72E5" w:rsidP="00E94B98">
      <w:pPr>
        <w:pStyle w:val="tkd"/>
        <w:snapToGrid w:val="0"/>
        <w:spacing w:beforeLines="35" w:before="126" w:afterLines="0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)</w:t>
      </w:r>
      <w:r w:rsidRPr="001A72E5">
        <w:rPr>
          <w:rFonts w:ascii="Arial" w:hAnsi="新細明體" w:cs="Arial" w:hint="eastAsia"/>
          <w:sz w:val="24"/>
          <w:szCs w:val="24"/>
        </w:rPr>
        <w:t>2</w:t>
      </w:r>
      <w:r w:rsidRPr="001A72E5">
        <w:rPr>
          <w:rFonts w:ascii="Arial" w:hAnsi="新細明體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鍵在裝配時有自動對</w:t>
      </w:r>
      <w:r>
        <w:rPr>
          <w:rFonts w:ascii="Arial" w:hAnsi="新細明體" w:cs="Arial" w:hint="eastAsia"/>
          <w:sz w:val="24"/>
          <w:szCs w:val="24"/>
        </w:rPr>
        <w:t>準中</w:t>
      </w:r>
      <w:r w:rsidRPr="005E32C8">
        <w:rPr>
          <w:rFonts w:ascii="Arial" w:hAnsi="新細明體" w:cs="Arial"/>
          <w:sz w:val="24"/>
          <w:szCs w:val="24"/>
        </w:rPr>
        <w:t>心的是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栓槽鍵　</w:t>
      </w:r>
      <w:r w:rsidRPr="001A72E5">
        <w:rPr>
          <w:rFonts w:ascii="Arial" w:hAnsi="新細明體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斜鍵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圓形鍵　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半圓鍵</w:t>
      </w:r>
    </w:p>
    <w:p w:rsidR="001A72E5" w:rsidRPr="001A72E5" w:rsidRDefault="001A72E5" w:rsidP="00E94B98">
      <w:pPr>
        <w:pStyle w:val="tkd"/>
        <w:snapToGrid w:val="0"/>
        <w:spacing w:before="108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 w:hint="eastAsia"/>
          <w:sz w:val="24"/>
          <w:szCs w:val="24"/>
        </w:rPr>
        <w:t>(</w:t>
      </w:r>
      <w:r w:rsidRPr="001A72E5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A72E5">
        <w:rPr>
          <w:rFonts w:ascii="Arial" w:hAnsi="新細明體" w:cs="Arial" w:hint="eastAsia"/>
          <w:sz w:val="24"/>
          <w:szCs w:val="24"/>
        </w:rPr>
        <w:t xml:space="preserve"> )</w:t>
      </w:r>
      <w:r>
        <w:rPr>
          <w:rFonts w:ascii="Arial" w:hAnsi="新細明體" w:cs="Arial" w:hint="eastAsia"/>
          <w:sz w:val="24"/>
          <w:szCs w:val="24"/>
        </w:rPr>
        <w:t>3</w:t>
      </w:r>
      <w:r w:rsidRPr="001A72E5">
        <w:rPr>
          <w:rFonts w:ascii="Arial" w:hAnsi="新細明體" w:cs="Arial" w:hint="eastAsia"/>
          <w:sz w:val="24"/>
          <w:szCs w:val="24"/>
        </w:rPr>
        <w:t>.</w:t>
      </w:r>
      <w:r w:rsidRPr="001A72E5">
        <w:rPr>
          <w:rFonts w:ascii="Arial" w:hAnsi="新細明體" w:cs="Arial"/>
          <w:sz w:val="24"/>
          <w:szCs w:val="24"/>
        </w:rPr>
        <w:t xml:space="preserve">機車、汽車之活塞銷以採用　</w:t>
      </w:r>
      <w:r w:rsidRPr="001A72E5">
        <w:rPr>
          <w:rFonts w:ascii="Arial" w:hAnsi="新細明體" w:cs="Arial"/>
          <w:sz w:val="24"/>
          <w:szCs w:val="24"/>
        </w:rPr>
        <w:t>(A)</w:t>
      </w:r>
      <w:r w:rsidRPr="001A72E5">
        <w:rPr>
          <w:rFonts w:ascii="Arial" w:hAnsi="新細明體" w:cs="Arial"/>
          <w:sz w:val="24"/>
          <w:szCs w:val="24"/>
        </w:rPr>
        <w:t xml:space="preserve">錐形銷　</w:t>
      </w:r>
      <w:r w:rsidRPr="001A72E5">
        <w:rPr>
          <w:rFonts w:ascii="Arial" w:hAnsi="新細明體" w:cs="Arial"/>
          <w:sz w:val="24"/>
          <w:szCs w:val="24"/>
        </w:rPr>
        <w:t>(B)</w:t>
      </w:r>
      <w:r w:rsidRPr="001A72E5">
        <w:rPr>
          <w:rFonts w:ascii="Arial" w:hAnsi="新細明體" w:cs="Arial"/>
          <w:sz w:val="24"/>
          <w:szCs w:val="24"/>
        </w:rPr>
        <w:t xml:space="preserve">定位銷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1A72E5">
        <w:rPr>
          <w:rFonts w:ascii="Arial" w:hAnsi="新細明體" w:cs="Arial"/>
          <w:sz w:val="24"/>
          <w:szCs w:val="24"/>
        </w:rPr>
        <w:t xml:space="preserve">開口銷　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1A72E5">
        <w:rPr>
          <w:rFonts w:ascii="Arial" w:hAnsi="新細明體" w:cs="Arial"/>
          <w:sz w:val="24"/>
          <w:szCs w:val="24"/>
        </w:rPr>
        <w:t>快釋銷</w:t>
      </w:r>
    </w:p>
    <w:p w:rsidR="001A72E5" w:rsidRPr="001B7ADF" w:rsidRDefault="001A72E5" w:rsidP="00E94B98">
      <w:pPr>
        <w:pStyle w:val="tkd"/>
        <w:snapToGrid w:val="0"/>
        <w:spacing w:beforeLines="50" w:before="180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)4.</w:t>
      </w:r>
      <w:r w:rsidRPr="001B7ADF">
        <w:rPr>
          <w:rFonts w:ascii="Arial" w:hAnsi="新細明體" w:cs="Arial"/>
          <w:sz w:val="24"/>
          <w:szCs w:val="24"/>
        </w:rPr>
        <w:t>有一平鍵，其規格之標註為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 xml:space="preserve">雙圓端，則表示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鍵高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鍵寬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鍵寬</w:t>
      </w:r>
      <w:r w:rsidRPr="001B7ADF">
        <w:rPr>
          <w:rFonts w:ascii="Arial" w:hAnsi="新細明體" w:cs="Arial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鍵長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</w:p>
    <w:p w:rsidR="001A72E5" w:rsidRPr="005E32C8" w:rsidRDefault="001A72E5" w:rsidP="00E94B98">
      <w:pPr>
        <w:pStyle w:val="tkd"/>
        <w:snapToGrid w:val="0"/>
        <w:spacing w:beforeLines="35" w:before="126" w:afterLines="0" w:line="340" w:lineRule="exact"/>
        <w:ind w:left="1080" w:hanging="108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>5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在軸上有許多類似滑導平鍵，而在轂孔上削成與軸同形狀的許多槽，結合在一起可傳達極大動力之構件為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栓槽鍵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半圓鍵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斜鍵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平鍵</w:t>
      </w:r>
    </w:p>
    <w:p w:rsidR="001A72E5" w:rsidRDefault="001A72E5" w:rsidP="00E94B98">
      <w:pPr>
        <w:pStyle w:val="tkd"/>
        <w:snapToGrid w:val="0"/>
        <w:spacing w:beforeLines="35" w:before="126" w:afterLines="0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>6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鍵承受傳動負荷時，應選用承受何種作用力之材料較佳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抗拉力及抗壓力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抗壓力及抗剪力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抗剪力及抗扭轉力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抗拉力及抗剪力</w:t>
      </w:r>
    </w:p>
    <w:p w:rsidR="001A72E5" w:rsidRPr="001A72E5" w:rsidRDefault="001A72E5" w:rsidP="00E94B98">
      <w:pPr>
        <w:pStyle w:val="tkd"/>
        <w:snapToGrid w:val="0"/>
        <w:spacing w:beforeLines="35" w:before="126" w:afterLines="0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 w:hint="eastAsia"/>
          <w:sz w:val="24"/>
          <w:szCs w:val="24"/>
        </w:rPr>
        <w:t>(</w:t>
      </w:r>
      <w:r w:rsidRPr="001A72E5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A72E5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>)7</w:t>
      </w:r>
      <w:r w:rsidRPr="001A72E5">
        <w:rPr>
          <w:rFonts w:ascii="Arial" w:hAnsi="新細明體" w:cs="Arial" w:hint="eastAsia"/>
          <w:sz w:val="24"/>
          <w:szCs w:val="24"/>
        </w:rPr>
        <w:t>.</w:t>
      </w:r>
      <w:r w:rsidRPr="001A72E5">
        <w:rPr>
          <w:rFonts w:ascii="Arial" w:hAnsi="新細明體" w:cs="Arial"/>
          <w:sz w:val="24"/>
          <w:szCs w:val="24"/>
        </w:rPr>
        <w:t xml:space="preserve">開口銷使用時，可用作　</w:t>
      </w:r>
      <w:r w:rsidRPr="001A72E5">
        <w:rPr>
          <w:rFonts w:ascii="Arial" w:hAnsi="新細明體" w:cs="Arial" w:hint="eastAsia"/>
          <w:sz w:val="24"/>
          <w:szCs w:val="24"/>
        </w:rPr>
        <w:br/>
      </w:r>
      <w:r w:rsidRPr="001A72E5">
        <w:rPr>
          <w:rFonts w:ascii="Arial" w:hAnsi="新細明體" w:cs="Arial"/>
          <w:sz w:val="24"/>
          <w:szCs w:val="24"/>
        </w:rPr>
        <w:t>(A)</w:t>
      </w:r>
      <w:r w:rsidRPr="001A72E5">
        <w:rPr>
          <w:rFonts w:ascii="Arial" w:hAnsi="新細明體" w:cs="Arial"/>
          <w:sz w:val="24"/>
          <w:szCs w:val="24"/>
        </w:rPr>
        <w:t xml:space="preserve">代替定位銷　</w:t>
      </w:r>
      <w:r w:rsidRPr="001A72E5">
        <w:rPr>
          <w:rFonts w:ascii="Arial" w:hAnsi="新細明體" w:cs="Arial"/>
          <w:sz w:val="24"/>
          <w:szCs w:val="24"/>
        </w:rPr>
        <w:t>(B)</w:t>
      </w:r>
      <w:r w:rsidRPr="001A72E5">
        <w:rPr>
          <w:rFonts w:ascii="Arial" w:hAnsi="新細明體" w:cs="Arial"/>
          <w:sz w:val="24"/>
          <w:szCs w:val="24"/>
        </w:rPr>
        <w:t xml:space="preserve">固定兩塊機件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1A72E5">
        <w:rPr>
          <w:rFonts w:ascii="Arial" w:hAnsi="新細明體" w:cs="Arial"/>
          <w:sz w:val="24"/>
          <w:szCs w:val="24"/>
        </w:rPr>
        <w:t>防止螺帽或螺釘等機件之鬆脫</w:t>
      </w:r>
      <w:r w:rsidRPr="001A72E5">
        <w:rPr>
          <w:rFonts w:ascii="Arial" w:hAnsi="新細明體" w:cs="Arial" w:hint="eastAsia"/>
          <w:sz w:val="24"/>
          <w:szCs w:val="24"/>
        </w:rPr>
        <w:t xml:space="preserve">  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1A72E5">
        <w:rPr>
          <w:rFonts w:ascii="Arial" w:hAnsi="新細明體" w:cs="Arial"/>
          <w:sz w:val="24"/>
          <w:szCs w:val="24"/>
        </w:rPr>
        <w:t>代替螺栓</w:t>
      </w:r>
    </w:p>
    <w:p w:rsidR="001A72E5" w:rsidRPr="001B7ADF" w:rsidRDefault="001A72E5" w:rsidP="00E94B98">
      <w:pPr>
        <w:pStyle w:val="tkd"/>
        <w:snapToGrid w:val="0"/>
        <w:spacing w:beforeLines="50" w:before="180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鑽床之進刀把手，當鑽完孔後，把手能自動回彈，此種彈簧為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拉伸彈簧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錐形彈簧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螺旋壓縮彈簧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蝸旋扭轉彈簧</w:t>
      </w:r>
    </w:p>
    <w:p w:rsidR="001A72E5" w:rsidRPr="001B7ADF" w:rsidRDefault="001A72E5" w:rsidP="00E94B98">
      <w:pPr>
        <w:pStyle w:val="tkd"/>
        <w:snapToGrid w:val="0"/>
        <w:spacing w:beforeLines="50" w:before="180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9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彈簧指數愈</w:t>
      </w:r>
      <w:r w:rsidRPr="001B7ADF">
        <w:rPr>
          <w:rFonts w:ascii="Arial" w:hAnsi="新細明體" w:cs="Arial" w:hint="eastAsia"/>
          <w:sz w:val="24"/>
          <w:szCs w:val="24"/>
        </w:rPr>
        <w:t>小</w:t>
      </w:r>
      <w:r w:rsidRPr="001B7ADF">
        <w:rPr>
          <w:rFonts w:ascii="Arial" w:hAnsi="新細明體" w:cs="Arial"/>
          <w:sz w:val="24"/>
          <w:szCs w:val="24"/>
        </w:rPr>
        <w:t xml:space="preserve">，則彈簧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愈不易變形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指數愈高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愈容易變形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效率愈高　</w:t>
      </w:r>
    </w:p>
    <w:p w:rsidR="001A72E5" w:rsidRPr="001B7ADF" w:rsidRDefault="001A72E5" w:rsidP="00E94B98">
      <w:pPr>
        <w:pStyle w:val="tkd"/>
        <w:snapToGrid w:val="0"/>
        <w:spacing w:beforeLines="50" w:before="180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10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螺旋彈簧之線圈</w:t>
      </w:r>
      <w:r>
        <w:rPr>
          <w:rFonts w:ascii="Arial" w:hAnsi="新細明體" w:cs="Arial" w:hint="eastAsia"/>
          <w:sz w:val="24"/>
          <w:szCs w:val="24"/>
        </w:rPr>
        <w:t>外</w:t>
      </w:r>
      <w:r w:rsidRPr="001B7ADF">
        <w:rPr>
          <w:rFonts w:ascii="Arial" w:hAnsi="新細明體" w:cs="Arial"/>
          <w:sz w:val="24"/>
          <w:szCs w:val="24"/>
        </w:rPr>
        <w:t>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1B7ADF">
          <w:rPr>
            <w:rFonts w:ascii="Arial" w:hAnsi="新細明體" w:cs="Arial"/>
            <w:sz w:val="24"/>
            <w:szCs w:val="24"/>
          </w:rPr>
          <w:t>40mm</w:t>
        </w:r>
      </w:smartTag>
      <w:r w:rsidRPr="001B7ADF">
        <w:rPr>
          <w:rFonts w:ascii="Arial" w:hAnsi="新細明體" w:cs="Arial"/>
          <w:sz w:val="24"/>
          <w:szCs w:val="24"/>
        </w:rPr>
        <w:t>，</w:t>
      </w:r>
      <w:r>
        <w:rPr>
          <w:rFonts w:ascii="Arial" w:hAnsi="新細明體" w:cs="Arial" w:hint="eastAsia"/>
          <w:sz w:val="24"/>
          <w:szCs w:val="24"/>
        </w:rPr>
        <w:t>內</w:t>
      </w:r>
      <w:r w:rsidRPr="001B7ADF">
        <w:rPr>
          <w:rFonts w:ascii="Arial" w:hAnsi="新細明體" w:cs="Arial"/>
          <w:sz w:val="24"/>
          <w:szCs w:val="24"/>
        </w:rPr>
        <w:t>徑為</w:t>
      </w:r>
      <w:r>
        <w:rPr>
          <w:rFonts w:ascii="Arial" w:hAnsi="新細明體" w:cs="Arial" w:hint="eastAsia"/>
          <w:sz w:val="24"/>
          <w:szCs w:val="24"/>
        </w:rPr>
        <w:t>36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，則彈簧指數為　</w:t>
      </w:r>
      <w:r w:rsidRPr="001B7ADF">
        <w:rPr>
          <w:rFonts w:ascii="Arial" w:hAnsi="新細明體" w:cs="Arial"/>
          <w:sz w:val="24"/>
          <w:szCs w:val="24"/>
        </w:rPr>
        <w:br/>
        <w:t>(A)22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(B)20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(C)21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(D)19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6F3BC4" w:rsidRPr="005E32C8" w:rsidRDefault="006F3BC4" w:rsidP="00E94B98">
      <w:pPr>
        <w:pStyle w:val="tkd"/>
        <w:snapToGrid w:val="0"/>
        <w:spacing w:beforeLines="35" w:before="126" w:afterLines="0" w:line="340" w:lineRule="exact"/>
        <w:ind w:left="1080" w:hanging="108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)1</w:t>
      </w:r>
      <w:r>
        <w:rPr>
          <w:rFonts w:ascii="Arial" w:hAnsi="Arial" w:cs="Arial" w:hint="eastAsia"/>
          <w:sz w:val="24"/>
          <w:szCs w:val="24"/>
        </w:rPr>
        <w:t>1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汽車底盤處用以承載車身用的彈簧為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錐形彈簧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疊板彈簧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螺旋壓縮彈簧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拉伸彈簧</w:t>
      </w:r>
    </w:p>
    <w:p w:rsidR="001A72E5" w:rsidRDefault="006F3BC4" w:rsidP="00E94B98">
      <w:pPr>
        <w:snapToGrid w:val="0"/>
        <w:spacing w:line="340" w:lineRule="exact"/>
        <w:rPr>
          <w:rFonts w:ascii="Arial" w:hAnsi="新細明體" w:cs="Arial"/>
          <w:szCs w:val="24"/>
        </w:rPr>
      </w:pPr>
      <w:r w:rsidRPr="001B7ADF">
        <w:rPr>
          <w:rFonts w:ascii="Arial" w:hAnsi="新細明體" w:cs="Arial" w:hint="eastAsia"/>
          <w:szCs w:val="24"/>
        </w:rPr>
        <w:t>(</w:t>
      </w:r>
      <w:r w:rsidRPr="001B7ADF">
        <w:rPr>
          <w:rFonts w:ascii="Arial" w:hAnsi="新細明體" w:cs="Arial" w:hint="eastAsia"/>
          <w:szCs w:val="24"/>
        </w:rPr>
        <w:t xml:space="preserve">　</w:t>
      </w:r>
      <w:r w:rsidR="00C05EB6">
        <w:rPr>
          <w:rFonts w:ascii="Arial" w:hAnsi="新細明體" w:cs="Arial" w:hint="eastAsia"/>
          <w:szCs w:val="24"/>
        </w:rPr>
        <w:t xml:space="preserve"> </w:t>
      </w:r>
      <w:r w:rsidRPr="001B7ADF">
        <w:rPr>
          <w:rFonts w:ascii="Arial" w:hAnsi="新細明體" w:cs="Arial" w:hint="eastAsia"/>
          <w:szCs w:val="24"/>
        </w:rPr>
        <w:t xml:space="preserve">　</w:t>
      </w:r>
      <w:r w:rsidRPr="001B7ADF">
        <w:rPr>
          <w:rFonts w:ascii="Arial" w:hAnsi="新細明體" w:cs="Arial" w:hint="eastAsia"/>
          <w:szCs w:val="24"/>
        </w:rPr>
        <w:t>)1</w:t>
      </w:r>
      <w:r>
        <w:rPr>
          <w:rFonts w:ascii="Arial" w:hAnsi="新細明體" w:cs="Arial" w:hint="eastAsia"/>
          <w:szCs w:val="24"/>
        </w:rPr>
        <w:t>2</w:t>
      </w:r>
      <w:r w:rsidRPr="001B7ADF">
        <w:rPr>
          <w:rFonts w:ascii="Arial" w:hAnsi="新細明體" w:cs="Arial" w:hint="eastAsia"/>
          <w:szCs w:val="24"/>
        </w:rPr>
        <w:t>.</w:t>
      </w:r>
      <w:r w:rsidRPr="001B7ADF">
        <w:rPr>
          <w:rFonts w:ascii="Arial" w:hAnsi="新細明體" w:cs="Arial" w:hint="eastAsia"/>
          <w:szCs w:val="24"/>
        </w:rPr>
        <w:t>徑向</w:t>
      </w:r>
      <w:r w:rsidRPr="001B7ADF">
        <w:rPr>
          <w:rFonts w:ascii="Arial" w:hAnsi="新細明體" w:cs="Arial"/>
          <w:szCs w:val="24"/>
        </w:rPr>
        <w:t xml:space="preserve">錐形滾子軸承除能承受較大徑向負荷外，亦可　</w:t>
      </w:r>
      <w:r w:rsidRPr="001B7ADF">
        <w:rPr>
          <w:rFonts w:ascii="Arial" w:hAnsi="新細明體" w:cs="Arial"/>
          <w:szCs w:val="24"/>
        </w:rPr>
        <w:br/>
      </w:r>
      <w:r>
        <w:rPr>
          <w:rFonts w:ascii="Arial" w:hAnsi="新細明體" w:cs="Arial" w:hint="eastAsia"/>
          <w:szCs w:val="24"/>
        </w:rPr>
        <w:t xml:space="preserve">         </w:t>
      </w:r>
      <w:r w:rsidRPr="001B7ADF">
        <w:rPr>
          <w:rFonts w:ascii="Arial" w:hAnsi="新細明體" w:cs="Arial"/>
          <w:szCs w:val="24"/>
        </w:rPr>
        <w:t>(A)</w:t>
      </w:r>
      <w:r w:rsidRPr="001B7ADF">
        <w:rPr>
          <w:rFonts w:ascii="Arial" w:hAnsi="新細明體" w:cs="Arial"/>
          <w:szCs w:val="24"/>
        </w:rPr>
        <w:t>重負荷下，可自動調整中心位置</w:t>
      </w:r>
      <w:r w:rsidRPr="001B7ADF">
        <w:rPr>
          <w:rFonts w:ascii="Arial" w:hAnsi="新細明體" w:cs="Arial" w:hint="eastAsia"/>
          <w:szCs w:val="24"/>
        </w:rPr>
        <w:t xml:space="preserve">  </w:t>
      </w:r>
      <w:r w:rsidRPr="001B7ADF">
        <w:rPr>
          <w:rFonts w:ascii="Arial" w:hAnsi="新細明體" w:cs="Arial"/>
          <w:szCs w:val="24"/>
        </w:rPr>
        <w:t>(B)</w:t>
      </w:r>
      <w:r w:rsidRPr="001B7ADF">
        <w:rPr>
          <w:rFonts w:ascii="Arial" w:hAnsi="新細明體" w:cs="Arial"/>
          <w:szCs w:val="24"/>
        </w:rPr>
        <w:t xml:space="preserve">承受偏心軸向負荷　</w:t>
      </w:r>
      <w:r w:rsidRPr="001B7ADF">
        <w:rPr>
          <w:rFonts w:ascii="Arial" w:hAnsi="新細明體" w:cs="Arial"/>
          <w:szCs w:val="24"/>
        </w:rPr>
        <w:t>(C)</w:t>
      </w:r>
      <w:r w:rsidRPr="001B7ADF">
        <w:rPr>
          <w:rFonts w:ascii="Arial" w:hAnsi="新細明體" w:cs="Arial"/>
          <w:szCs w:val="24"/>
        </w:rPr>
        <w:t xml:space="preserve">承受單一軸向負荷　</w:t>
      </w:r>
      <w:r w:rsidRPr="001B7ADF">
        <w:rPr>
          <w:rFonts w:ascii="Arial" w:hAnsi="新細明體" w:cs="Arial"/>
          <w:szCs w:val="24"/>
        </w:rPr>
        <w:t>(D)</w:t>
      </w:r>
      <w:r w:rsidRPr="001B7ADF">
        <w:rPr>
          <w:rFonts w:ascii="Arial" w:hAnsi="新細明體" w:cs="Arial"/>
          <w:szCs w:val="24"/>
        </w:rPr>
        <w:t>承受雙向軸向負荷</w:t>
      </w:r>
    </w:p>
    <w:p w:rsidR="006F3BC4" w:rsidRPr="005E32C8" w:rsidRDefault="006F3BC4" w:rsidP="00E94B98">
      <w:pPr>
        <w:pStyle w:val="tkd"/>
        <w:snapToGrid w:val="0"/>
        <w:spacing w:beforeLines="35" w:before="126" w:afterLines="0" w:line="340" w:lineRule="exact"/>
        <w:ind w:left="1080" w:hanging="108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)1</w:t>
      </w:r>
      <w:r>
        <w:rPr>
          <w:rFonts w:ascii="Arial" w:hAnsi="Arial" w:cs="Arial" w:hint="eastAsia"/>
          <w:sz w:val="24"/>
          <w:szCs w:val="24"/>
        </w:rPr>
        <w:t>3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下列何者軸承可以有對正中心的效果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整體軸承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自動調心軸承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對合軸承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多孔軸承</w:t>
      </w:r>
    </w:p>
    <w:p w:rsidR="006F3BC4" w:rsidRPr="001B7ADF" w:rsidRDefault="006F3BC4" w:rsidP="00E94B98">
      <w:pPr>
        <w:pStyle w:val="tkd"/>
        <w:snapToGrid w:val="0"/>
        <w:spacing w:beforeLines="50" w:before="180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</w:t>
      </w:r>
      <w:r>
        <w:rPr>
          <w:rFonts w:ascii="Arial" w:hAnsi="新細明體" w:cs="Arial" w:hint="eastAsia"/>
          <w:sz w:val="24"/>
          <w:szCs w:val="24"/>
        </w:rPr>
        <w:t>4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無油軸承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整體軸承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空氣軸承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多孔軸承</w:t>
      </w:r>
    </w:p>
    <w:p w:rsidR="006F3BC4" w:rsidRPr="001B7ADF" w:rsidRDefault="006F3BC4" w:rsidP="00E94B98">
      <w:pPr>
        <w:pStyle w:val="tkd"/>
        <w:snapToGrid w:val="0"/>
        <w:spacing w:beforeLines="50" w:before="180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</w:t>
      </w:r>
      <w:r>
        <w:rPr>
          <w:rFonts w:ascii="Arial" w:hAnsi="新細明體" w:cs="Arial" w:hint="eastAsia"/>
          <w:sz w:val="24"/>
          <w:szCs w:val="24"/>
        </w:rPr>
        <w:t>5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滾珠軸承其外徑、孔徑及寬度都作成標準尺度，每一個標準尺度的孔徑，其外徑都有五種級序，則級序愈大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軸承之額定負載愈小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軸承配合精度愈低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軸承配合精度愈高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軸承之額定負載愈大</w:t>
      </w:r>
    </w:p>
    <w:p w:rsidR="006F3BC4" w:rsidRPr="006F3BC4" w:rsidRDefault="006F3BC4" w:rsidP="00E94B98">
      <w:pPr>
        <w:pStyle w:val="tkd"/>
        <w:snapToGrid w:val="0"/>
        <w:spacing w:before="108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16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>軸承所承受的負載與軸中心線</w:t>
      </w:r>
      <w:r w:rsidRPr="006F3BC4">
        <w:rPr>
          <w:rFonts w:ascii="Arial" w:hAnsi="新細明體" w:cs="Arial" w:hint="eastAsia"/>
          <w:sz w:val="24"/>
          <w:szCs w:val="24"/>
        </w:rPr>
        <w:t>平行</w:t>
      </w:r>
      <w:r w:rsidRPr="006F3BC4">
        <w:rPr>
          <w:rFonts w:ascii="Arial" w:hAnsi="新細明體" w:cs="Arial"/>
          <w:sz w:val="24"/>
          <w:szCs w:val="24"/>
        </w:rPr>
        <w:t xml:space="preserve">者稱為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>負載軸承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空氣軸承　</w:t>
      </w:r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 xml:space="preserve">徑向軸承　</w:t>
      </w:r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 xml:space="preserve">止推軸承　</w:t>
      </w:r>
    </w:p>
    <w:p w:rsidR="006F3BC4" w:rsidRPr="001B7ADF" w:rsidRDefault="006F3BC4" w:rsidP="00E94B98">
      <w:pPr>
        <w:pStyle w:val="tkd"/>
        <w:snapToGrid w:val="0"/>
        <w:spacing w:beforeLines="50" w:before="180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)17.</w:t>
      </w:r>
      <w:r w:rsidRPr="001B7ADF">
        <w:rPr>
          <w:rFonts w:ascii="Arial" w:hAnsi="新細明體" w:cs="Arial"/>
          <w:sz w:val="24"/>
          <w:szCs w:val="24"/>
        </w:rPr>
        <w:t xml:space="preserve">下列有關歐丹聯結器連接之兩傳動軸的使用情況，何者正確？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兩軸不須互相平行，且兩軸夾角愈大，兩軸角速度比愈小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兩軸須互相平行，可容許小偏心距離，兩軸角速度相同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兩軸須互相平行，可容許小偏心距離，兩軸角速度不相同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兩軸不須互相平行，且兩軸夾角愈大，兩軸角速度比愈大　</w:t>
      </w:r>
    </w:p>
    <w:p w:rsidR="006F3BC4" w:rsidRPr="001B7ADF" w:rsidRDefault="006F3BC4" w:rsidP="00E94B98">
      <w:pPr>
        <w:pStyle w:val="tkd"/>
        <w:snapToGrid w:val="0"/>
        <w:spacing w:beforeLines="50" w:before="180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)18.</w:t>
      </w:r>
      <w:r w:rsidRPr="001B7ADF">
        <w:rPr>
          <w:rFonts w:ascii="Arial" w:hAnsi="新細明體" w:cs="Arial"/>
          <w:sz w:val="24"/>
          <w:szCs w:val="24"/>
        </w:rPr>
        <w:t xml:space="preserve">一般汽車或大卡車引擎輸出的動力，經由位置較高的變速箱，傳遞到位置顯著較低的後輪軸時，其中間傳動軸須使用下列何種聯結器與變速箱的輸出軸聯接？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萬向接頭聯結器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凸緣聯結器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套筒聯結器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歐丹聯結器</w:t>
      </w:r>
    </w:p>
    <w:p w:rsidR="006F3BC4" w:rsidRPr="006F3BC4" w:rsidRDefault="006F3BC4" w:rsidP="00E94B98">
      <w:pPr>
        <w:pStyle w:val="tkd"/>
        <w:snapToGrid w:val="0"/>
        <w:spacing w:before="108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19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圓盤離合器是依靠何種原理來傳達動力？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 xml:space="preserve">熱脹冷縮　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摩擦力　</w:t>
      </w:r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>離心力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 xml:space="preserve">棘爪　</w:t>
      </w:r>
    </w:p>
    <w:p w:rsidR="006F3BC4" w:rsidRPr="006F3BC4" w:rsidRDefault="006F3BC4" w:rsidP="00E94B98">
      <w:pPr>
        <w:pStyle w:val="tkd"/>
        <w:snapToGrid w:val="0"/>
        <w:spacing w:before="108" w:after="108" w:line="340" w:lineRule="exact"/>
        <w:ind w:left="1080" w:hanging="1080"/>
        <w:rPr>
          <w:rFonts w:ascii="Arial" w:hAnsi="新細明體" w:cs="Arial"/>
          <w:sz w:val="24"/>
          <w:szCs w:val="24"/>
        </w:rPr>
      </w:pPr>
      <w:bookmarkStart w:id="1" w:name="TC9_5"/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C05EB6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>20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6F3BC4">
        <w:rPr>
          <w:rFonts w:ascii="Arial" w:hAnsi="新細明體" w:cs="Arial"/>
          <w:sz w:val="24"/>
          <w:szCs w:val="24"/>
        </w:rPr>
        <w:br/>
      </w:r>
      <w:bookmarkStart w:id="2" w:name="TC9_8"/>
      <w:bookmarkEnd w:id="1"/>
      <w:r w:rsidRPr="006F3BC4">
        <w:rPr>
          <w:rFonts w:ascii="Arial" w:hAnsi="新細明體" w:cs="Arial"/>
          <w:sz w:val="24"/>
          <w:szCs w:val="24"/>
        </w:rPr>
        <w:t>(A)</w:t>
      </w:r>
      <w:r w:rsidRPr="006F3BC4">
        <w:rPr>
          <w:rFonts w:ascii="Arial" w:hAnsi="新細明體" w:cs="Arial"/>
          <w:sz w:val="24"/>
          <w:szCs w:val="24"/>
        </w:rPr>
        <w:t xml:space="preserve">錐形離合器　</w:t>
      </w:r>
      <w:bookmarkStart w:id="3" w:name="TC9_6"/>
      <w:bookmarkEnd w:id="2"/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電磁離合器　</w:t>
      </w:r>
      <w:bookmarkStart w:id="4" w:name="TC9_7"/>
      <w:bookmarkEnd w:id="3"/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 xml:space="preserve">圓盤離合器　</w:t>
      </w:r>
      <w:bookmarkStart w:id="5" w:name="TC9_9"/>
      <w:bookmarkEnd w:id="4"/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>乾流體離合器</w:t>
      </w:r>
      <w:bookmarkEnd w:id="5"/>
    </w:p>
    <w:p w:rsidR="006F3BC4" w:rsidRPr="005E32C8" w:rsidRDefault="006F3BC4" w:rsidP="006F3BC4">
      <w:pPr>
        <w:pStyle w:val="tkd0"/>
        <w:spacing w:before="540" w:after="108"/>
        <w:ind w:left="220" w:hanging="220"/>
        <w:rPr>
          <w:rFonts w:ascii="Arial" w:hAnsi="Arial" w:cs="Arial"/>
          <w:sz w:val="24"/>
          <w:szCs w:val="24"/>
        </w:rPr>
      </w:pPr>
      <w:r w:rsidRPr="005E32C8">
        <w:rPr>
          <w:rFonts w:ascii="Arial" w:cs="Arial"/>
          <w:sz w:val="24"/>
          <w:szCs w:val="24"/>
        </w:rPr>
        <w:lastRenderedPageBreak/>
        <w:t>二、</w:t>
      </w:r>
      <w:r w:rsidRPr="005E32C8">
        <w:rPr>
          <w:rFonts w:ascii="Arial" w:hAnsi="Arial" w:cs="Arial"/>
          <w:sz w:val="24"/>
          <w:szCs w:val="24"/>
        </w:rPr>
        <w:t xml:space="preserve"> </w:t>
      </w:r>
      <w:r w:rsidRPr="005E32C8">
        <w:rPr>
          <w:rFonts w:ascii="Arial" w:cs="Arial"/>
          <w:sz w:val="24"/>
          <w:szCs w:val="24"/>
        </w:rPr>
        <w:t>填充題（每格</w:t>
      </w:r>
      <w:r>
        <w:rPr>
          <w:rFonts w:ascii="Arial" w:cs="Arial" w:hint="eastAsia"/>
          <w:sz w:val="24"/>
          <w:szCs w:val="24"/>
        </w:rPr>
        <w:t>2</w:t>
      </w:r>
      <w:r w:rsidRPr="005E32C8">
        <w:rPr>
          <w:rFonts w:ascii="Arial" w:cs="Arial"/>
          <w:sz w:val="24"/>
          <w:szCs w:val="24"/>
        </w:rPr>
        <w:t>分</w:t>
      </w:r>
      <w:r w:rsidRPr="005E32C8">
        <w:rPr>
          <w:rFonts w:cs="Arial"/>
          <w:sz w:val="24"/>
          <w:szCs w:val="24"/>
        </w:rPr>
        <w:t>‧</w:t>
      </w:r>
      <w:r w:rsidRPr="005E32C8">
        <w:rPr>
          <w:rFonts w:ascii="Arial" w:cs="Arial"/>
          <w:sz w:val="24"/>
          <w:szCs w:val="24"/>
        </w:rPr>
        <w:t>共</w:t>
      </w:r>
      <w:r>
        <w:rPr>
          <w:rFonts w:ascii="Arial" w:cs="Arial" w:hint="eastAsia"/>
          <w:sz w:val="24"/>
          <w:szCs w:val="24"/>
        </w:rPr>
        <w:t>2</w:t>
      </w:r>
      <w:r w:rsidRPr="005E32C8">
        <w:rPr>
          <w:rFonts w:ascii="Arial" w:hAnsi="Arial" w:cs="Arial"/>
          <w:sz w:val="24"/>
          <w:szCs w:val="24"/>
        </w:rPr>
        <w:t>0</w:t>
      </w:r>
      <w:r w:rsidRPr="005E32C8">
        <w:rPr>
          <w:rFonts w:ascii="Arial" w:cs="Arial"/>
          <w:sz w:val="24"/>
          <w:szCs w:val="24"/>
        </w:rPr>
        <w:t>分）</w:t>
      </w:r>
    </w:p>
    <w:p w:rsidR="006F3BC4" w:rsidRPr="006F3BC4" w:rsidRDefault="006F3BC4" w:rsidP="00280F35">
      <w:pPr>
        <w:pStyle w:val="tkd"/>
        <w:spacing w:beforeLines="0" w:afterLines="0" w:line="500" w:lineRule="atLeast"/>
        <w:ind w:left="1080" w:hanging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1. </w:t>
      </w:r>
      <w:r w:rsidRPr="00F96D93">
        <w:rPr>
          <w:color w:val="000000" w:themeColor="text1"/>
        </w:rPr>
        <w:t>彈簧</w:t>
      </w:r>
      <w:r w:rsidRPr="00F96D93">
        <w:rPr>
          <w:rFonts w:hint="eastAsia"/>
          <w:color w:val="000000" w:themeColor="text1"/>
        </w:rPr>
        <w:t>產生鬆弛現象的原因</w:t>
      </w:r>
      <w:r w:rsidRPr="00F96D93">
        <w:rPr>
          <w:color w:val="000000" w:themeColor="text1"/>
        </w:rPr>
        <w:t>，</w:t>
      </w:r>
      <w:r w:rsidRPr="00F96D93">
        <w:rPr>
          <w:rFonts w:hint="eastAsia"/>
          <w:color w:val="000000" w:themeColor="text1"/>
        </w:rPr>
        <w:t>主要</w:t>
      </w:r>
      <w:r w:rsidRPr="00F96D93">
        <w:rPr>
          <w:color w:val="000000" w:themeColor="text1"/>
        </w:rPr>
        <w:t>為</w:t>
      </w:r>
      <w:r w:rsidRPr="006F3BC4">
        <w:rPr>
          <w:rFonts w:ascii="Arial" w:hAnsi="Arial" w:cs="Arial" w:hint="eastAsia"/>
          <w:sz w:val="24"/>
          <w:szCs w:val="24"/>
        </w:rPr>
        <w:t xml:space="preserve">  </w:t>
      </w:r>
      <w:r w:rsidRPr="006F3BC4">
        <w:rPr>
          <w:rFonts w:ascii="Arial" w:hAnsi="Arial" w:cs="Arial"/>
          <w:sz w:val="24"/>
          <w:szCs w:val="24"/>
        </w:rPr>
        <w:t>(</w:t>
      </w:r>
      <w:r w:rsidRPr="006F3BC4">
        <w:rPr>
          <w:rFonts w:ascii="Arial" w:hAnsi="Arial" w:cs="Arial"/>
          <w:sz w:val="24"/>
          <w:szCs w:val="24"/>
          <w:u w:val="single"/>
        </w:rPr>
        <w:t xml:space="preserve">　</w:t>
      </w:r>
      <w:r w:rsidRPr="006F3BC4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         </w:t>
      </w:r>
      <w:r w:rsidRPr="006F3BC4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Pr="006F3BC4">
        <w:rPr>
          <w:rFonts w:ascii="Arial" w:hAnsi="Arial" w:cs="Arial"/>
          <w:sz w:val="24"/>
          <w:szCs w:val="24"/>
          <w:u w:val="single"/>
        </w:rPr>
        <w:t xml:space="preserve">　</w:t>
      </w:r>
      <w:r w:rsidRPr="006F3BC4">
        <w:rPr>
          <w:rFonts w:ascii="Arial" w:hAnsi="Arial" w:cs="Arial"/>
          <w:sz w:val="24"/>
          <w:szCs w:val="24"/>
        </w:rPr>
        <w:t>)</w:t>
      </w:r>
      <w:r w:rsidRPr="006F3BC4">
        <w:rPr>
          <w:rFonts w:ascii="Arial" w:hAnsi="Arial" w:cs="Arial" w:hint="eastAsia"/>
          <w:sz w:val="24"/>
          <w:szCs w:val="24"/>
        </w:rPr>
        <w:t xml:space="preserve"> </w:t>
      </w:r>
      <w:r w:rsidRPr="006F3BC4">
        <w:rPr>
          <w:rFonts w:ascii="Arial" w:hAnsi="Arial" w:cs="Arial" w:hint="eastAsia"/>
          <w:sz w:val="24"/>
          <w:szCs w:val="24"/>
        </w:rPr>
        <w:t>及</w:t>
      </w:r>
      <w:r w:rsidRPr="006F3BC4">
        <w:rPr>
          <w:rFonts w:ascii="Arial" w:hAnsi="Arial" w:cs="Arial" w:hint="eastAsia"/>
          <w:sz w:val="24"/>
          <w:szCs w:val="24"/>
        </w:rPr>
        <w:t xml:space="preserve"> </w:t>
      </w:r>
      <w:r w:rsidRPr="006F3BC4">
        <w:rPr>
          <w:rFonts w:ascii="Arial" w:hAnsi="Arial" w:cs="Arial"/>
          <w:sz w:val="24"/>
          <w:szCs w:val="24"/>
        </w:rPr>
        <w:t>(</w:t>
      </w:r>
      <w:r w:rsidRPr="006F3BC4">
        <w:rPr>
          <w:rFonts w:ascii="Arial" w:hAnsi="Arial" w:cs="Arial"/>
          <w:sz w:val="24"/>
          <w:szCs w:val="24"/>
          <w:u w:val="single"/>
        </w:rPr>
        <w:t xml:space="preserve">　</w:t>
      </w:r>
      <w:r w:rsidRPr="006F3BC4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         </w:t>
      </w:r>
      <w:r w:rsidRPr="006F3BC4">
        <w:rPr>
          <w:rFonts w:ascii="Arial" w:hAnsi="Arial" w:cs="Arial" w:hint="eastAsia"/>
          <w:sz w:val="24"/>
          <w:szCs w:val="24"/>
          <w:u w:val="single"/>
        </w:rPr>
        <w:t xml:space="preserve">    </w:t>
      </w:r>
      <w:r w:rsidRPr="006F3BC4">
        <w:rPr>
          <w:rFonts w:ascii="Arial" w:hAnsi="Arial" w:cs="Arial"/>
          <w:sz w:val="24"/>
          <w:szCs w:val="24"/>
          <w:u w:val="single"/>
        </w:rPr>
        <w:t xml:space="preserve">　</w:t>
      </w:r>
      <w:r w:rsidRPr="006F3BC4">
        <w:rPr>
          <w:rFonts w:ascii="Arial" w:hAnsi="Arial" w:cs="Arial"/>
          <w:sz w:val="24"/>
          <w:szCs w:val="24"/>
        </w:rPr>
        <w:t>)</w:t>
      </w:r>
      <w:r w:rsidRPr="006F3BC4">
        <w:rPr>
          <w:rFonts w:ascii="Arial" w:hAnsi="Arial" w:cs="Arial" w:hint="eastAsia"/>
          <w:sz w:val="24"/>
          <w:szCs w:val="24"/>
        </w:rPr>
        <w:t xml:space="preserve"> </w:t>
      </w:r>
      <w:r w:rsidRPr="006F3BC4">
        <w:rPr>
          <w:rFonts w:ascii="Arial" w:hAnsi="Arial" w:cs="Arial"/>
          <w:sz w:val="24"/>
          <w:szCs w:val="24"/>
        </w:rPr>
        <w:t>。</w:t>
      </w:r>
    </w:p>
    <w:p w:rsidR="006F3BC4" w:rsidRPr="006F3BC4" w:rsidRDefault="006F3BC4" w:rsidP="006F3BC4">
      <w:pPr>
        <w:pStyle w:val="tkd0"/>
        <w:snapToGrid w:val="0"/>
        <w:spacing w:beforeLines="0" w:line="240" w:lineRule="auto"/>
        <w:ind w:left="221" w:rightChars="50" w:right="120" w:hanging="221"/>
        <w:rPr>
          <w:rFonts w:ascii="Arial" w:hAnsi="Arial" w:cs="Arial"/>
          <w:b w:val="0"/>
          <w:sz w:val="24"/>
          <w:szCs w:val="24"/>
        </w:rPr>
      </w:pPr>
      <w:r>
        <w:rPr>
          <w:rFonts w:ascii="Arial" w:cs="Arial" w:hint="eastAsia"/>
          <w:b w:val="0"/>
          <w:color w:val="000000" w:themeColor="text1"/>
          <w:sz w:val="24"/>
          <w:szCs w:val="24"/>
        </w:rPr>
        <w:t xml:space="preserve">2. </w:t>
      </w:r>
      <w:r w:rsidRPr="00A13FD2">
        <w:rPr>
          <w:rFonts w:ascii="Arial" w:cs="Arial"/>
          <w:b w:val="0"/>
          <w:color w:val="000000" w:themeColor="text1"/>
          <w:sz w:val="24"/>
          <w:szCs w:val="24"/>
        </w:rPr>
        <w:t>請寫出下列滾動軸承基本記號判讀</w:t>
      </w:r>
      <w:r w:rsidRPr="00A13FD2">
        <w:rPr>
          <w:rFonts w:ascii="Arial" w:cs="Arial"/>
          <w:b w:val="0"/>
          <w:color w:val="000000"/>
          <w:sz w:val="24"/>
          <w:szCs w:val="24"/>
        </w:rPr>
        <w:t>？</w:t>
      </w:r>
    </w:p>
    <w:p w:rsidR="006F3BC4" w:rsidRDefault="006F3BC4" w:rsidP="006F3BC4">
      <w:pPr>
        <w:pStyle w:val="tkd"/>
        <w:spacing w:beforeLines="0" w:afterLines="0"/>
        <w:ind w:left="360" w:firstLineChars="0" w:firstLine="0"/>
        <w:rPr>
          <w:rFonts w:ascii="Arial" w:hAnsi="新細明體" w:cs="Arial"/>
          <w:sz w:val="24"/>
          <w:szCs w:val="24"/>
        </w:rPr>
        <w:sectPr w:rsidR="006F3BC4" w:rsidSect="00C24E68">
          <w:headerReference w:type="default" r:id="rId7"/>
          <w:footerReference w:type="default" r:id="rId8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>
        <w:rPr>
          <w:rFonts w:ascii="Arial" w:hAnsi="新細明體" w:cs="Arial" w:hint="eastAsia"/>
          <w:sz w:val="24"/>
          <w:szCs w:val="24"/>
        </w:rPr>
        <w:lastRenderedPageBreak/>
        <w:t xml:space="preserve">(1) </w:t>
      </w:r>
      <w:r w:rsidRPr="005E32C8">
        <w:rPr>
          <w:rFonts w:ascii="Arial" w:hAnsi="新細明體" w:cs="Arial"/>
          <w:sz w:val="24"/>
          <w:szCs w:val="24"/>
        </w:rPr>
        <w:t>軸承號碼</w:t>
      </w:r>
      <w:r w:rsidRPr="005E32C8">
        <w:rPr>
          <w:rFonts w:ascii="Arial" w:hAnsi="Arial" w:cs="Arial"/>
          <w:sz w:val="24"/>
          <w:szCs w:val="24"/>
        </w:rPr>
        <w:t xml:space="preserve"> E-7403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軸承材料</w:t>
      </w:r>
      <w:r w:rsidRPr="005E32C8">
        <w:rPr>
          <w:rFonts w:ascii="Arial" w:hAnsi="Arial" w:cs="Arial"/>
          <w:sz w:val="24"/>
          <w:szCs w:val="24"/>
        </w:rPr>
        <w:t>:</w:t>
      </w:r>
      <w:r w:rsidRPr="006F3BC4">
        <w:rPr>
          <w:rFonts w:ascii="Arial" w:hAnsi="Arial" w:cs="Arial"/>
          <w:sz w:val="24"/>
          <w:szCs w:val="24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6F3BC4">
        <w:rPr>
          <w:rFonts w:ascii="Arial" w:hAnsi="Arial" w:cs="Arial" w:hint="eastAsia"/>
          <w:sz w:val="24"/>
          <w:szCs w:val="24"/>
          <w:u w:val="single"/>
        </w:rPr>
        <w:t>表面硬化鋼</w:t>
      </w:r>
      <w:r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。。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型式記號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     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 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滾珠軸承。</w:t>
      </w:r>
      <w:r w:rsidRPr="005E32C8">
        <w:rPr>
          <w:rFonts w:ascii="Arial" w:hAnsi="Arial" w:cs="Arial"/>
          <w:sz w:val="24"/>
          <w:szCs w:val="24"/>
        </w:rPr>
        <w:t xml:space="preserve">                     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尺度級序</w:t>
      </w:r>
      <w:r w:rsidRPr="005E32C8">
        <w:rPr>
          <w:rFonts w:ascii="Arial" w:hAnsi="Arial" w:cs="Arial"/>
          <w:sz w:val="24"/>
          <w:szCs w:val="24"/>
        </w:rPr>
        <w:t>:</w:t>
      </w:r>
      <w:r w:rsidRPr="006F3BC4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寬度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、</w:t>
      </w:r>
      <w:r>
        <w:rPr>
          <w:rFonts w:ascii="Arial" w:hAnsi="新細明體" w:cs="Arial" w:hint="eastAsia"/>
          <w:sz w:val="24"/>
          <w:szCs w:val="24"/>
        </w:rPr>
        <w:t>直徑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 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內徑尺寸為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    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6F3BC4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mm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>
        <w:rPr>
          <w:rFonts w:ascii="Arial" w:hAnsi="新細明體" w:cs="Arial" w:hint="eastAsia"/>
          <w:sz w:val="24"/>
          <w:szCs w:val="24"/>
        </w:rPr>
        <w:lastRenderedPageBreak/>
        <w:t xml:space="preserve">(2) </w:t>
      </w:r>
      <w:r w:rsidRPr="005E32C8">
        <w:rPr>
          <w:rFonts w:ascii="Arial" w:hAnsi="新細明體" w:cs="Arial"/>
          <w:sz w:val="24"/>
          <w:szCs w:val="24"/>
        </w:rPr>
        <w:t>軸承號碼</w:t>
      </w:r>
      <w:r w:rsidRPr="005E32C8">
        <w:rPr>
          <w:rFonts w:ascii="Arial" w:hAnsi="Arial" w:cs="Arial"/>
          <w:sz w:val="24"/>
          <w:szCs w:val="24"/>
        </w:rPr>
        <w:t xml:space="preserve"> TK-62135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軸承材料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6F3BC4">
        <w:rPr>
          <w:rFonts w:ascii="Arial" w:hAnsi="Arial" w:cs="Arial" w:hint="eastAsia"/>
          <w:sz w:val="24"/>
          <w:szCs w:val="24"/>
          <w:u w:val="single"/>
        </w:rPr>
        <w:t>高速鋼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型式記號</w:t>
      </w:r>
      <w:r w:rsidRPr="005E32C8">
        <w:rPr>
          <w:rFonts w:ascii="Arial" w:hAnsi="Arial" w:cs="Arial"/>
          <w:sz w:val="24"/>
          <w:szCs w:val="24"/>
        </w:rPr>
        <w:t>: (</w:t>
      </w:r>
      <w:r w:rsidR="00C05EB6" w:rsidRPr="00C05EB6">
        <w:rPr>
          <w:rFonts w:ascii="Arial" w:hAnsi="Arial" w:cs="Arial" w:hint="eastAsia"/>
          <w:sz w:val="24"/>
          <w:szCs w:val="24"/>
          <w:u w:val="single"/>
        </w:rPr>
        <w:t xml:space="preserve">          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滾珠軸承。</w:t>
      </w:r>
      <w:r w:rsidRPr="005E32C8">
        <w:rPr>
          <w:rFonts w:ascii="Arial" w:hAnsi="Arial" w:cs="Arial"/>
          <w:sz w:val="24"/>
          <w:szCs w:val="24"/>
        </w:rPr>
        <w:t xml:space="preserve">                     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尺度級序</w:t>
      </w:r>
      <w:r w:rsidRPr="005E32C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 w:hint="eastAsia"/>
          <w:sz w:val="24"/>
          <w:szCs w:val="24"/>
        </w:rPr>
        <w:t>寬度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、</w:t>
      </w:r>
      <w:r>
        <w:rPr>
          <w:rFonts w:ascii="Arial" w:hAnsi="新細明體" w:cs="Arial" w:hint="eastAsia"/>
          <w:sz w:val="24"/>
          <w:szCs w:val="24"/>
        </w:rPr>
        <w:t>直徑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 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6F3BC4" w:rsidRPr="005E32C8" w:rsidRDefault="006F3BC4" w:rsidP="006F3BC4">
      <w:pPr>
        <w:pStyle w:val="tkd"/>
        <w:spacing w:beforeLines="0" w:afterLines="0"/>
        <w:ind w:left="360" w:firstLineChars="0" w:firstLine="0"/>
        <w:rPr>
          <w:rFonts w:ascii="Arial" w:hAnsi="Arial" w:cs="Arial"/>
        </w:rPr>
      </w:pPr>
      <w:r w:rsidRPr="005E32C8">
        <w:rPr>
          <w:rFonts w:ascii="Arial" w:hAnsi="新細明體" w:cs="Arial"/>
          <w:sz w:val="24"/>
          <w:szCs w:val="24"/>
        </w:rPr>
        <w:t>內徑尺寸為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="00C05EB6">
        <w:rPr>
          <w:rFonts w:ascii="Arial" w:hAnsi="Arial" w:cs="Arial" w:hint="eastAsia"/>
          <w:sz w:val="24"/>
          <w:szCs w:val="24"/>
          <w:u w:val="single"/>
        </w:rPr>
        <w:t xml:space="preserve">     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6F3BC4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mm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6F3BC4" w:rsidRDefault="006F3BC4" w:rsidP="008310E7">
      <w:pPr>
        <w:rPr>
          <w:szCs w:val="28"/>
        </w:rPr>
        <w:sectPr w:rsidR="006F3BC4" w:rsidSect="006F3BC4">
          <w:type w:val="continuous"/>
          <w:pgSz w:w="14572" w:h="20639" w:code="12"/>
          <w:pgMar w:top="680" w:right="680" w:bottom="680" w:left="680" w:header="851" w:footer="851" w:gutter="0"/>
          <w:pgNumType w:start="1"/>
          <w:cols w:num="2" w:space="425"/>
          <w:docGrid w:type="lines" w:linePitch="360"/>
        </w:sectPr>
      </w:pPr>
    </w:p>
    <w:p w:rsidR="006F3BC4" w:rsidRPr="005E32C8" w:rsidRDefault="006F3BC4" w:rsidP="006F3BC4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 w:rsidRPr="005E32C8">
        <w:rPr>
          <w:rFonts w:ascii="Arial" w:hAnsi="新細明體" w:cs="Arial"/>
          <w:b/>
          <w:sz w:val="24"/>
          <w:szCs w:val="24"/>
        </w:rPr>
        <w:lastRenderedPageBreak/>
        <w:t>三、問答題（每題</w:t>
      </w:r>
      <w:r w:rsidRPr="005E32C8">
        <w:rPr>
          <w:rFonts w:ascii="Arial" w:hAnsi="Arial" w:cs="Arial"/>
          <w:b/>
          <w:sz w:val="24"/>
          <w:szCs w:val="24"/>
        </w:rPr>
        <w:t>10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 w:rsidRPr="005E32C8">
        <w:rPr>
          <w:rFonts w:ascii="Arial" w:hAnsi="Arial" w:cs="Arial"/>
          <w:b/>
          <w:sz w:val="24"/>
          <w:szCs w:val="24"/>
        </w:rPr>
        <w:t>40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</w:p>
    <w:p w:rsidR="00280F35" w:rsidRDefault="00280F35" w:rsidP="00280F35">
      <w:pPr>
        <w:widowControl/>
        <w:spacing w:before="100" w:beforeAutospacing="1" w:after="100" w:afterAutospacing="1"/>
        <w:rPr>
          <w:rFonts w:ascii="Arial" w:hAnsi="新細明體" w:cs="Arial"/>
          <w:color w:val="000000"/>
        </w:rPr>
      </w:pPr>
      <w:r w:rsidRPr="005E32C8">
        <w:rPr>
          <w:rFonts w:ascii="Arial" w:hAnsi="Arial" w:cs="Arial"/>
          <w:szCs w:val="24"/>
        </w:rPr>
        <w:t>1.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有</w:t>
      </w:r>
      <w:r w:rsidRPr="005E32C8">
        <w:rPr>
          <w:rFonts w:ascii="Arial" w:hAnsi="新細明體" w:cs="Arial"/>
          <w:color w:val="000000"/>
          <w:szCs w:val="24"/>
        </w:rPr>
        <w:t>一歐丹聯結器</w:t>
      </w:r>
      <w:r w:rsidRPr="005E32C8">
        <w:rPr>
          <w:rFonts w:ascii="Arial" w:hAnsi="新細明體" w:cs="Arial"/>
          <w:color w:val="000000"/>
        </w:rPr>
        <w:t>，傳動軸直徑為</w:t>
      </w:r>
      <w:r w:rsidRPr="005E32C8">
        <w:rPr>
          <w:rFonts w:ascii="Arial" w:hAnsi="Arial" w:cs="Arial"/>
          <w:color w:val="000000"/>
        </w:rPr>
        <w:t>10</w:t>
      </w:r>
      <w:r>
        <w:rPr>
          <w:rFonts w:ascii="Arial" w:hAnsi="Arial" w:cs="Arial" w:hint="eastAsia"/>
          <w:color w:val="000000"/>
        </w:rPr>
        <w:t>0</w:t>
      </w:r>
      <w:r w:rsidRPr="005E32C8">
        <w:rPr>
          <w:rFonts w:ascii="Arial" w:hAnsi="Arial" w:cs="Arial"/>
          <w:color w:val="000000"/>
        </w:rPr>
        <w:t>0mm</w:t>
      </w:r>
      <w:r w:rsidRPr="005E32C8">
        <w:rPr>
          <w:rFonts w:ascii="Arial" w:hAnsi="新細明體" w:cs="Arial"/>
          <w:color w:val="000000"/>
        </w:rPr>
        <w:t>，轉速為</w:t>
      </w:r>
      <w:r>
        <w:rPr>
          <w:rFonts w:ascii="Arial" w:hAnsi="新細明體" w:cs="Arial" w:hint="eastAsia"/>
          <w:color w:val="000000"/>
        </w:rPr>
        <w:t>6</w:t>
      </w:r>
      <w:r w:rsidRPr="005E32C8">
        <w:rPr>
          <w:rFonts w:ascii="Arial" w:hAnsi="Arial" w:cs="Arial"/>
          <w:color w:val="000000"/>
        </w:rPr>
        <w:t>00rpm</w:t>
      </w:r>
      <w:r w:rsidRPr="005E32C8">
        <w:rPr>
          <w:rFonts w:ascii="Arial" w:hAnsi="新細明體" w:cs="Arial"/>
          <w:color w:val="000000"/>
        </w:rPr>
        <w:t>，傳動馬力為</w:t>
      </w:r>
      <w:r>
        <w:rPr>
          <w:rFonts w:ascii="Arial" w:hAnsi="新細明體" w:cs="Arial" w:hint="eastAsia"/>
          <w:color w:val="000000"/>
        </w:rPr>
        <w:t>2</w:t>
      </w:r>
      <w:r w:rsidRPr="005E32C8">
        <w:rPr>
          <w:rFonts w:ascii="Arial" w:hAnsi="Arial" w:cs="Arial"/>
          <w:color w:val="000000"/>
        </w:rPr>
        <w:t>0</w:t>
      </w:r>
      <w:r w:rsidRPr="005E32C8">
        <w:rPr>
          <w:rFonts w:ascii="MS Gothic" w:eastAsia="MS Gothic" w:hAnsi="MS Gothic" w:cs="Arial"/>
          <w:color w:val="000000"/>
        </w:rPr>
        <w:t>π</w:t>
      </w:r>
      <w:r w:rsidRPr="005E32C8">
        <w:rPr>
          <w:rFonts w:ascii="Arial" w:hAnsi="Arial" w:cs="Arial"/>
          <w:color w:val="000000"/>
        </w:rPr>
        <w:t>PS</w:t>
      </w:r>
      <w:r w:rsidRPr="005E32C8">
        <w:rPr>
          <w:rFonts w:ascii="Arial" w:hAnsi="新細明體" w:cs="Arial"/>
          <w:color w:val="000000"/>
        </w:rPr>
        <w:t>，試求轉軸之扭矩多少</w:t>
      </w:r>
      <w:r w:rsidRPr="005E32C8">
        <w:rPr>
          <w:rFonts w:ascii="Arial" w:hAnsi="Arial" w:cs="Arial"/>
          <w:color w:val="000000"/>
        </w:rPr>
        <w:t>N-m</w:t>
      </w:r>
      <w:r w:rsidRPr="005E32C8">
        <w:rPr>
          <w:rFonts w:ascii="Arial" w:hAnsi="新細明體" w:cs="Arial"/>
          <w:color w:val="000000"/>
        </w:rPr>
        <w:t>？</w:t>
      </w:r>
    </w:p>
    <w:p w:rsidR="00280F35" w:rsidRPr="00280F35" w:rsidRDefault="00280F35" w:rsidP="00280F35">
      <w:pPr>
        <w:widowControl/>
        <w:spacing w:before="100" w:beforeAutospacing="1" w:after="100" w:afterAutospacing="1"/>
        <w:rPr>
          <w:rFonts w:ascii="Arial" w:hAnsi="Arial" w:cs="Arial"/>
          <w:color w:val="FF0000"/>
          <w:szCs w:val="24"/>
        </w:rPr>
      </w:pPr>
    </w:p>
    <w:p w:rsidR="00280F35" w:rsidRDefault="00280F35" w:rsidP="008310E7">
      <w:pPr>
        <w:rPr>
          <w:szCs w:val="28"/>
        </w:rPr>
      </w:pPr>
    </w:p>
    <w:p w:rsidR="00280F35" w:rsidRDefault="00280F35" w:rsidP="008310E7">
      <w:pPr>
        <w:rPr>
          <w:szCs w:val="28"/>
        </w:rPr>
      </w:pPr>
    </w:p>
    <w:p w:rsidR="00280F35" w:rsidRDefault="00280F35" w:rsidP="008310E7">
      <w:pPr>
        <w:rPr>
          <w:szCs w:val="28"/>
        </w:rPr>
      </w:pPr>
    </w:p>
    <w:p w:rsidR="00280F35" w:rsidRPr="005E32C8" w:rsidRDefault="00280F35" w:rsidP="00280F35">
      <w:pPr>
        <w:pStyle w:val="a6"/>
        <w:widowControl/>
        <w:numPr>
          <w:ilvl w:val="0"/>
          <w:numId w:val="6"/>
        </w:numPr>
        <w:spacing w:before="100" w:beforeAutospacing="1" w:after="100" w:afterAutospacing="1"/>
        <w:ind w:leftChars="0"/>
        <w:rPr>
          <w:rFonts w:ascii="Arial" w:hAnsi="Arial" w:cs="Arial"/>
          <w:color w:val="000000"/>
          <w:szCs w:val="24"/>
        </w:rPr>
      </w:pPr>
      <w:r w:rsidRPr="005E32C8">
        <w:rPr>
          <w:rFonts w:ascii="Arial" w:hAnsi="新細明體" w:cs="Arial"/>
          <w:color w:val="000000"/>
        </w:rPr>
        <w:t>有一</w:t>
      </w:r>
      <w:r w:rsidRPr="005E32C8">
        <w:rPr>
          <w:rFonts w:ascii="Arial" w:hAnsi="Arial" w:cs="Arial"/>
          <w:color w:val="000000"/>
        </w:rPr>
        <w:t xml:space="preserve">10mm×5mm×40mm </w:t>
      </w:r>
      <w:r w:rsidRPr="005E32C8">
        <w:rPr>
          <w:rFonts w:ascii="Arial" w:hAnsi="新細明體" w:cs="Arial"/>
          <w:color w:val="000000"/>
        </w:rPr>
        <w:t>之平鍵，裝在直徑</w:t>
      </w:r>
      <w:r w:rsidRPr="005E32C8">
        <w:rPr>
          <w:rFonts w:ascii="Arial" w:hAnsi="Arial" w:cs="Arial"/>
          <w:color w:val="000000"/>
        </w:rPr>
        <w:t xml:space="preserve">20mm </w:t>
      </w:r>
      <w:r w:rsidRPr="005E32C8">
        <w:rPr>
          <w:rFonts w:ascii="Arial" w:hAnsi="新細明體" w:cs="Arial"/>
          <w:color w:val="000000"/>
        </w:rPr>
        <w:t>之軸上，此軸承受</w:t>
      </w:r>
      <w:r w:rsidRPr="005E32C8">
        <w:rPr>
          <w:rFonts w:ascii="Arial" w:hAnsi="Arial" w:cs="Arial"/>
          <w:color w:val="000000"/>
        </w:rPr>
        <w:t>2</w:t>
      </w:r>
      <w:r>
        <w:rPr>
          <w:rFonts w:ascii="Arial" w:hAnsi="Arial" w:cs="Arial" w:hint="eastAsia"/>
          <w:color w:val="000000"/>
        </w:rPr>
        <w:t>0</w:t>
      </w:r>
      <w:r w:rsidRPr="005E32C8">
        <w:rPr>
          <w:rFonts w:ascii="Arial" w:hAnsi="Arial" w:cs="Arial"/>
          <w:color w:val="000000"/>
        </w:rPr>
        <w:t xml:space="preserve">N-m </w:t>
      </w:r>
      <w:r w:rsidRPr="005E32C8">
        <w:rPr>
          <w:rFonts w:ascii="Arial" w:hAnsi="新細明體" w:cs="Arial"/>
          <w:color w:val="000000"/>
        </w:rPr>
        <w:t>之扭力，則此鍵所受之</w:t>
      </w:r>
      <w:r w:rsidRPr="005E32C8">
        <w:rPr>
          <w:rFonts w:ascii="Arial" w:hAnsi="Arial" w:cs="Arial"/>
          <w:color w:val="000000"/>
        </w:rPr>
        <w:t xml:space="preserve">(a) </w:t>
      </w:r>
      <w:r w:rsidRPr="005E32C8">
        <w:rPr>
          <w:rFonts w:ascii="Arial" w:hAnsi="新細明體" w:cs="Arial"/>
          <w:color w:val="000000"/>
        </w:rPr>
        <w:t>壓應力為多少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？</w:t>
      </w:r>
      <w:r w:rsidRPr="005E32C8">
        <w:rPr>
          <w:rFonts w:ascii="Arial" w:hAnsi="Arial" w:cs="Arial"/>
          <w:color w:val="000000"/>
        </w:rPr>
        <w:t xml:space="preserve">(b) </w:t>
      </w:r>
      <w:r w:rsidRPr="005E32C8">
        <w:rPr>
          <w:rFonts w:ascii="Arial" w:hAnsi="新細明體" w:cs="Arial"/>
          <w:color w:val="000000"/>
        </w:rPr>
        <w:t>剪應力為多少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？</w:t>
      </w:r>
      <w:r w:rsidRPr="005E32C8">
        <w:rPr>
          <w:rFonts w:ascii="Arial" w:hAnsi="Arial" w:cs="Arial"/>
          <w:color w:val="000000"/>
        </w:rPr>
        <w:t xml:space="preserve"> </w:t>
      </w:r>
    </w:p>
    <w:p w:rsidR="00280F35" w:rsidRDefault="00280F35" w:rsidP="00280F35">
      <w:pPr>
        <w:rPr>
          <w:rFonts w:ascii="Arial" w:hAnsi="Arial" w:cs="Arial"/>
          <w:color w:val="FF0000"/>
        </w:rPr>
      </w:pPr>
    </w:p>
    <w:p w:rsidR="00280F35" w:rsidRDefault="00280F35" w:rsidP="00280F35">
      <w:pPr>
        <w:rPr>
          <w:rFonts w:ascii="Arial" w:hAnsi="Arial" w:cs="Arial"/>
          <w:color w:val="FF0000"/>
        </w:rPr>
      </w:pPr>
    </w:p>
    <w:p w:rsidR="00280F35" w:rsidRDefault="00280F35" w:rsidP="00280F35">
      <w:pPr>
        <w:rPr>
          <w:rFonts w:ascii="Arial" w:hAnsi="Arial" w:cs="Arial"/>
          <w:color w:val="FF0000"/>
        </w:rPr>
      </w:pPr>
    </w:p>
    <w:p w:rsidR="00280F35" w:rsidRDefault="00280F35" w:rsidP="00280F35">
      <w:pPr>
        <w:widowControl/>
        <w:spacing w:before="100" w:beforeAutospacing="1" w:after="100" w:afterAutospacing="1"/>
        <w:rPr>
          <w:rFonts w:ascii="Arial" w:hAnsi="Arial" w:cs="Arial"/>
          <w:color w:val="FF0000"/>
        </w:rPr>
      </w:pPr>
    </w:p>
    <w:p w:rsidR="00280F35" w:rsidRDefault="00280F35" w:rsidP="00280F35">
      <w:pPr>
        <w:widowControl/>
        <w:spacing w:before="100" w:beforeAutospacing="1" w:after="100" w:afterAutospacing="1"/>
        <w:rPr>
          <w:rFonts w:ascii="Arial" w:hAnsi="Arial" w:cs="Arial"/>
          <w:color w:val="FF0000"/>
        </w:rPr>
      </w:pPr>
    </w:p>
    <w:p w:rsidR="00E94B98" w:rsidRDefault="00E94B98" w:rsidP="00E94B98">
      <w:pPr>
        <w:widowControl/>
        <w:adjustRightInd w:val="0"/>
        <w:snapToGrid w:val="0"/>
        <w:spacing w:before="100" w:beforeAutospacing="1" w:after="100" w:afterAutospacing="1" w:line="240" w:lineRule="exact"/>
        <w:rPr>
          <w:rFonts w:ascii="Arial" w:hAnsi="Arial" w:cs="Arial"/>
          <w:color w:val="000000"/>
        </w:rPr>
      </w:pPr>
      <w:r>
        <w:rPr>
          <w:noProof/>
          <w:color w:val="0000F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5902325</wp:posOffset>
            </wp:positionH>
            <wp:positionV relativeFrom="paragraph">
              <wp:posOffset>177165</wp:posOffset>
            </wp:positionV>
            <wp:extent cx="895350" cy="1657350"/>
            <wp:effectExtent l="19050" t="0" r="0" b="0"/>
            <wp:wrapNone/>
            <wp:docPr id="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FF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7302500</wp:posOffset>
            </wp:positionH>
            <wp:positionV relativeFrom="paragraph">
              <wp:posOffset>177165</wp:posOffset>
            </wp:positionV>
            <wp:extent cx="866775" cy="1657350"/>
            <wp:effectExtent l="19050" t="0" r="9525" b="0"/>
            <wp:wrapNone/>
            <wp:docPr id="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0F35" w:rsidRPr="00280F35">
        <w:rPr>
          <w:rFonts w:ascii="Arial" w:hAnsi="Arial" w:cs="Arial" w:hint="eastAsia"/>
        </w:rPr>
        <w:t>3.</w:t>
      </w:r>
      <w:r w:rsidR="00280F35">
        <w:rPr>
          <w:rFonts w:ascii="Arial" w:hAnsi="Arial" w:cs="Arial" w:hint="eastAsia"/>
          <w:color w:val="FF0000"/>
        </w:rPr>
        <w:t xml:space="preserve">  </w:t>
      </w:r>
      <w:r w:rsidR="00280F35" w:rsidRPr="00E94B98">
        <w:rPr>
          <w:rFonts w:ascii="Arial" w:hAnsi="Arial" w:cs="Arial"/>
          <w:color w:val="000000"/>
        </w:rPr>
        <w:t>兩個螺旋伸張彈簧，彈簧常數分別為</w:t>
      </w:r>
      <w:r w:rsidR="00280F35" w:rsidRPr="00E94B98">
        <w:rPr>
          <w:rFonts w:ascii="Arial" w:hAnsi="Arial" w:cs="Arial" w:hint="eastAsia"/>
          <w:color w:val="000000"/>
        </w:rPr>
        <w:t xml:space="preserve">K1 = </w:t>
      </w:r>
      <w:r w:rsidR="00280F35" w:rsidRPr="00E94B98">
        <w:rPr>
          <w:rFonts w:ascii="Arial" w:hAnsi="Arial" w:cs="Arial"/>
          <w:color w:val="000000"/>
        </w:rPr>
        <w:t>600 N/</w:t>
      </w:r>
      <w:r w:rsidR="00280F35" w:rsidRPr="00E94B98">
        <w:rPr>
          <w:rFonts w:ascii="Arial" w:hAnsi="Arial" w:cs="Arial" w:hint="eastAsia"/>
          <w:color w:val="000000"/>
        </w:rPr>
        <w:t>c</w:t>
      </w:r>
      <w:r w:rsidR="00280F35" w:rsidRPr="00E94B98">
        <w:rPr>
          <w:rFonts w:ascii="Arial" w:hAnsi="Arial" w:cs="Arial"/>
          <w:color w:val="000000"/>
        </w:rPr>
        <w:t xml:space="preserve">m </w:t>
      </w:r>
      <w:r w:rsidR="00280F35" w:rsidRPr="00E94B98">
        <w:rPr>
          <w:rFonts w:ascii="Arial" w:hAnsi="Arial" w:cs="Arial"/>
          <w:color w:val="000000"/>
        </w:rPr>
        <w:t>及</w:t>
      </w:r>
      <w:r w:rsidR="00280F35" w:rsidRPr="00E94B98">
        <w:rPr>
          <w:rFonts w:ascii="Arial" w:hAnsi="Arial" w:cs="Arial" w:hint="eastAsia"/>
          <w:color w:val="000000"/>
        </w:rPr>
        <w:t xml:space="preserve">K2= </w:t>
      </w:r>
      <w:r w:rsidR="00280F35" w:rsidRPr="00E94B98">
        <w:rPr>
          <w:rFonts w:ascii="Arial" w:hAnsi="Arial" w:cs="Arial"/>
          <w:color w:val="000000"/>
        </w:rPr>
        <w:t>400N/cm</w:t>
      </w:r>
      <w:r w:rsidR="00280F35" w:rsidRPr="00E94B98">
        <w:rPr>
          <w:rFonts w:ascii="Arial" w:hAnsi="Arial" w:cs="Arial"/>
          <w:color w:val="000000"/>
        </w:rPr>
        <w:t>，承受</w:t>
      </w:r>
      <w:r w:rsidR="00280F35" w:rsidRPr="00E94B98">
        <w:rPr>
          <w:rFonts w:ascii="Arial" w:hAnsi="Arial" w:cs="Arial"/>
          <w:color w:val="000000"/>
        </w:rPr>
        <w:t>2400 N</w:t>
      </w:r>
      <w:r w:rsidR="00280F35" w:rsidRPr="00E94B98">
        <w:rPr>
          <w:rFonts w:ascii="Arial" w:hAnsi="Arial" w:cs="Arial"/>
          <w:color w:val="000000"/>
        </w:rPr>
        <w:t>負載，求</w:t>
      </w:r>
      <w:r w:rsidR="00280F35" w:rsidRPr="00E94B98">
        <w:rPr>
          <w:rFonts w:ascii="Arial" w:hAnsi="Arial" w:cs="Arial" w:hint="eastAsia"/>
          <w:color w:val="000000"/>
        </w:rPr>
        <w:t xml:space="preserve"> </w:t>
      </w:r>
      <w:r w:rsidR="00280F35" w:rsidRPr="00280F35">
        <w:rPr>
          <w:rFonts w:ascii="Arial" w:hAnsi="Arial" w:cs="Arial"/>
          <w:color w:val="000000"/>
        </w:rPr>
        <w:t>(a)</w:t>
      </w:r>
      <w:r w:rsidR="00280F35" w:rsidRPr="00280F35">
        <w:rPr>
          <w:rFonts w:ascii="Arial" w:hAnsi="Arial" w:cs="Arial" w:hint="eastAsia"/>
          <w:color w:val="000000"/>
        </w:rPr>
        <w:t xml:space="preserve"> </w:t>
      </w:r>
      <w:r w:rsidR="00280F35" w:rsidRPr="00E94B98">
        <w:rPr>
          <w:rFonts w:ascii="Arial" w:hAnsi="Arial" w:cs="Arial" w:hint="eastAsia"/>
          <w:color w:val="000000"/>
        </w:rPr>
        <w:t>如圖</w:t>
      </w:r>
      <w:r w:rsidR="00280F35" w:rsidRPr="00E94B98">
        <w:rPr>
          <w:rFonts w:ascii="Arial" w:hAnsi="Arial" w:cs="Arial" w:hint="eastAsia"/>
          <w:color w:val="000000"/>
        </w:rPr>
        <w:t>1</w:t>
      </w:r>
      <w:r w:rsidR="00280F35" w:rsidRPr="00E94B98">
        <w:rPr>
          <w:rFonts w:ascii="Arial" w:hAnsi="Arial" w:cs="Arial" w:hint="eastAsia"/>
          <w:color w:val="000000"/>
        </w:rPr>
        <w:t>所示</w:t>
      </w:r>
      <w:r w:rsidR="00280F35" w:rsidRPr="00E94B98">
        <w:rPr>
          <w:rFonts w:ascii="Arial" w:hAnsi="Arial" w:cs="Arial"/>
          <w:color w:val="000000"/>
        </w:rPr>
        <w:t>，</w:t>
      </w:r>
    </w:p>
    <w:p w:rsidR="00280F35" w:rsidRPr="00E94B98" w:rsidRDefault="00E94B98" w:rsidP="00E94B98">
      <w:pPr>
        <w:widowControl/>
        <w:adjustRightInd w:val="0"/>
        <w:snapToGrid w:val="0"/>
        <w:spacing w:before="100" w:beforeAutospacing="1" w:after="100" w:afterAutospacing="1" w:line="240" w:lineRule="exact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 xml:space="preserve">    </w:t>
      </w:r>
      <w:r w:rsidR="00280F35" w:rsidRPr="00E94B98">
        <w:rPr>
          <w:rFonts w:ascii="Arial" w:hAnsi="Arial" w:cs="Arial"/>
          <w:color w:val="000000"/>
        </w:rPr>
        <w:t>彈簧總伸長量為</w:t>
      </w:r>
      <w:r w:rsidR="00280F35" w:rsidRPr="00E94B98">
        <w:rPr>
          <w:rFonts w:ascii="Arial" w:hAnsi="Arial" w:cs="Arial" w:hint="eastAsia"/>
          <w:color w:val="000000"/>
        </w:rPr>
        <w:t>多少</w:t>
      </w:r>
      <w:r w:rsidR="00280F35" w:rsidRPr="00E94B98">
        <w:rPr>
          <w:rFonts w:ascii="Arial" w:hAnsi="Arial" w:cs="Arial"/>
          <w:color w:val="000000"/>
        </w:rPr>
        <w:t>公分？</w:t>
      </w:r>
      <w:r w:rsidR="00280F35" w:rsidRPr="00E94B98">
        <w:rPr>
          <w:rFonts w:ascii="Arial" w:hAnsi="Arial" w:cs="Arial" w:hint="eastAsia"/>
          <w:color w:val="000000"/>
        </w:rPr>
        <w:t xml:space="preserve">   </w:t>
      </w:r>
      <w:r w:rsidR="00280F35" w:rsidRPr="00280F35">
        <w:rPr>
          <w:rFonts w:ascii="Arial" w:hAnsi="Arial" w:cs="Arial"/>
          <w:color w:val="000000"/>
        </w:rPr>
        <w:t>(b)</w:t>
      </w:r>
      <w:r w:rsidR="00280F35" w:rsidRPr="00280F35">
        <w:rPr>
          <w:rFonts w:ascii="Arial" w:hAnsi="Arial" w:cs="Arial" w:hint="eastAsia"/>
          <w:color w:val="000000"/>
        </w:rPr>
        <w:t xml:space="preserve"> </w:t>
      </w:r>
      <w:r w:rsidR="00280F35" w:rsidRPr="00E94B98">
        <w:rPr>
          <w:rFonts w:ascii="Arial" w:hAnsi="Arial" w:cs="Arial" w:hint="eastAsia"/>
          <w:color w:val="000000"/>
        </w:rPr>
        <w:t>如圖</w:t>
      </w:r>
      <w:r w:rsidR="00280F35" w:rsidRPr="00E94B98">
        <w:rPr>
          <w:rFonts w:ascii="Arial" w:hAnsi="Arial" w:cs="Arial" w:hint="eastAsia"/>
          <w:color w:val="000000"/>
        </w:rPr>
        <w:t>2</w:t>
      </w:r>
      <w:r w:rsidR="00280F35" w:rsidRPr="00E94B98">
        <w:rPr>
          <w:rFonts w:ascii="Arial" w:hAnsi="Arial" w:cs="Arial" w:hint="eastAsia"/>
          <w:color w:val="000000"/>
        </w:rPr>
        <w:t>所示</w:t>
      </w:r>
      <w:r w:rsidR="00280F35" w:rsidRPr="00E94B98">
        <w:rPr>
          <w:rFonts w:ascii="Arial" w:hAnsi="Arial" w:cs="Arial"/>
          <w:color w:val="000000"/>
        </w:rPr>
        <w:t>，彈簧總伸長量為</w:t>
      </w:r>
      <w:r w:rsidR="00280F35" w:rsidRPr="00E94B98">
        <w:rPr>
          <w:rFonts w:ascii="Arial" w:hAnsi="Arial" w:cs="Arial" w:hint="eastAsia"/>
          <w:color w:val="000000"/>
        </w:rPr>
        <w:t>多少</w:t>
      </w:r>
      <w:r w:rsidR="00280F35" w:rsidRPr="00E94B98">
        <w:rPr>
          <w:rFonts w:ascii="Arial" w:hAnsi="Arial" w:cs="Arial"/>
          <w:color w:val="000000"/>
        </w:rPr>
        <w:t>公分？</w:t>
      </w:r>
    </w:p>
    <w:p w:rsidR="00280F35" w:rsidRPr="003E3168" w:rsidRDefault="00280F35" w:rsidP="00280F35">
      <w:pPr>
        <w:widowControl/>
        <w:spacing w:before="100" w:beforeAutospacing="1" w:after="100" w:afterAutospacing="1"/>
        <w:rPr>
          <w:color w:val="000000"/>
        </w:rPr>
      </w:pPr>
      <w:r>
        <w:rPr>
          <w:color w:val="000000"/>
        </w:rPr>
        <w:br/>
      </w:r>
    </w:p>
    <w:p w:rsidR="00280F35" w:rsidRPr="00C5724D" w:rsidRDefault="00280F35" w:rsidP="00280F35">
      <w:pPr>
        <w:widowControl/>
        <w:spacing w:before="100" w:beforeAutospacing="1" w:after="100" w:afterAutospacing="1"/>
        <w:ind w:left="720"/>
        <w:rPr>
          <w:rFonts w:eastAsiaTheme="minorEastAsia"/>
          <w:color w:val="000000" w:themeColor="text1"/>
        </w:rPr>
      </w:pPr>
      <w:r>
        <w:rPr>
          <w:rFonts w:hint="eastAsia"/>
          <w:color w:val="000000"/>
        </w:rPr>
        <w:t xml:space="preserve">                                                                    </w:t>
      </w:r>
    </w:p>
    <w:p w:rsidR="00280F35" w:rsidRDefault="00587461" w:rsidP="00280F35">
      <w:pPr>
        <w:rPr>
          <w:szCs w:val="28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6066155</wp:posOffset>
                </wp:positionH>
                <wp:positionV relativeFrom="paragraph">
                  <wp:posOffset>132080</wp:posOffset>
                </wp:positionV>
                <wp:extent cx="565785" cy="329565"/>
                <wp:effectExtent l="10160" t="7620" r="5080" b="5715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0F35" w:rsidRDefault="00280F35" w:rsidP="00280F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77.65pt;margin-top:10.4pt;width:44.55pt;height:25.9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">
                <v:textbox style="mso-fit-shape-to-text:t">
                  <w:txbxContent>
                    <w:p w:rsidR="00280F35" w:rsidRDefault="00280F35" w:rsidP="00280F35">
                      <w:pPr>
                        <w:jc w:val="center"/>
                      </w:pPr>
                      <w:r>
                        <w:rPr>
                          <w:rFonts w:hint="eastAsia"/>
                          <w:color w:val="000000"/>
                        </w:rPr>
                        <w:t>圖</w:t>
                      </w:r>
                      <w:r>
                        <w:rPr>
                          <w:rFonts w:hint="eastAsia"/>
                          <w:color w:val="00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7457440</wp:posOffset>
                </wp:positionH>
                <wp:positionV relativeFrom="paragraph">
                  <wp:posOffset>132715</wp:posOffset>
                </wp:positionV>
                <wp:extent cx="565785" cy="329565"/>
                <wp:effectExtent l="11430" t="8890" r="13335" b="1397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0F35" w:rsidRDefault="00280F35" w:rsidP="00280F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587.2pt;margin-top:10.45pt;width:44.55pt;height:25.9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">
                <v:textbox style="mso-fit-shape-to-text:t">
                  <w:txbxContent>
                    <w:p w:rsidR="00280F35" w:rsidRDefault="00280F35" w:rsidP="00280F35">
                      <w:pPr>
                        <w:jc w:val="center"/>
                      </w:pPr>
                      <w:r>
                        <w:rPr>
                          <w:rFonts w:hint="eastAsia"/>
                          <w:color w:val="000000"/>
                        </w:rPr>
                        <w:t>圖</w:t>
                      </w:r>
                      <w:r>
                        <w:rPr>
                          <w:rFonts w:hint="eastAsia"/>
                          <w:color w:val="00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280F35" w:rsidRDefault="00280F35" w:rsidP="00280F35">
      <w:pPr>
        <w:rPr>
          <w:szCs w:val="28"/>
        </w:rPr>
      </w:pPr>
    </w:p>
    <w:p w:rsidR="00280F35" w:rsidRDefault="00280F35" w:rsidP="00280F35">
      <w:pPr>
        <w:rPr>
          <w:rFonts w:ascii="Arial" w:hAnsi="新細明體" w:cs="Arial"/>
          <w:color w:val="000000"/>
        </w:rPr>
      </w:pPr>
      <w:bookmarkStart w:id="6" w:name="TC13_4"/>
      <w:r>
        <w:rPr>
          <w:rFonts w:ascii="Arial" w:hAnsi="新細明體" w:cs="Arial" w:hint="eastAsia"/>
          <w:color w:val="000000"/>
        </w:rPr>
        <w:t xml:space="preserve">4.  </w:t>
      </w:r>
      <w:r w:rsidRPr="005E32C8">
        <w:rPr>
          <w:rFonts w:ascii="Arial" w:hAnsi="新細明體" w:cs="Arial"/>
          <w:color w:val="000000"/>
        </w:rPr>
        <w:t>如圖</w:t>
      </w:r>
      <w:r>
        <w:rPr>
          <w:rFonts w:ascii="Arial" w:hAnsi="新細明體" w:cs="Arial" w:hint="eastAsia"/>
          <w:color w:val="000000"/>
        </w:rPr>
        <w:t>3</w:t>
      </w:r>
      <w:r w:rsidRPr="005E32C8">
        <w:rPr>
          <w:rFonts w:ascii="Arial" w:hAnsi="新細明體" w:cs="Arial"/>
          <w:color w:val="000000"/>
        </w:rPr>
        <w:t>所示之彈簧系統，</w:t>
      </w:r>
      <w:r w:rsidRPr="005E32C8">
        <w:rPr>
          <w:rFonts w:ascii="Arial" w:hAnsi="Arial" w:cs="Arial"/>
          <w:color w:val="000000"/>
        </w:rPr>
        <w:t>k1 = 10 N/mm</w:t>
      </w:r>
      <w:r w:rsidRPr="005E32C8">
        <w:rPr>
          <w:rFonts w:ascii="Arial" w:hAnsi="新細明體" w:cs="Arial"/>
          <w:color w:val="000000"/>
        </w:rPr>
        <w:t>、</w:t>
      </w:r>
      <w:r w:rsidRPr="005E32C8">
        <w:rPr>
          <w:rFonts w:ascii="Arial" w:hAnsi="Arial" w:cs="Arial"/>
          <w:color w:val="000000"/>
        </w:rPr>
        <w:t>k2 = 20 N/mm</w:t>
      </w:r>
      <w:r w:rsidRPr="005E32C8">
        <w:rPr>
          <w:rFonts w:ascii="Arial" w:hAnsi="新細明體" w:cs="Arial"/>
          <w:color w:val="000000"/>
        </w:rPr>
        <w:t>，</w:t>
      </w:r>
      <w:r w:rsidRPr="005E32C8">
        <w:rPr>
          <w:rFonts w:ascii="Arial" w:hAnsi="Arial" w:cs="Arial"/>
          <w:color w:val="000000"/>
        </w:rPr>
        <w:t xml:space="preserve">k3 = </w:t>
      </w:r>
      <w:r w:rsidRPr="005E32C8">
        <w:rPr>
          <w:rFonts w:ascii="Arial" w:hAnsi="Arial" w:cs="Arial" w:hint="eastAsia"/>
          <w:color w:val="000000"/>
        </w:rPr>
        <w:t>3</w:t>
      </w:r>
      <w:r w:rsidRPr="005E32C8">
        <w:rPr>
          <w:rFonts w:ascii="Arial" w:hAnsi="Arial" w:cs="Arial"/>
          <w:color w:val="000000"/>
        </w:rPr>
        <w:t>0 N/mm</w:t>
      </w:r>
      <w:r w:rsidRPr="005E32C8">
        <w:rPr>
          <w:rFonts w:ascii="Arial" w:hAnsi="新細明體" w:cs="Arial"/>
          <w:color w:val="000000"/>
        </w:rPr>
        <w:t>、</w:t>
      </w:r>
      <w:r w:rsidRPr="005E32C8">
        <w:rPr>
          <w:rFonts w:ascii="Arial" w:hAnsi="Arial" w:cs="Arial"/>
          <w:color w:val="000000"/>
        </w:rPr>
        <w:t xml:space="preserve">k4 = </w:t>
      </w:r>
      <w:r w:rsidRPr="005E32C8">
        <w:rPr>
          <w:rFonts w:ascii="Arial" w:hAnsi="Arial" w:cs="Arial" w:hint="eastAsia"/>
          <w:color w:val="000000"/>
        </w:rPr>
        <w:t>3</w:t>
      </w:r>
      <w:r w:rsidRPr="005E32C8">
        <w:rPr>
          <w:rFonts w:ascii="Arial" w:hAnsi="Arial" w:cs="Arial"/>
          <w:color w:val="000000"/>
        </w:rPr>
        <w:t>0N/mm</w:t>
      </w:r>
      <w:r w:rsidRPr="005E32C8">
        <w:rPr>
          <w:rFonts w:ascii="Arial" w:hAnsi="新細明體" w:cs="Arial"/>
          <w:color w:val="000000"/>
        </w:rPr>
        <w:t>，</w:t>
      </w:r>
      <w:r w:rsidRPr="005E32C8">
        <w:rPr>
          <w:rFonts w:ascii="Arial" w:hAnsi="新細明體" w:cs="Arial" w:hint="eastAsia"/>
          <w:color w:val="000000"/>
        </w:rPr>
        <w:t>整個</w:t>
      </w:r>
      <w:r w:rsidRPr="005E32C8">
        <w:rPr>
          <w:rFonts w:ascii="Arial" w:hAnsi="新細明體" w:cs="Arial"/>
          <w:color w:val="000000"/>
        </w:rPr>
        <w:t>彈簧</w:t>
      </w:r>
      <w:r w:rsidRPr="005E32C8">
        <w:rPr>
          <w:rFonts w:ascii="Arial" w:hAnsi="新細明體" w:cs="Arial" w:hint="eastAsia"/>
          <w:color w:val="000000"/>
        </w:rPr>
        <w:t>承受荷重</w:t>
      </w:r>
      <w:r w:rsidRPr="005E32C8">
        <w:rPr>
          <w:rFonts w:ascii="Arial" w:hAnsi="新細明體" w:cs="Arial" w:hint="eastAsia"/>
          <w:color w:val="000000"/>
        </w:rPr>
        <w:t>W</w:t>
      </w:r>
      <w:r w:rsidRPr="005E32C8">
        <w:rPr>
          <w:rFonts w:ascii="Arial" w:hAnsi="新細明體" w:cs="Arial" w:hint="eastAsia"/>
          <w:color w:val="000000"/>
        </w:rPr>
        <w:t>為</w:t>
      </w:r>
      <w:r w:rsidRPr="005E32C8">
        <w:rPr>
          <w:rFonts w:ascii="Arial" w:hAnsi="新細明體" w:cs="Arial" w:hint="eastAsia"/>
          <w:color w:val="000000"/>
        </w:rPr>
        <w:t>900N</w:t>
      </w:r>
      <w:r w:rsidRPr="005E32C8">
        <w:rPr>
          <w:rFonts w:ascii="Arial" w:hAnsi="新細明體" w:cs="Arial" w:hint="eastAsia"/>
          <w:color w:val="000000"/>
        </w:rPr>
        <w:t>，</w:t>
      </w:r>
      <w:r w:rsidRPr="005E32C8">
        <w:rPr>
          <w:rFonts w:ascii="Arial" w:hAnsi="新細明體" w:cs="Arial" w:hint="eastAsia"/>
          <w:color w:val="000000"/>
        </w:rPr>
        <w:t xml:space="preserve"> </w:t>
      </w:r>
    </w:p>
    <w:p w:rsidR="00280F35" w:rsidRDefault="00E94B98" w:rsidP="00280F35">
      <w:pPr>
        <w:rPr>
          <w:rFonts w:ascii="Arial" w:hAnsi="新細明體" w:cs="Arial"/>
          <w:color w:val="000000"/>
        </w:rPr>
      </w:pPr>
      <w:r>
        <w:rPr>
          <w:rFonts w:ascii="Arial" w:hAnsi="新細明體" w:cs="Arial" w:hint="eastAsia"/>
          <w:noProof/>
          <w:color w:val="00000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6311900</wp:posOffset>
            </wp:positionH>
            <wp:positionV relativeFrom="paragraph">
              <wp:posOffset>208915</wp:posOffset>
            </wp:positionV>
            <wp:extent cx="1082040" cy="2105025"/>
            <wp:effectExtent l="19050" t="0" r="3810" b="0"/>
            <wp:wrapTight wrapText="bothSides">
              <wp:wrapPolygon edited="0">
                <wp:start x="-380" y="0"/>
                <wp:lineTo x="-380" y="21502"/>
                <wp:lineTo x="21676" y="21502"/>
                <wp:lineTo x="21676" y="0"/>
                <wp:lineTo x="-380" y="0"/>
              </wp:wrapPolygon>
            </wp:wrapTight>
            <wp:docPr id="4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0F35">
        <w:rPr>
          <w:rFonts w:ascii="Arial" w:hAnsi="新細明體" w:cs="Arial" w:hint="eastAsia"/>
          <w:color w:val="000000"/>
        </w:rPr>
        <w:t xml:space="preserve">    </w:t>
      </w:r>
      <w:r w:rsidR="00280F35" w:rsidRPr="005E32C8">
        <w:rPr>
          <w:rFonts w:ascii="Arial" w:hAnsi="新細明體" w:cs="Arial"/>
          <w:color w:val="000000"/>
        </w:rPr>
        <w:t>試求組合後總彈簧</w:t>
      </w:r>
      <w:r w:rsidR="00280F35" w:rsidRPr="005E32C8">
        <w:rPr>
          <w:rFonts w:ascii="Arial" w:hAnsi="新細明體" w:cs="Arial" w:hint="eastAsia"/>
          <w:color w:val="000000"/>
        </w:rPr>
        <w:t>變形量</w:t>
      </w:r>
      <w:bookmarkEnd w:id="6"/>
      <w:r w:rsidR="00280F35" w:rsidRPr="005E32C8">
        <w:rPr>
          <w:rFonts w:ascii="Arial" w:hAnsi="新細明體" w:cs="Arial"/>
          <w:color w:val="000000"/>
        </w:rPr>
        <w:t>？</w:t>
      </w:r>
    </w:p>
    <w:p w:rsidR="00280F35" w:rsidRPr="006F3BC4" w:rsidRDefault="00587461" w:rsidP="00280F35">
      <w:pPr>
        <w:rPr>
          <w:szCs w:val="28"/>
        </w:rPr>
      </w:pPr>
      <w:r>
        <w:rPr>
          <w:rFonts w:ascii="Arial" w:hAnsi="Arial" w:cs="Arial"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7560945</wp:posOffset>
                </wp:positionH>
                <wp:positionV relativeFrom="paragraph">
                  <wp:posOffset>1698625</wp:posOffset>
                </wp:positionV>
                <wp:extent cx="565785" cy="329565"/>
                <wp:effectExtent l="8890" t="6985" r="6350" b="635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5817" w:rsidRDefault="00125817" w:rsidP="001258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color w:val="000000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595.35pt;margin-top:133.75pt;width:44.55pt;height:25.9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">
                <v:textbox style="mso-fit-shape-to-text:t">
                  <w:txbxContent>
                    <w:p w:rsidR="00125817" w:rsidRDefault="00125817" w:rsidP="00125817">
                      <w:pPr>
                        <w:jc w:val="center"/>
                      </w:pPr>
                      <w:r>
                        <w:rPr>
                          <w:rFonts w:hint="eastAsia"/>
                          <w:color w:val="000000"/>
                        </w:rPr>
                        <w:t>圖</w:t>
                      </w:r>
                      <w:r>
                        <w:rPr>
                          <w:rFonts w:hint="eastAsia"/>
                          <w:color w:val="00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80F35" w:rsidRPr="006F3BC4" w:rsidSect="006F3BC4"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8D5" w:rsidRDefault="00CE28D5">
      <w:r>
        <w:separator/>
      </w:r>
    </w:p>
  </w:endnote>
  <w:endnote w:type="continuationSeparator" w:id="0">
    <w:p w:rsidR="00CE28D5" w:rsidRDefault="00CE2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6F3BC4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8746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8746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8D5" w:rsidRDefault="00CE28D5">
      <w:r>
        <w:separator/>
      </w:r>
    </w:p>
  </w:footnote>
  <w:footnote w:type="continuationSeparator" w:id="0">
    <w:p w:rsidR="00CE28D5" w:rsidRDefault="00CE28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1A72E5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A72E5">
            <w:rPr>
              <w:rFonts w:ascii="新細明體" w:hAnsi="新細明體" w:hint="eastAsia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1A72E5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1A72E5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1A72E5">
            <w:rPr>
              <w:rFonts w:ascii="新細明體" w:hAnsi="新細明體" w:hint="eastAsia"/>
              <w:color w:val="FF0000"/>
              <w:sz w:val="28"/>
            </w:rPr>
            <w:t>二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 w:rsidR="001A72E5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A72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A72E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A72E5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1A72E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DE6789" w:rsidRDefault="001D79E3" w:rsidP="001A72E5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25817"/>
    <w:rsid w:val="00171477"/>
    <w:rsid w:val="001808BF"/>
    <w:rsid w:val="001A72E5"/>
    <w:rsid w:val="001D79E3"/>
    <w:rsid w:val="001E715E"/>
    <w:rsid w:val="001F4592"/>
    <w:rsid w:val="002332A1"/>
    <w:rsid w:val="00280F35"/>
    <w:rsid w:val="002D166C"/>
    <w:rsid w:val="00303424"/>
    <w:rsid w:val="00321D20"/>
    <w:rsid w:val="00436F47"/>
    <w:rsid w:val="004949D1"/>
    <w:rsid w:val="0049676D"/>
    <w:rsid w:val="004B4D2C"/>
    <w:rsid w:val="004C4C51"/>
    <w:rsid w:val="00513B6E"/>
    <w:rsid w:val="00586C60"/>
    <w:rsid w:val="00587461"/>
    <w:rsid w:val="005B2164"/>
    <w:rsid w:val="0061414F"/>
    <w:rsid w:val="00617602"/>
    <w:rsid w:val="00622DE9"/>
    <w:rsid w:val="00677FFB"/>
    <w:rsid w:val="00691574"/>
    <w:rsid w:val="006B011A"/>
    <w:rsid w:val="006C3973"/>
    <w:rsid w:val="006F3BC4"/>
    <w:rsid w:val="007009A9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54777"/>
    <w:rsid w:val="00C05EB6"/>
    <w:rsid w:val="00C24E68"/>
    <w:rsid w:val="00C73EFC"/>
    <w:rsid w:val="00CC01EE"/>
    <w:rsid w:val="00CE28D5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5074"/>
    <w:rsid w:val="00E052B0"/>
    <w:rsid w:val="00E92C8F"/>
    <w:rsid w:val="00E9451A"/>
    <w:rsid w:val="00E94B98"/>
    <w:rsid w:val="00EA2306"/>
    <w:rsid w:val="00EA67F7"/>
    <w:rsid w:val="00F05B3D"/>
    <w:rsid w:val="00F17AAE"/>
    <w:rsid w:val="00F336FE"/>
    <w:rsid w:val="00F77F22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339B80D-BFF0-4FD4-8CE6-5C5EDCCC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1A72E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6F3BC4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styleId="a6">
    <w:name w:val="List Paragraph"/>
    <w:basedOn w:val="a"/>
    <w:uiPriority w:val="34"/>
    <w:qFormat/>
    <w:rsid w:val="00280F35"/>
    <w:pPr>
      <w:ind w:leftChars="200" w:left="480"/>
    </w:pPr>
  </w:style>
  <w:style w:type="paragraph" w:styleId="a7">
    <w:name w:val="Balloon Text"/>
    <w:basedOn w:val="a"/>
    <w:link w:val="a8"/>
    <w:rsid w:val="00280F35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rsid w:val="00280F35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2078</Characters>
  <Application>Microsoft Office Word</Application>
  <DocSecurity>0</DocSecurity>
  <Lines>17</Lines>
  <Paragraphs>4</Paragraphs>
  <ScaleCrop>false</ScaleCrop>
  <Company>microsoft</Company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2016-11-17T08:32:00Z</cp:lastPrinted>
  <dcterms:created xsi:type="dcterms:W3CDTF">2016-11-17T08:32:00Z</dcterms:created>
  <dcterms:modified xsi:type="dcterms:W3CDTF">2016-11-17T08:32:00Z</dcterms:modified>
</cp:coreProperties>
</file>