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3B70" w:rsidRDefault="00D23B70" w:rsidP="00D23B70">
      <w:pPr>
        <w:pStyle w:val="tkd"/>
        <w:spacing w:before="108" w:after="108"/>
        <w:ind w:left="1081" w:hanging="1081"/>
        <w:rPr>
          <w:rFonts w:ascii="Arial" w:hAnsi="新細明體" w:cs="Arial"/>
        </w:rPr>
      </w:pPr>
      <w:bookmarkStart w:id="0" w:name="_GoBack"/>
      <w:bookmarkEnd w:id="0"/>
      <w:r w:rsidRPr="005E32C8">
        <w:rPr>
          <w:rFonts w:ascii="Arial" w:hAnsi="新細明體" w:cs="Arial"/>
          <w:b/>
          <w:sz w:val="24"/>
          <w:szCs w:val="24"/>
        </w:rPr>
        <w:t>一、</w:t>
      </w:r>
      <w:r w:rsidRPr="005E32C8">
        <w:rPr>
          <w:rFonts w:ascii="Arial" w:hAnsi="Arial" w:cs="Arial"/>
          <w:b/>
          <w:sz w:val="24"/>
          <w:szCs w:val="24"/>
        </w:rPr>
        <w:t xml:space="preserve"> </w:t>
      </w:r>
      <w:r w:rsidRPr="005E32C8">
        <w:rPr>
          <w:rFonts w:ascii="Arial" w:hAnsi="新細明體" w:cs="Arial"/>
          <w:b/>
          <w:sz w:val="24"/>
          <w:szCs w:val="24"/>
        </w:rPr>
        <w:t>單選題（每題</w:t>
      </w:r>
      <w:r w:rsidRPr="005E32C8">
        <w:rPr>
          <w:rFonts w:ascii="Arial" w:hAnsi="Arial" w:cs="Arial"/>
          <w:b/>
          <w:sz w:val="24"/>
          <w:szCs w:val="24"/>
        </w:rPr>
        <w:t>2</w:t>
      </w:r>
      <w:r w:rsidR="000A787B">
        <w:rPr>
          <w:rFonts w:ascii="Arial" w:hAnsi="Arial" w:cs="Arial" w:hint="eastAsia"/>
          <w:b/>
          <w:sz w:val="24"/>
          <w:szCs w:val="24"/>
        </w:rPr>
        <w:t>.5</w:t>
      </w:r>
      <w:r w:rsidRPr="005E32C8">
        <w:rPr>
          <w:rFonts w:ascii="Arial" w:hAnsi="新細明體" w:cs="Arial"/>
          <w:b/>
          <w:sz w:val="24"/>
          <w:szCs w:val="24"/>
        </w:rPr>
        <w:t>分</w:t>
      </w:r>
      <w:r w:rsidRPr="005E32C8">
        <w:rPr>
          <w:rFonts w:ascii="新細明體" w:hAnsi="新細明體" w:cs="Arial"/>
          <w:b/>
          <w:sz w:val="24"/>
          <w:szCs w:val="24"/>
        </w:rPr>
        <w:t>‧</w:t>
      </w:r>
      <w:r w:rsidRPr="005E32C8">
        <w:rPr>
          <w:rFonts w:ascii="Arial" w:hAnsi="新細明體" w:cs="Arial"/>
          <w:b/>
          <w:sz w:val="24"/>
          <w:szCs w:val="24"/>
        </w:rPr>
        <w:t>共</w:t>
      </w:r>
      <w:r w:rsidR="000A787B">
        <w:rPr>
          <w:rFonts w:ascii="Arial" w:hAnsi="新細明體" w:cs="Arial" w:hint="eastAsia"/>
          <w:b/>
          <w:sz w:val="24"/>
          <w:szCs w:val="24"/>
        </w:rPr>
        <w:t>5</w:t>
      </w:r>
      <w:r w:rsidRPr="005E32C8">
        <w:rPr>
          <w:rFonts w:ascii="Arial" w:hAnsi="Arial" w:cs="Arial"/>
          <w:b/>
          <w:sz w:val="24"/>
          <w:szCs w:val="24"/>
        </w:rPr>
        <w:t>0</w:t>
      </w:r>
      <w:r w:rsidRPr="005E32C8">
        <w:rPr>
          <w:rFonts w:ascii="Arial" w:hAnsi="新細明體" w:cs="Arial"/>
          <w:b/>
          <w:sz w:val="24"/>
          <w:szCs w:val="24"/>
        </w:rPr>
        <w:t>分）</w:t>
      </w:r>
      <w:r w:rsidRPr="005E32C8">
        <w:rPr>
          <w:rFonts w:ascii="Arial" w:hAnsi="Arial" w:cs="Arial"/>
          <w:sz w:val="24"/>
          <w:szCs w:val="24"/>
        </w:rPr>
        <w:t xml:space="preserve">     </w:t>
      </w:r>
      <w:r w:rsidRPr="005E32C8">
        <w:rPr>
          <w:rFonts w:ascii="Arial" w:hAnsi="新細明體" w:cs="Arial"/>
        </w:rPr>
        <w:t>請直接於試卷上作答，英文字母請標示清楚，如答案無法辨識者</w:t>
      </w:r>
      <w:r>
        <w:rPr>
          <w:rFonts w:ascii="Arial" w:hAnsi="新細明體" w:cs="Arial" w:hint="eastAsia"/>
        </w:rPr>
        <w:t>或沒寫姓名者</w:t>
      </w:r>
      <w:r w:rsidRPr="005E32C8">
        <w:rPr>
          <w:rFonts w:ascii="Arial" w:hAnsi="新細明體" w:cs="Arial"/>
        </w:rPr>
        <w:t>，不予給分</w:t>
      </w:r>
    </w:p>
    <w:p w:rsidR="007C2E93" w:rsidRPr="007C2E93" w:rsidRDefault="007C2E93" w:rsidP="00DE122D">
      <w:pPr>
        <w:pStyle w:val="tkd"/>
        <w:snapToGrid w:val="0"/>
        <w:spacing w:before="108" w:afterLines="7" w:after="25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>(　 　)1.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下列有關齒形的敘述，何者為正確？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br/>
        <w:t>(A)周節等於齒數除以節圓周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(B)徑節等於直徑除以齒數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(C)模數愈大，齒形愈大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(D)徑節愈大，齒形愈大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7C2E93" w:rsidRPr="007C2E93" w:rsidRDefault="007C2E93" w:rsidP="00DE122D">
      <w:pPr>
        <w:pStyle w:val="tkd"/>
        <w:snapToGrid w:val="0"/>
        <w:spacing w:before="108" w:afterLines="7" w:after="25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>(　 　)2.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若模數為M，節圓直徑為D，齒數為T，徑節為Pd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，周節為Pc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，則下列有關齒輪的計算，何者錯誤？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br/>
        <w:t xml:space="preserve">(A) Pc×Pd =π 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(B) Pd 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.54"/>
          <w:attr w:name="UnitName" w:val="m"/>
        </w:smartTagPr>
        <w:r w:rsidRPr="007C2E93">
          <w:rPr>
            <w:rFonts w:asciiTheme="majorEastAsia" w:eastAsiaTheme="majorEastAsia" w:hAnsiTheme="majorEastAsia"/>
            <w:kern w:val="0"/>
            <w:sz w:val="24"/>
            <w:szCs w:val="24"/>
          </w:rPr>
          <w:t>2.54M</w:t>
        </w:r>
      </w:smartTag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 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(C) Pc =πM 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(D)D = M×T</w:t>
      </w:r>
    </w:p>
    <w:p w:rsidR="007C2E93" w:rsidRPr="007C2E93" w:rsidRDefault="007C2E93" w:rsidP="00DE122D">
      <w:pPr>
        <w:pStyle w:val="tkd"/>
        <w:snapToGrid w:val="0"/>
        <w:spacing w:before="108" w:afterLines="7" w:after="25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>(　 　)3.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設一齒輪之模數為</w:t>
      </w:r>
      <w:smartTag w:uri="urn:schemas-microsoft-com:office:smarttags" w:element="chmetcnv">
        <w:smartTagPr>
          <w:attr w:name="UnitName" w:val="mm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7C2E93">
          <w:rPr>
            <w:rFonts w:asciiTheme="majorEastAsia" w:eastAsiaTheme="majorEastAsia" w:hAnsiTheme="majorEastAsia"/>
            <w:kern w:val="0"/>
            <w:sz w:val="24"/>
            <w:szCs w:val="24"/>
          </w:rPr>
          <w:t>5mm</w:t>
        </w:r>
      </w:smartTag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，齒數為25 齒，壓力角為20°，則其基圓直徑為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br/>
        <w:t xml:space="preserve">(A) 125 sin 20° 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(B) 5 cos 20°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(C) 5 sin 20° 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(D) 125 cos 20° 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mm</w:t>
      </w:r>
    </w:p>
    <w:p w:rsidR="007C2E93" w:rsidRPr="007C2E93" w:rsidRDefault="007C2E93" w:rsidP="00DE122D">
      <w:pPr>
        <w:pStyle w:val="tkd"/>
        <w:snapToGrid w:val="0"/>
        <w:spacing w:before="108" w:afterLines="7" w:after="25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>(　 　)4.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公制標準齒輪之模數為M，則其工作深度為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br/>
        <w:t>(A)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M 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(B) 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>2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M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(C) </w:t>
      </w:r>
      <w:smartTag w:uri="urn:schemas-microsoft-com:office:smarttags" w:element="chmetcnv">
        <w:smartTagPr>
          <w:attr w:name="UnitName" w:val="m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7C2E93">
          <w:rPr>
            <w:rFonts w:asciiTheme="majorEastAsia" w:eastAsiaTheme="majorEastAsia" w:hAnsiTheme="majorEastAsia"/>
            <w:kern w:val="0"/>
            <w:sz w:val="24"/>
            <w:szCs w:val="24"/>
          </w:rPr>
          <w:t>3M</w:t>
        </w:r>
      </w:smartTag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 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(D)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4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M 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7C2E93" w:rsidRPr="007C2E93" w:rsidRDefault="007C2E93" w:rsidP="00DE122D">
      <w:pPr>
        <w:pStyle w:val="tkd"/>
        <w:snapToGrid w:val="0"/>
        <w:spacing w:before="108" w:afterLines="7" w:after="25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>(　 　)5.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由齒輪組成之輪系中，設首輪之轉數為順時針144 rpm，若輪系值為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object w:dxaOrig="2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8pt;height:31.2pt" o:ole="">
            <v:imagedata r:id="rId8" o:title=""/>
          </v:shape>
          <o:OLEObject Type="Embed" ProgID="Equation.DSMT4" ShapeID="_x0000_i1025" DrawAspect="Content" ObjectID="_1561274382" r:id="rId9"/>
        </w:objec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，則末輪之轉數為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br/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(A)逆時針864 rpm 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(B)順時針864 rpm 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(C)順時針24 rpm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(D)逆時針24 rpm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　</w:t>
      </w:r>
    </w:p>
    <w:p w:rsidR="007C2E93" w:rsidRPr="007C2E93" w:rsidRDefault="007C2E93" w:rsidP="00DE122D">
      <w:pPr>
        <w:pStyle w:val="tkd"/>
        <w:snapToGrid w:val="0"/>
        <w:spacing w:before="108" w:afterLines="7" w:after="25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(　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　)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>6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.若回歸輪系之輪系值為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object w:dxaOrig="220" w:dyaOrig="620">
          <v:shape id="_x0000_i1026" type="#_x0000_t75" style="width:10.8pt;height:31.2pt" o:ole="">
            <v:imagedata r:id="rId10" o:title=""/>
          </v:shape>
          <o:OLEObject Type="Embed" ProgID="Equation.DSMT4" ShapeID="_x0000_i1026" DrawAspect="Content" ObjectID="_1561274383" r:id="rId11"/>
        </w:objec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，則下列何種齒輪配合可以採用？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br/>
        <w:t xml:space="preserve">(A) </w:t>
      </w:r>
      <w:r w:rsidRPr="007C2E93"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inline distT="0" distB="0" distL="0" distR="0">
            <wp:extent cx="548640" cy="266700"/>
            <wp:effectExtent l="19050" t="0" r="381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(B) </w:t>
      </w:r>
      <w:r w:rsidRPr="007C2E93"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inline distT="0" distB="0" distL="0" distR="0">
            <wp:extent cx="548640" cy="281940"/>
            <wp:effectExtent l="19050" t="0" r="381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281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 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(C) </w:t>
      </w:r>
      <w:r w:rsidRPr="007C2E93"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inline distT="0" distB="0" distL="0" distR="0">
            <wp:extent cx="579120" cy="281940"/>
            <wp:effectExtent l="1905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81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 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(D) </w:t>
      </w:r>
      <w:r w:rsidRPr="007C2E93"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inline distT="0" distB="0" distL="0" distR="0">
            <wp:extent cx="518160" cy="274320"/>
            <wp:effectExtent l="1905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 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7C2E93" w:rsidRPr="007C2E93" w:rsidRDefault="007C2E93" w:rsidP="00DE122D">
      <w:pPr>
        <w:pStyle w:val="tkd"/>
        <w:snapToGrid w:val="0"/>
        <w:spacing w:before="108" w:afterLines="7" w:after="25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>(　 　)7.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兩外接正齒輪之齒數分別為30 齒及45 齒，設其中心距為</w:t>
      </w:r>
      <w:smartTag w:uri="urn:schemas-microsoft-com:office:smarttags" w:element="chmetcnv">
        <w:smartTagPr>
          <w:attr w:name="UnitName" w:val="mm"/>
          <w:attr w:name="SourceValue" w:val="150"/>
          <w:attr w:name="HasSpace" w:val="False"/>
          <w:attr w:name="Negative" w:val="False"/>
          <w:attr w:name="NumberType" w:val="1"/>
          <w:attr w:name="TCSC" w:val="0"/>
        </w:smartTagPr>
        <w:r w:rsidRPr="007C2E93">
          <w:rPr>
            <w:rFonts w:asciiTheme="majorEastAsia" w:eastAsiaTheme="majorEastAsia" w:hAnsiTheme="majorEastAsia"/>
            <w:kern w:val="0"/>
            <w:sz w:val="24"/>
            <w:szCs w:val="24"/>
          </w:rPr>
          <w:t>150mm</w:t>
        </w:r>
      </w:smartTag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，則齒輪之模數M 應為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br/>
        <w:t xml:space="preserve">(A)4 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(B)2 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 xml:space="preserve">(C)3 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(D)5</w:t>
      </w:r>
      <w:r w:rsidRPr="007C2E93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7C2E93">
        <w:rPr>
          <w:rFonts w:asciiTheme="majorEastAsia" w:eastAsiaTheme="majorEastAsia" w:hAnsiTheme="majorEastAsia"/>
          <w:kern w:val="0"/>
          <w:sz w:val="24"/>
          <w:szCs w:val="24"/>
        </w:rPr>
        <w:t>mm</w:t>
      </w:r>
    </w:p>
    <w:p w:rsidR="007C2E93" w:rsidRPr="00A1611A" w:rsidRDefault="007C2E93" w:rsidP="00DE122D">
      <w:pPr>
        <w:pStyle w:val="tkd"/>
        <w:snapToGrid w:val="0"/>
        <w:spacing w:before="108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)8.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設計制動器時，其首要考量問題為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(A)制動能力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(B)散熱能力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(C)摩擦係數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(D)耐磨及耐蝕</w:t>
      </w:r>
    </w:p>
    <w:p w:rsidR="007C2E93" w:rsidRPr="00A1611A" w:rsidRDefault="007C2E93" w:rsidP="00DE122D">
      <w:pPr>
        <w:pStyle w:val="tkd"/>
        <w:snapToGrid w:val="0"/>
        <w:spacing w:before="108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9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電磁式制動器係將動能轉變為何種能量，再用可變電阻變成熱能消散於空氣中？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(A)動能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(B)位能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(C)液壓能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(D)電能</w:t>
      </w:r>
    </w:p>
    <w:p w:rsidR="007C2E93" w:rsidRPr="00A1611A" w:rsidRDefault="007C2E93" w:rsidP="00DE122D">
      <w:pPr>
        <w:pStyle w:val="tkd"/>
        <w:snapToGrid w:val="0"/>
        <w:spacing w:before="108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0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偏心凸輪之偏心距為</w:t>
      </w:r>
      <w:smartTag w:uri="urn:schemas-microsoft-com:office:smarttags" w:element="chmetcnv">
        <w:smartTagPr>
          <w:attr w:name="UnitName" w:val="mm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 w:rsidRPr="00A1611A">
          <w:rPr>
            <w:rFonts w:asciiTheme="majorEastAsia" w:eastAsiaTheme="majorEastAsia" w:hAnsiTheme="majorEastAsia"/>
            <w:kern w:val="0"/>
            <w:sz w:val="24"/>
            <w:szCs w:val="24"/>
          </w:rPr>
          <w:t>100mm</w:t>
        </w:r>
      </w:smartTag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，則其從動件之總升距為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 xml:space="preserve">(A) 100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 150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(C) 200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 250mm</w:t>
      </w:r>
    </w:p>
    <w:p w:rsidR="007C2E93" w:rsidRPr="00A1611A" w:rsidRDefault="007C2E93" w:rsidP="00DE122D">
      <w:pPr>
        <w:pStyle w:val="tkd"/>
        <w:snapToGrid w:val="0"/>
        <w:spacing w:before="108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凸輪之急跳度定義為單位時間內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(A)升角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(B)速度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(C)震動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(D)加速度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之變化量</w:t>
      </w:r>
    </w:p>
    <w:p w:rsidR="007C2E93" w:rsidRPr="00A1611A" w:rsidRDefault="007C2E93" w:rsidP="00DE122D">
      <w:pPr>
        <w:pStyle w:val="tkd"/>
        <w:snapToGrid w:val="0"/>
        <w:spacing w:before="108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12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對相同的總升程而言，凸輪基圓大小對從動件運動之影響為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(A)基圓愈大，壓力角愈小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(B)基圓愈大，傾斜角愈小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(C)基圓愈大，側壓力愈大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(D)基圓愈小，壓力角愈小</w:t>
      </w:r>
    </w:p>
    <w:p w:rsidR="007C2E93" w:rsidRPr="00861C02" w:rsidRDefault="007C2E93" w:rsidP="00C95136">
      <w:pPr>
        <w:pStyle w:val="tkd"/>
        <w:snapToGrid w:val="0"/>
        <w:spacing w:before="108" w:afterLines="0" w:line="36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13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在運動機構中，何者為消除死點的方法？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(A)增加曲柄的長度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(B)加裝飛輪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(C)改變曲柄的形狀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(D)增加曲柄的重量</w:t>
      </w:r>
    </w:p>
    <w:p w:rsidR="007C2E93" w:rsidRPr="00861C02" w:rsidRDefault="007C2E93" w:rsidP="00C95136">
      <w:pPr>
        <w:pStyle w:val="tkd"/>
        <w:snapToGrid w:val="0"/>
        <w:spacing w:before="108" w:afterLines="0" w:line="36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14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在四連桿機構中，若搖桿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+ 連心線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&gt; 曲柄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+ 浮桿，可成為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(A)雙搖桿機構　(B)雙曲柄機構　(C)曲柄搖桿機構　(D)牽桿機構</w:t>
      </w:r>
    </w:p>
    <w:p w:rsidR="007C2E93" w:rsidRPr="007C2E93" w:rsidRDefault="00C95136" w:rsidP="00DE122D">
      <w:pPr>
        <w:pStyle w:val="tkd"/>
        <w:snapToGrid w:val="0"/>
        <w:spacing w:before="108" w:afterLines="7" w:after="25" w:line="240" w:lineRule="auto"/>
        <w:ind w:left="1080" w:hanging="1080"/>
        <w:rPr>
          <w:kern w:val="0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15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手壓抽水機是何種機構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應用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？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(A)擺動滑動曲柄機構　(B)固定滑塊曲柄機構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(C)迴轉滑塊曲柄機構　(D)往復滑塊曲柄機構</w:t>
      </w:r>
    </w:p>
    <w:p w:rsidR="00C95136" w:rsidRPr="00861C02" w:rsidRDefault="00C95136" w:rsidP="00C95136">
      <w:pPr>
        <w:pStyle w:val="tkd"/>
        <w:snapToGrid w:val="0"/>
        <w:spacing w:before="108" w:afterLines="0" w:line="36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6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蔡氏直線運動機構中，連心線、浮桿及搖桿之比例為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 5：4：2 　(B)4：2：5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(C)2：5：4 　(D) 2：4：5 　</w:t>
      </w:r>
    </w:p>
    <w:p w:rsidR="00C95136" w:rsidRPr="00861C02" w:rsidRDefault="00C95136" w:rsidP="00C95136">
      <w:pPr>
        <w:pStyle w:val="tkd"/>
        <w:snapToGrid w:val="0"/>
        <w:spacing w:before="108" w:afterLines="0" w:line="36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7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下列何者為近似直線運動機構？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(A)司羅氏直線運動機構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(B)瓦特氏直線運動機構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(C)波氏直線運動機構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(D)哈特氏直線運動機構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C95136" w:rsidRPr="00861C02" w:rsidRDefault="00C95136" w:rsidP="00C95136">
      <w:pPr>
        <w:pStyle w:val="tkd"/>
        <w:snapToGrid w:val="0"/>
        <w:spacing w:before="108" w:afterLines="0" w:line="36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8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下列何者為絕對直線運動機構？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(A)蔡氏直線運動機構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(B)饒氏直線運動機構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(C)瓦特氏直線運動機構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(D)波氏直線運動機構</w:t>
      </w:r>
    </w:p>
    <w:p w:rsidR="00C95136" w:rsidRPr="00861C02" w:rsidRDefault="00C95136" w:rsidP="00C95136">
      <w:pPr>
        <w:pStyle w:val="tkd"/>
        <w:snapToGrid w:val="0"/>
        <w:spacing w:before="108" w:afterLines="0" w:line="360" w:lineRule="atLeast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9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使用釣魚竿是屬於哪一種槓桿的應用？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(A)第一種槓桿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(B)第二種槓桿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(C)第三種槓桿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(D)第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四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種槓桿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</w:p>
    <w:p w:rsidR="007C2E93" w:rsidRDefault="00C95136" w:rsidP="00DE122D">
      <w:pPr>
        <w:pStyle w:val="tkd"/>
        <w:snapToGrid w:val="0"/>
        <w:spacing w:before="108" w:afterLines="7" w:after="25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)20.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 xml:space="preserve">下列何者不是反向運動機構？　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br/>
        <w:t>(A)日內瓦機構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(B)開口帶、交叉帶與離合器之機構　(C)斜齒輪與離合器之機構　(D)曲柄與滑塊傳動機構</w:t>
      </w:r>
    </w:p>
    <w:p w:rsidR="00C95136" w:rsidRDefault="00C95136" w:rsidP="00DE122D">
      <w:pPr>
        <w:pStyle w:val="tkd"/>
        <w:snapToGrid w:val="0"/>
        <w:spacing w:beforeLines="7" w:before="25" w:afterLines="7" w:after="25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</w:p>
    <w:p w:rsidR="00C95136" w:rsidRDefault="00C95136" w:rsidP="00DE122D">
      <w:pPr>
        <w:pStyle w:val="tkd"/>
        <w:snapToGrid w:val="0"/>
        <w:spacing w:beforeLines="7" w:before="25" w:afterLines="7" w:after="25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</w:p>
    <w:p w:rsidR="007C2E93" w:rsidRPr="005E32C8" w:rsidRDefault="007C2E93" w:rsidP="007C2E93">
      <w:pPr>
        <w:pStyle w:val="tkd"/>
        <w:spacing w:beforeLines="0" w:afterLines="0"/>
        <w:ind w:left="1081" w:hanging="1081"/>
        <w:rPr>
          <w:rFonts w:ascii="Arial" w:hAnsi="Arial" w:cs="Arial"/>
          <w:b/>
          <w:sz w:val="24"/>
          <w:szCs w:val="24"/>
        </w:rPr>
      </w:pPr>
      <w:r>
        <w:rPr>
          <w:rFonts w:ascii="Arial" w:hAnsi="新細明體" w:cs="Arial" w:hint="eastAsia"/>
          <w:b/>
          <w:sz w:val="24"/>
          <w:szCs w:val="24"/>
        </w:rPr>
        <w:lastRenderedPageBreak/>
        <w:t>二</w:t>
      </w:r>
      <w:r w:rsidRPr="005E32C8">
        <w:rPr>
          <w:rFonts w:ascii="Arial" w:hAnsi="新細明體" w:cs="Arial"/>
          <w:b/>
          <w:sz w:val="24"/>
          <w:szCs w:val="24"/>
        </w:rPr>
        <w:t>、問答題（每題</w:t>
      </w:r>
      <w:r w:rsidRPr="005E32C8">
        <w:rPr>
          <w:rFonts w:ascii="Arial" w:hAnsi="Arial" w:cs="Arial"/>
          <w:b/>
          <w:sz w:val="24"/>
          <w:szCs w:val="24"/>
        </w:rPr>
        <w:t>10</w:t>
      </w:r>
      <w:r w:rsidRPr="005E32C8">
        <w:rPr>
          <w:rFonts w:ascii="Arial" w:hAnsi="新細明體" w:cs="Arial"/>
          <w:b/>
          <w:sz w:val="24"/>
          <w:szCs w:val="24"/>
        </w:rPr>
        <w:t>分</w:t>
      </w:r>
      <w:r w:rsidRPr="005E32C8">
        <w:rPr>
          <w:rFonts w:ascii="新細明體" w:hAnsi="新細明體" w:cs="Arial"/>
          <w:b/>
          <w:sz w:val="24"/>
          <w:szCs w:val="24"/>
        </w:rPr>
        <w:t>‧</w:t>
      </w:r>
      <w:r w:rsidRPr="005E32C8">
        <w:rPr>
          <w:rFonts w:ascii="Arial" w:hAnsi="新細明體" w:cs="Arial"/>
          <w:b/>
          <w:sz w:val="24"/>
          <w:szCs w:val="24"/>
        </w:rPr>
        <w:t>共</w:t>
      </w:r>
      <w:r>
        <w:rPr>
          <w:rFonts w:ascii="Arial" w:hAnsi="Arial" w:cs="Arial" w:hint="eastAsia"/>
          <w:b/>
          <w:sz w:val="24"/>
          <w:szCs w:val="24"/>
        </w:rPr>
        <w:t>5</w:t>
      </w:r>
      <w:r w:rsidRPr="005E32C8">
        <w:rPr>
          <w:rFonts w:ascii="Arial" w:hAnsi="Arial" w:cs="Arial"/>
          <w:b/>
          <w:sz w:val="24"/>
          <w:szCs w:val="24"/>
        </w:rPr>
        <w:t>0</w:t>
      </w:r>
      <w:r w:rsidRPr="005E32C8">
        <w:rPr>
          <w:rFonts w:ascii="Arial" w:hAnsi="新細明體" w:cs="Arial"/>
          <w:b/>
          <w:sz w:val="24"/>
          <w:szCs w:val="24"/>
        </w:rPr>
        <w:t>分）</w:t>
      </w:r>
    </w:p>
    <w:p w:rsidR="00C95136" w:rsidRDefault="007C2E93" w:rsidP="00C95136">
      <w:pPr>
        <w:pStyle w:val="tkd"/>
        <w:spacing w:before="108" w:after="108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C95136">
        <w:rPr>
          <w:rFonts w:asciiTheme="majorEastAsia" w:eastAsiaTheme="majorEastAsia" w:hAnsiTheme="majorEastAsia" w:hint="eastAsia"/>
          <w:kern w:val="0"/>
          <w:sz w:val="24"/>
          <w:szCs w:val="24"/>
        </w:rPr>
        <w:t>1</w:t>
      </w:r>
      <w:r w:rsidRPr="00C95136">
        <w:rPr>
          <w:rFonts w:asciiTheme="majorEastAsia" w:eastAsiaTheme="majorEastAsia" w:hAnsiTheme="majorEastAsia"/>
          <w:kern w:val="0"/>
          <w:sz w:val="24"/>
          <w:szCs w:val="24"/>
        </w:rPr>
        <w:t>.</w:t>
      </w:r>
      <w:r w:rsidRPr="00C95136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C95136">
        <w:rPr>
          <w:rFonts w:asciiTheme="majorEastAsia" w:eastAsiaTheme="majorEastAsia" w:hAnsiTheme="majorEastAsia"/>
          <w:kern w:val="0"/>
          <w:sz w:val="24"/>
          <w:szCs w:val="24"/>
        </w:rPr>
        <w:t>如圖</w:t>
      </w:r>
      <w:r w:rsidR="00C95136" w:rsidRPr="00C95136">
        <w:rPr>
          <w:rFonts w:asciiTheme="majorEastAsia" w:eastAsiaTheme="majorEastAsia" w:hAnsiTheme="majorEastAsia" w:hint="eastAsia"/>
          <w:kern w:val="0"/>
          <w:sz w:val="24"/>
          <w:szCs w:val="24"/>
        </w:rPr>
        <w:t>1</w:t>
      </w:r>
      <w:r w:rsidRPr="00C95136">
        <w:rPr>
          <w:rFonts w:asciiTheme="majorEastAsia" w:eastAsiaTheme="majorEastAsia" w:hAnsiTheme="majorEastAsia"/>
          <w:kern w:val="0"/>
          <w:sz w:val="24"/>
          <w:szCs w:val="24"/>
        </w:rPr>
        <w:t>所示之起重機輪系，其齒輪A、B、C 及D 之齒數已標示於圖中，已知其曲柄K 的半徑R 為</w:t>
      </w:r>
      <w:r w:rsidRPr="00C95136">
        <w:rPr>
          <w:rFonts w:asciiTheme="majorEastAsia" w:eastAsiaTheme="majorEastAsia" w:hAnsiTheme="majorEastAsia" w:hint="eastAsia"/>
          <w:kern w:val="0"/>
          <w:sz w:val="24"/>
          <w:szCs w:val="24"/>
        </w:rPr>
        <w:t>2</w:t>
      </w:r>
      <w:r w:rsidRPr="00C95136">
        <w:rPr>
          <w:rFonts w:asciiTheme="majorEastAsia" w:eastAsiaTheme="majorEastAsia" w:hAnsiTheme="majorEastAsia"/>
          <w:kern w:val="0"/>
          <w:sz w:val="24"/>
          <w:szCs w:val="24"/>
        </w:rPr>
        <w:t>00mm，捲筒直徑d 為</w:t>
      </w:r>
    </w:p>
    <w:p w:rsidR="007C2E93" w:rsidRPr="00C95136" w:rsidRDefault="00C95136" w:rsidP="00C95136">
      <w:pPr>
        <w:pStyle w:val="tkd"/>
        <w:spacing w:before="108" w:after="108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6026150</wp:posOffset>
            </wp:positionH>
            <wp:positionV relativeFrom="paragraph">
              <wp:posOffset>40005</wp:posOffset>
            </wp:positionV>
            <wp:extent cx="1752600" cy="1895475"/>
            <wp:effectExtent l="19050" t="0" r="0" b="0"/>
            <wp:wrapTight wrapText="bothSides">
              <wp:wrapPolygon edited="0">
                <wp:start x="-235" y="0"/>
                <wp:lineTo x="-235" y="21491"/>
                <wp:lineTo x="21600" y="21491"/>
                <wp:lineTo x="21600" y="0"/>
                <wp:lineTo x="-235" y="0"/>
              </wp:wrapPolygon>
            </wp:wrapTight>
            <wp:docPr id="4" name="圖片 10" descr="11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1-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C2E93" w:rsidRPr="00C95136">
        <w:rPr>
          <w:rFonts w:asciiTheme="majorEastAsia" w:eastAsiaTheme="majorEastAsia" w:hAnsiTheme="majorEastAsia"/>
          <w:kern w:val="0"/>
          <w:sz w:val="24"/>
          <w:szCs w:val="24"/>
        </w:rPr>
        <w:t>2</w:t>
      </w:r>
      <w:r w:rsidR="007C2E93" w:rsidRPr="00C95136">
        <w:rPr>
          <w:rFonts w:asciiTheme="majorEastAsia" w:eastAsiaTheme="majorEastAsia" w:hAnsiTheme="majorEastAsia" w:hint="eastAsia"/>
          <w:kern w:val="0"/>
          <w:sz w:val="24"/>
          <w:szCs w:val="24"/>
        </w:rPr>
        <w:t>0</w:t>
      </w:r>
      <w:r w:rsidR="007C2E93" w:rsidRPr="00C95136">
        <w:rPr>
          <w:rFonts w:asciiTheme="majorEastAsia" w:eastAsiaTheme="majorEastAsia" w:hAnsiTheme="majorEastAsia"/>
          <w:kern w:val="0"/>
          <w:sz w:val="24"/>
          <w:szCs w:val="24"/>
        </w:rPr>
        <w:t>0mm在不計摩擦損耗下，若於曲柄上施力</w:t>
      </w:r>
      <w:r w:rsidR="007C2E93" w:rsidRPr="00C95136">
        <w:rPr>
          <w:rFonts w:asciiTheme="majorEastAsia" w:eastAsiaTheme="majorEastAsia" w:hAnsiTheme="majorEastAsia" w:hint="eastAsia"/>
          <w:kern w:val="0"/>
          <w:sz w:val="24"/>
          <w:szCs w:val="24"/>
        </w:rPr>
        <w:t>F</w:t>
      </w:r>
      <w:r w:rsidR="007C2E93" w:rsidRPr="00C95136">
        <w:rPr>
          <w:rFonts w:asciiTheme="majorEastAsia" w:eastAsiaTheme="majorEastAsia" w:hAnsiTheme="majorEastAsia"/>
          <w:kern w:val="0"/>
          <w:sz w:val="24"/>
          <w:szCs w:val="24"/>
        </w:rPr>
        <w:t xml:space="preserve">= </w:t>
      </w:r>
      <w:r w:rsidR="007C2E93" w:rsidRPr="00C95136"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="007C2E93" w:rsidRPr="00C95136">
        <w:rPr>
          <w:rFonts w:asciiTheme="majorEastAsia" w:eastAsiaTheme="majorEastAsia" w:hAnsiTheme="majorEastAsia"/>
          <w:kern w:val="0"/>
          <w:sz w:val="24"/>
          <w:szCs w:val="24"/>
        </w:rPr>
        <w:t>0N，試求能吊起的重量</w:t>
      </w:r>
      <w:r w:rsidR="007C2E93" w:rsidRPr="00C95136">
        <w:rPr>
          <w:rFonts w:asciiTheme="majorEastAsia" w:eastAsiaTheme="majorEastAsia" w:hAnsiTheme="majorEastAsia" w:hint="eastAsia"/>
          <w:kern w:val="0"/>
          <w:sz w:val="24"/>
          <w:szCs w:val="24"/>
        </w:rPr>
        <w:t>W</w:t>
      </w:r>
      <w:r w:rsidR="007C2E93" w:rsidRPr="00C95136">
        <w:rPr>
          <w:rFonts w:asciiTheme="majorEastAsia" w:eastAsiaTheme="majorEastAsia" w:hAnsiTheme="majorEastAsia"/>
          <w:kern w:val="0"/>
          <w:sz w:val="24"/>
          <w:szCs w:val="24"/>
        </w:rPr>
        <w:t>。</w:t>
      </w:r>
    </w:p>
    <w:p w:rsidR="007C2E93" w:rsidRPr="00C95136" w:rsidRDefault="007C2E93" w:rsidP="00C95136">
      <w:pPr>
        <w:pStyle w:val="tkd"/>
        <w:spacing w:before="108" w:after="108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</w:p>
    <w:p w:rsidR="007C2E93" w:rsidRPr="00C95136" w:rsidRDefault="007C2E93" w:rsidP="00C95136">
      <w:pPr>
        <w:pStyle w:val="tkd"/>
        <w:spacing w:before="108" w:after="108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</w:p>
    <w:p w:rsidR="007C2E93" w:rsidRPr="00C95136" w:rsidRDefault="007C2E93" w:rsidP="00C95136">
      <w:pPr>
        <w:pStyle w:val="tkd"/>
        <w:spacing w:before="108" w:after="108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</w:p>
    <w:p w:rsidR="007C2E93" w:rsidRPr="00C95136" w:rsidRDefault="004527B0" w:rsidP="00C95136">
      <w:pPr>
        <w:pStyle w:val="tkd"/>
        <w:spacing w:before="108" w:after="108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7875905</wp:posOffset>
                </wp:positionH>
                <wp:positionV relativeFrom="paragraph">
                  <wp:posOffset>294005</wp:posOffset>
                </wp:positionV>
                <wp:extent cx="475615" cy="329565"/>
                <wp:effectExtent l="10160" t="9525" r="9525" b="13335"/>
                <wp:wrapNone/>
                <wp:docPr id="1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61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5136" w:rsidRDefault="00C95136" w:rsidP="00C95136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620.15pt;margin-top:23.15pt;width:37.45pt;height:25.95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">
                <v:textbox style="mso-fit-shape-to-text:t">
                  <w:txbxContent>
                    <w:p w:rsidR="00C95136" w:rsidRDefault="00C95136" w:rsidP="00C95136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7C2E93" w:rsidRPr="00C95136" w:rsidRDefault="007C2E93" w:rsidP="00C95136">
      <w:pPr>
        <w:pStyle w:val="tkd"/>
        <w:spacing w:before="108" w:after="108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</w:p>
    <w:p w:rsidR="007C2E93" w:rsidRPr="00A1611A" w:rsidRDefault="007C2E93" w:rsidP="007C2E93">
      <w:pPr>
        <w:pStyle w:val="tkd2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6216650</wp:posOffset>
            </wp:positionH>
            <wp:positionV relativeFrom="paragraph">
              <wp:posOffset>735330</wp:posOffset>
            </wp:positionV>
            <wp:extent cx="1943100" cy="1524000"/>
            <wp:effectExtent l="19050" t="0" r="0" b="0"/>
            <wp:wrapTight wrapText="bothSides">
              <wp:wrapPolygon edited="0">
                <wp:start x="-212" y="0"/>
                <wp:lineTo x="-212" y="21330"/>
                <wp:lineTo x="21600" y="21330"/>
                <wp:lineTo x="21600" y="0"/>
                <wp:lineTo x="-212" y="0"/>
              </wp:wrapPolygon>
            </wp:wrapTight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b="13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2.如圖</w:t>
      </w:r>
      <w:r w:rsidR="00C95136">
        <w:rPr>
          <w:rFonts w:asciiTheme="majorEastAsia" w:eastAsiaTheme="majorEastAsia" w:hAnsiTheme="majorEastAsia" w:hint="eastAsia"/>
          <w:kern w:val="0"/>
          <w:sz w:val="24"/>
          <w:szCs w:val="24"/>
        </w:rPr>
        <w:t>2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所示之帶制動器，設鼓輪直徑為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0"/>
          <w:attr w:name="UnitName" w:val="mm"/>
        </w:smartTagPr>
        <w:r w:rsidRPr="00A1611A">
          <w:rPr>
            <w:rFonts w:asciiTheme="majorEastAsia" w:eastAsiaTheme="majorEastAsia" w:hAnsiTheme="majorEastAsia"/>
            <w:kern w:val="0"/>
            <w:sz w:val="24"/>
            <w:szCs w:val="24"/>
          </w:rPr>
          <w:t>200mm</w:t>
        </w:r>
      </w:smartTag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、扭矩為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150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 N-m，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object w:dxaOrig="180" w:dyaOrig="260">
          <v:shape id="_x0000_i1027" type="#_x0000_t75" style="width:9pt;height:12.6pt" o:ole="">
            <v:imagedata r:id="rId18" o:title=""/>
          </v:shape>
          <o:OLEObject Type="Embed" ProgID="Equation.DSMT4" ShapeID="_x0000_i1027" DrawAspect="Content" ObjectID="_1561274384" r:id="rId19"/>
        </w:objec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 = 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00mm、a = 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10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0mm、θ = 225°、μ = 0.2， 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(1)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若鼓輪為順時針旋轉時，試求欲使鼓輪完全停止，制動桿自由端應施之力F； 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(2)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若鼓輪為逆時針旋轉時，試求欲使鼓輪完全停止，制動桿自由端應施之力F（設e0.25π = 2.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）</w:t>
      </w:r>
    </w:p>
    <w:p w:rsidR="007C2E93" w:rsidRPr="00C95136" w:rsidRDefault="007C2E93" w:rsidP="007C2E93">
      <w:pPr>
        <w:pStyle w:val="tkd"/>
        <w:spacing w:before="108" w:after="108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</w:p>
    <w:p w:rsidR="00C95136" w:rsidRPr="00C95136" w:rsidRDefault="00C95136" w:rsidP="007C2E93">
      <w:pPr>
        <w:pStyle w:val="tkd"/>
        <w:spacing w:before="108" w:after="108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</w:p>
    <w:p w:rsidR="007C2E93" w:rsidRPr="00C95136" w:rsidRDefault="007C2E93" w:rsidP="007C2E93">
      <w:pPr>
        <w:pStyle w:val="tkd"/>
        <w:spacing w:before="108" w:after="108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</w:p>
    <w:p w:rsidR="007C2E93" w:rsidRPr="00C95136" w:rsidRDefault="007C2E93" w:rsidP="007C2E93">
      <w:pPr>
        <w:pStyle w:val="tkd"/>
        <w:spacing w:before="108" w:after="108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</w:p>
    <w:p w:rsidR="007C2E93" w:rsidRPr="00C95136" w:rsidRDefault="004527B0" w:rsidP="007C2E93">
      <w:pPr>
        <w:pStyle w:val="tkd"/>
        <w:spacing w:before="108" w:after="108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7155180</wp:posOffset>
                </wp:positionH>
                <wp:positionV relativeFrom="paragraph">
                  <wp:posOffset>85090</wp:posOffset>
                </wp:positionV>
                <wp:extent cx="475615" cy="329565"/>
                <wp:effectExtent l="6985" t="5080" r="12700" b="8255"/>
                <wp:wrapNone/>
                <wp:docPr id="1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61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5136" w:rsidRDefault="00C95136" w:rsidP="00C95136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5" o:spid="_x0000_s1027" type="#_x0000_t202" style="position:absolute;left:0;text-align:left;margin-left:563.4pt;margin-top:6.7pt;width:37.45pt;height:25.95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">
                <v:textbox style="mso-fit-shape-to-text:t">
                  <w:txbxContent>
                    <w:p w:rsidR="00C95136" w:rsidRDefault="00C95136" w:rsidP="00C95136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7C2E93" w:rsidRPr="00A1611A" w:rsidRDefault="007C2E93" w:rsidP="007C2E93">
      <w:pPr>
        <w:pStyle w:val="tkd2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6369050</wp:posOffset>
            </wp:positionH>
            <wp:positionV relativeFrom="paragraph">
              <wp:posOffset>615950</wp:posOffset>
            </wp:positionV>
            <wp:extent cx="1847850" cy="1438275"/>
            <wp:effectExtent l="19050" t="0" r="0" b="0"/>
            <wp:wrapTight wrapText="bothSides">
              <wp:wrapPolygon edited="0">
                <wp:start x="-223" y="0"/>
                <wp:lineTo x="-223" y="21457"/>
                <wp:lineTo x="21600" y="21457"/>
                <wp:lineTo x="21600" y="0"/>
                <wp:lineTo x="-223" y="0"/>
              </wp:wrapPolygon>
            </wp:wrapTight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b="14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3.</w:t>
      </w:r>
      <w:r w:rsidRPr="00C95136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如圖</w:t>
      </w:r>
      <w:r w:rsidR="00C95136" w:rsidRPr="00C95136">
        <w:rPr>
          <w:rFonts w:asciiTheme="majorEastAsia" w:eastAsiaTheme="majorEastAsia" w:hAnsiTheme="majorEastAsia" w:hint="eastAsia"/>
          <w:kern w:val="0"/>
          <w:sz w:val="24"/>
          <w:szCs w:val="24"/>
        </w:rPr>
        <w:t>3</w:t>
      </w:r>
      <w:r w:rsidRPr="00C95136">
        <w:rPr>
          <w:rFonts w:asciiTheme="majorEastAsia" w:eastAsiaTheme="majorEastAsia" w:hAnsiTheme="majorEastAsia" w:hint="eastAsia"/>
          <w:kern w:val="0"/>
          <w:sz w:val="24"/>
          <w:szCs w:val="24"/>
        </w:rPr>
        <w:t>所示之差動式帶制動器，鼓輪為逆時針旋轉時，設鼓輪直徑80mm，平均扭矩為32 N-m，且</w:t>
      </w:r>
      <w:r w:rsidRPr="00C95136"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inline distT="0" distB="0" distL="0" distR="0">
            <wp:extent cx="466725" cy="314325"/>
            <wp:effectExtent l="19050" t="0" r="9525" b="0"/>
            <wp:docPr id="3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95136">
        <w:rPr>
          <w:rFonts w:asciiTheme="majorEastAsia" w:eastAsiaTheme="majorEastAsia" w:hAnsiTheme="majorEastAsia" w:hint="eastAsia"/>
          <w:kern w:val="0"/>
          <w:sz w:val="24"/>
          <w:szCs w:val="24"/>
        </w:rPr>
        <w:t>，試求欲使鼓輪完全停止轉動，所需之施力F。</w:t>
      </w:r>
    </w:p>
    <w:p w:rsidR="007C2E93" w:rsidRPr="00C95136" w:rsidRDefault="007C2E93" w:rsidP="007C2E93">
      <w:pPr>
        <w:pStyle w:val="tkd3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7C2E93" w:rsidRPr="00C95136" w:rsidRDefault="007C2E93" w:rsidP="007C2E93">
      <w:pPr>
        <w:pStyle w:val="tkd3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7C2E93" w:rsidRPr="00C95136" w:rsidRDefault="007C2E93" w:rsidP="007C2E93">
      <w:pPr>
        <w:pStyle w:val="tkd3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7C2E93" w:rsidRPr="00C95136" w:rsidRDefault="007C2E93" w:rsidP="007C2E93">
      <w:pPr>
        <w:pStyle w:val="tkd3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7C2E93" w:rsidRPr="00C95136" w:rsidRDefault="004527B0" w:rsidP="00C95136">
      <w:pPr>
        <w:pStyle w:val="tkd3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7059930</wp:posOffset>
                </wp:positionH>
                <wp:positionV relativeFrom="paragraph">
                  <wp:posOffset>139065</wp:posOffset>
                </wp:positionV>
                <wp:extent cx="475615" cy="329565"/>
                <wp:effectExtent l="6985" t="11430" r="12700" b="11430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61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5136" w:rsidRDefault="00C95136" w:rsidP="00C95136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4" o:spid="_x0000_s1028" type="#_x0000_t202" style="position:absolute;left:0;text-align:left;margin-left:555.9pt;margin-top:10.95pt;width:37.45pt;height:25.95pt;z-index:2516705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">
                <v:textbox style="mso-fit-shape-to-text:t">
                  <w:txbxContent>
                    <w:p w:rsidR="00C95136" w:rsidRDefault="00C95136" w:rsidP="00C95136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7C2E93" w:rsidRPr="00536DF5" w:rsidRDefault="007C2E93" w:rsidP="007C2E93">
      <w:pPr>
        <w:pStyle w:val="tkd3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C95136" w:rsidRPr="00861C02" w:rsidRDefault="00C95136" w:rsidP="00C95136">
      <w:pPr>
        <w:pStyle w:val="tkd2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6911975</wp:posOffset>
            </wp:positionH>
            <wp:positionV relativeFrom="paragraph">
              <wp:posOffset>137160</wp:posOffset>
            </wp:positionV>
            <wp:extent cx="733425" cy="1954530"/>
            <wp:effectExtent l="19050" t="0" r="9525" b="0"/>
            <wp:wrapTight wrapText="bothSides">
              <wp:wrapPolygon edited="0">
                <wp:start x="-561" y="0"/>
                <wp:lineTo x="-561" y="21474"/>
                <wp:lineTo x="21881" y="21474"/>
                <wp:lineTo x="21881" y="0"/>
                <wp:lineTo x="-561" y="0"/>
              </wp:wrapPolygon>
            </wp:wrapTight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95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4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.如圖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4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所示之滑車組，試求(1)機械利益</w:t>
      </w:r>
      <w:r w:rsidRPr="00861C02">
        <w:rPr>
          <w:rFonts w:asciiTheme="majorEastAsia" w:eastAsiaTheme="majorEastAsia" w:hAnsiTheme="majorEastAsia" w:hint="eastAsia"/>
          <w:kern w:val="0"/>
          <w:sz w:val="24"/>
          <w:szCs w:val="24"/>
        </w:rPr>
        <w:t>；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(2)不計摩擦損失，欲施加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250N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力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可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吊起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多重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之重物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(N)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。</w:t>
      </w:r>
    </w:p>
    <w:p w:rsidR="00C95136" w:rsidRPr="00C95136" w:rsidRDefault="00C95136" w:rsidP="00C95136">
      <w:pPr>
        <w:pStyle w:val="tkd3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C95136" w:rsidRDefault="00C95136" w:rsidP="00C95136">
      <w:pPr>
        <w:pStyle w:val="tkd3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C95136" w:rsidRDefault="00C95136" w:rsidP="00C95136">
      <w:pPr>
        <w:pStyle w:val="tkd3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C95136" w:rsidRDefault="00C95136" w:rsidP="00C95136">
      <w:pPr>
        <w:pStyle w:val="tkd3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C95136" w:rsidRDefault="004527B0" w:rsidP="00C95136">
      <w:pPr>
        <w:pStyle w:val="tkd3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7929880</wp:posOffset>
                </wp:positionH>
                <wp:positionV relativeFrom="paragraph">
                  <wp:posOffset>33020</wp:posOffset>
                </wp:positionV>
                <wp:extent cx="475615" cy="329565"/>
                <wp:effectExtent l="13335" t="9525" r="6350" b="1333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61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5136" w:rsidRDefault="00C95136" w:rsidP="00C95136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9" type="#_x0000_t202" style="position:absolute;left:0;text-align:left;margin-left:624.4pt;margin-top:2.6pt;width:37.45pt;height:25.95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">
                <v:textbox style="mso-fit-shape-to-text:t">
                  <w:txbxContent>
                    <w:p w:rsidR="00C95136" w:rsidRDefault="00C95136" w:rsidP="00C95136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C95136" w:rsidRDefault="00C95136" w:rsidP="00C95136">
      <w:pPr>
        <w:pStyle w:val="tkd3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C95136" w:rsidRDefault="00C95136" w:rsidP="00C95136">
      <w:pPr>
        <w:pStyle w:val="tkd3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C95136" w:rsidRDefault="00C95136" w:rsidP="00C95136">
      <w:pPr>
        <w:pStyle w:val="tkd2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6721475</wp:posOffset>
            </wp:positionH>
            <wp:positionV relativeFrom="paragraph">
              <wp:posOffset>332740</wp:posOffset>
            </wp:positionV>
            <wp:extent cx="1190625" cy="1809750"/>
            <wp:effectExtent l="19050" t="0" r="9525" b="0"/>
            <wp:wrapTight wrapText="bothSides">
              <wp:wrapPolygon edited="0">
                <wp:start x="-346" y="0"/>
                <wp:lineTo x="-346" y="21373"/>
                <wp:lineTo x="21773" y="21373"/>
                <wp:lineTo x="21773" y="0"/>
                <wp:lineTo x="-346" y="0"/>
              </wp:wrapPolygon>
            </wp:wrapTight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.一惠斯頓差動滑車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(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圖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5)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吊重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30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00N，施力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00N可拉起重物，如不計重量及摩擦損失，試求固定軸</w:t>
      </w:r>
    </w:p>
    <w:p w:rsidR="00C95136" w:rsidRPr="00861C02" w:rsidRDefault="00C95136" w:rsidP="00C95136">
      <w:pPr>
        <w:pStyle w:val="tkd2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r w:rsidRPr="00861C02">
        <w:rPr>
          <w:rFonts w:asciiTheme="majorEastAsia" w:eastAsiaTheme="majorEastAsia" w:hAnsiTheme="majorEastAsia"/>
          <w:kern w:val="0"/>
          <w:sz w:val="24"/>
          <w:szCs w:val="24"/>
        </w:rPr>
        <w:t>上之大輪直徑與小輪直徑之比值。</w:t>
      </w:r>
    </w:p>
    <w:p w:rsidR="00C95136" w:rsidRPr="006279B3" w:rsidRDefault="00C95136" w:rsidP="00C95136">
      <w:pPr>
        <w:pStyle w:val="tkd3"/>
        <w:spacing w:before="36" w:after="36"/>
        <w:ind w:left="1332" w:hanging="982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</w:p>
    <w:p w:rsidR="00C95136" w:rsidRDefault="004527B0" w:rsidP="00C95136">
      <w:pPr>
        <w:pStyle w:val="tkd3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color w:val="auto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7934960</wp:posOffset>
                </wp:positionH>
                <wp:positionV relativeFrom="paragraph">
                  <wp:posOffset>5715</wp:posOffset>
                </wp:positionV>
                <wp:extent cx="475615" cy="329565"/>
                <wp:effectExtent l="13970" t="13335" r="5715" b="952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61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5136" w:rsidRDefault="00C95136" w:rsidP="00C95136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3" o:spid="_x0000_s1030" type="#_x0000_t202" style="position:absolute;left:0;text-align:left;margin-left:624.8pt;margin-top:.45pt;width:37.45pt;height:25.95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">
                <v:textbox style="mso-fit-shape-to-text:t">
                  <w:txbxContent>
                    <w:p w:rsidR="00C95136" w:rsidRDefault="00C95136" w:rsidP="00C95136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hint="eastAsia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7C2E93" w:rsidRPr="00C95136" w:rsidRDefault="007C2E93" w:rsidP="007C2E93">
      <w:pPr>
        <w:pStyle w:val="tkd"/>
        <w:spacing w:before="108" w:after="108"/>
        <w:ind w:left="1080" w:hanging="1080"/>
        <w:rPr>
          <w:rFonts w:ascii="Arial" w:hAnsi="Arial" w:cs="Arial"/>
          <w:kern w:val="0"/>
          <w:sz w:val="24"/>
          <w:szCs w:val="24"/>
        </w:rPr>
      </w:pPr>
    </w:p>
    <w:sectPr w:rsidR="007C2E93" w:rsidRPr="00C95136" w:rsidSect="00C24E68">
      <w:headerReference w:type="default" r:id="rId24"/>
      <w:footerReference w:type="default" r:id="rId25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5266" w:rsidRDefault="00BD5266">
      <w:r>
        <w:separator/>
      </w:r>
    </w:p>
  </w:endnote>
  <w:endnote w:type="continuationSeparator" w:id="0">
    <w:p w:rsidR="00BD5266" w:rsidRDefault="00BD5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46FF" w:rsidRDefault="005C46FF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60A83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60A83" w:rsidRPr="005C0C55">
      <w:rPr>
        <w:rFonts w:ascii="新細明體" w:hAnsi="新細明體"/>
      </w:rPr>
      <w:fldChar w:fldCharType="separate"/>
    </w:r>
    <w:r w:rsidR="004527B0">
      <w:rPr>
        <w:rFonts w:ascii="新細明體" w:hAnsi="新細明體"/>
        <w:noProof/>
      </w:rPr>
      <w:t>1</w:t>
    </w:r>
    <w:r w:rsidR="00260A83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60A83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60A83" w:rsidRPr="005C0C55">
      <w:rPr>
        <w:rFonts w:ascii="新細明體" w:hAnsi="新細明體"/>
      </w:rPr>
      <w:fldChar w:fldCharType="separate"/>
    </w:r>
    <w:r w:rsidR="004527B0">
      <w:rPr>
        <w:rFonts w:ascii="新細明體" w:hAnsi="新細明體"/>
        <w:noProof/>
      </w:rPr>
      <w:t>2</w:t>
    </w:r>
    <w:r w:rsidR="00260A83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5266" w:rsidRDefault="00BD5266">
      <w:r>
        <w:separator/>
      </w:r>
    </w:p>
  </w:footnote>
  <w:footnote w:type="continuationSeparator" w:id="0">
    <w:p w:rsidR="00BD5266" w:rsidRDefault="00BD52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5C46FF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5C46FF" w:rsidRDefault="00CC41CB" w:rsidP="00DE122D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新北市立新北</w:t>
          </w:r>
          <w:r w:rsidR="005C46FF">
            <w:rPr>
              <w:rFonts w:ascii="新細明體" w:hAnsi="新細明體" w:hint="eastAsia"/>
              <w:sz w:val="28"/>
            </w:rPr>
            <w:t>高工10</w:t>
          </w:r>
          <w:r w:rsidR="00DE122D">
            <w:rPr>
              <w:rFonts w:ascii="新細明體" w:hAnsi="新細明體" w:hint="eastAsia"/>
              <w:sz w:val="28"/>
            </w:rPr>
            <w:t>5</w:t>
          </w:r>
          <w:r w:rsidR="005C46FF">
            <w:rPr>
              <w:rFonts w:ascii="新細明體" w:hAnsi="新細明體" w:hint="eastAsia"/>
              <w:sz w:val="28"/>
            </w:rPr>
            <w:t>學年度第</w:t>
          </w:r>
          <w:r w:rsidR="007C2E93">
            <w:rPr>
              <w:rFonts w:ascii="新細明體" w:hAnsi="新細明體" w:hint="eastAsia"/>
              <w:sz w:val="28"/>
            </w:rPr>
            <w:t>2</w:t>
          </w:r>
          <w:r w:rsidR="005C46FF">
            <w:rPr>
              <w:rFonts w:ascii="新細明體" w:hAnsi="新細明體" w:hint="eastAsia"/>
              <w:sz w:val="28"/>
            </w:rPr>
            <w:t xml:space="preserve">學期   </w:t>
          </w:r>
          <w:r w:rsidR="00D301B6">
            <w:rPr>
              <w:rFonts w:ascii="新細明體" w:hAnsi="新細明體" w:hint="eastAsia"/>
              <w:sz w:val="28"/>
            </w:rPr>
            <w:t>補</w:t>
          </w:r>
          <w:r w:rsidR="005C46FF">
            <w:rPr>
              <w:rFonts w:ascii="新細明體" w:hAnsi="新細明體" w:hint="eastAsia"/>
              <w:sz w:val="28"/>
            </w:rPr>
            <w:t>考   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5C46FF" w:rsidRDefault="005C46F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C46FF" w:rsidRDefault="005C46FF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C46FF" w:rsidRDefault="005C46F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C46FF" w:rsidRDefault="005C46FF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5C46FF" w:rsidRDefault="005C46FF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5C46FF" w:rsidRDefault="005C46FF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5C46FF" w:rsidRDefault="005C46FF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5C46FF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5C46FF" w:rsidRDefault="005C46F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C46FF" w:rsidRDefault="005C46F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C46FF" w:rsidRDefault="005C46F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C46FF" w:rsidRDefault="005C46FF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C46FF" w:rsidRDefault="005C46F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C46FF" w:rsidRDefault="005C46FF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C46FF" w:rsidRDefault="005C46F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5C46FF" w:rsidRDefault="005C46FF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5C46FF" w:rsidRDefault="005C46F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C46FF" w:rsidRDefault="005C46FF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5C46FF" w:rsidRDefault="005C46FF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5C46FF" w:rsidRDefault="005C46FF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5C46FF" w:rsidRPr="00DF6967" w:rsidRDefault="005C46FF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0E2AC2"/>
    <w:multiLevelType w:val="hybridMultilevel"/>
    <w:tmpl w:val="67EAE2F2"/>
    <w:lvl w:ilvl="0" w:tplc="F8486D8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>
    <w:nsid w:val="124B723D"/>
    <w:multiLevelType w:val="hybridMultilevel"/>
    <w:tmpl w:val="9A6001A4"/>
    <w:lvl w:ilvl="0" w:tplc="4E9E6650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6F15BE4"/>
    <w:multiLevelType w:val="hybridMultilevel"/>
    <w:tmpl w:val="54D4B5EC"/>
    <w:lvl w:ilvl="0" w:tplc="B82E40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BEBEEE86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A90476C"/>
    <w:multiLevelType w:val="multilevel"/>
    <w:tmpl w:val="1422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  <w:color w:val="0000FF"/>
      </w:rPr>
    </w:lvl>
    <w:lvl w:ilvl="2">
      <w:start w:val="1"/>
      <w:numFmt w:val="upp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1F7D32A4"/>
    <w:multiLevelType w:val="hybridMultilevel"/>
    <w:tmpl w:val="F3165A1A"/>
    <w:lvl w:ilvl="0" w:tplc="D2CEDD9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31C1D0E"/>
    <w:multiLevelType w:val="hybridMultilevel"/>
    <w:tmpl w:val="40BE36C0"/>
    <w:lvl w:ilvl="0" w:tplc="795C2232">
      <w:start w:val="3"/>
      <w:numFmt w:val="decimal"/>
      <w:lvlText w:val="%1."/>
      <w:lvlJc w:val="left"/>
      <w:pPr>
        <w:ind w:left="360" w:hanging="360"/>
      </w:pPr>
      <w:rPr>
        <w:rFonts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36C14C76"/>
    <w:multiLevelType w:val="hybridMultilevel"/>
    <w:tmpl w:val="2E003952"/>
    <w:lvl w:ilvl="0" w:tplc="974E23A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A091D18"/>
    <w:multiLevelType w:val="hybridMultilevel"/>
    <w:tmpl w:val="8FDC6A74"/>
    <w:lvl w:ilvl="0" w:tplc="362A440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0">
    <w:nsid w:val="41C27D5B"/>
    <w:multiLevelType w:val="hybridMultilevel"/>
    <w:tmpl w:val="E2845D96"/>
    <w:lvl w:ilvl="0" w:tplc="C38698F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BA36710"/>
    <w:multiLevelType w:val="hybridMultilevel"/>
    <w:tmpl w:val="17963AA6"/>
    <w:lvl w:ilvl="0" w:tplc="F9667078">
      <w:start w:val="3"/>
      <w:numFmt w:val="decimal"/>
      <w:lvlText w:val="%1."/>
      <w:lvlJc w:val="left"/>
      <w:pPr>
        <w:ind w:left="720" w:hanging="360"/>
      </w:pPr>
      <w:rPr>
        <w:rFonts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>
    <w:nsid w:val="5096406B"/>
    <w:multiLevelType w:val="hybridMultilevel"/>
    <w:tmpl w:val="5EBA8498"/>
    <w:lvl w:ilvl="0" w:tplc="65387DB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7B43B13"/>
    <w:multiLevelType w:val="hybridMultilevel"/>
    <w:tmpl w:val="C3AACD36"/>
    <w:lvl w:ilvl="0" w:tplc="6E2AAE5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7"/>
  </w:num>
  <w:num w:numId="3">
    <w:abstractNumId w:val="11"/>
  </w:num>
  <w:num w:numId="4">
    <w:abstractNumId w:val="4"/>
  </w:num>
  <w:num w:numId="5">
    <w:abstractNumId w:val="3"/>
  </w:num>
  <w:num w:numId="6">
    <w:abstractNumId w:val="14"/>
  </w:num>
  <w:num w:numId="7">
    <w:abstractNumId w:val="0"/>
  </w:num>
  <w:num w:numId="8">
    <w:abstractNumId w:val="9"/>
  </w:num>
  <w:num w:numId="9">
    <w:abstractNumId w:val="5"/>
  </w:num>
  <w:num w:numId="10">
    <w:abstractNumId w:val="8"/>
  </w:num>
  <w:num w:numId="11">
    <w:abstractNumId w:val="2"/>
  </w:num>
  <w:num w:numId="12">
    <w:abstractNumId w:val="1"/>
  </w:num>
  <w:num w:numId="13">
    <w:abstractNumId w:val="13"/>
  </w:num>
  <w:num w:numId="14">
    <w:abstractNumId w:val="12"/>
  </w:num>
  <w:num w:numId="15">
    <w:abstractNumId w:val="6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4095"/>
    <w:rsid w:val="000422C5"/>
    <w:rsid w:val="00051C2C"/>
    <w:rsid w:val="00054165"/>
    <w:rsid w:val="000A787B"/>
    <w:rsid w:val="000D2197"/>
    <w:rsid w:val="000F0A5C"/>
    <w:rsid w:val="000F31AA"/>
    <w:rsid w:val="001075A0"/>
    <w:rsid w:val="00150156"/>
    <w:rsid w:val="00152999"/>
    <w:rsid w:val="00171477"/>
    <w:rsid w:val="001808BF"/>
    <w:rsid w:val="001C7E4C"/>
    <w:rsid w:val="001E715E"/>
    <w:rsid w:val="001F4592"/>
    <w:rsid w:val="002332A1"/>
    <w:rsid w:val="0023694E"/>
    <w:rsid w:val="00260A83"/>
    <w:rsid w:val="002D166C"/>
    <w:rsid w:val="00321D20"/>
    <w:rsid w:val="003405D9"/>
    <w:rsid w:val="00366751"/>
    <w:rsid w:val="004527B0"/>
    <w:rsid w:val="0046114D"/>
    <w:rsid w:val="004949D1"/>
    <w:rsid w:val="0049676D"/>
    <w:rsid w:val="004B4D2C"/>
    <w:rsid w:val="004C4C51"/>
    <w:rsid w:val="004C6DE4"/>
    <w:rsid w:val="00500341"/>
    <w:rsid w:val="00586C60"/>
    <w:rsid w:val="00595E6E"/>
    <w:rsid w:val="005C46FF"/>
    <w:rsid w:val="00622DE9"/>
    <w:rsid w:val="00677FFB"/>
    <w:rsid w:val="00691574"/>
    <w:rsid w:val="006C3973"/>
    <w:rsid w:val="00702A99"/>
    <w:rsid w:val="00740BA5"/>
    <w:rsid w:val="00764CF0"/>
    <w:rsid w:val="007743D1"/>
    <w:rsid w:val="007936AA"/>
    <w:rsid w:val="007B2442"/>
    <w:rsid w:val="007C18C2"/>
    <w:rsid w:val="007C2E93"/>
    <w:rsid w:val="007D394A"/>
    <w:rsid w:val="008229EE"/>
    <w:rsid w:val="00827253"/>
    <w:rsid w:val="008310E7"/>
    <w:rsid w:val="0084740C"/>
    <w:rsid w:val="00852BB2"/>
    <w:rsid w:val="008566FA"/>
    <w:rsid w:val="008A249A"/>
    <w:rsid w:val="00927471"/>
    <w:rsid w:val="009440E8"/>
    <w:rsid w:val="00951974"/>
    <w:rsid w:val="00962FD7"/>
    <w:rsid w:val="009855BB"/>
    <w:rsid w:val="00991E9B"/>
    <w:rsid w:val="009D2548"/>
    <w:rsid w:val="00A06D9F"/>
    <w:rsid w:val="00A6395C"/>
    <w:rsid w:val="00AB4F1C"/>
    <w:rsid w:val="00B4777D"/>
    <w:rsid w:val="00BD5266"/>
    <w:rsid w:val="00C24E68"/>
    <w:rsid w:val="00C8060E"/>
    <w:rsid w:val="00C95136"/>
    <w:rsid w:val="00CC01EE"/>
    <w:rsid w:val="00CC0806"/>
    <w:rsid w:val="00CC41CB"/>
    <w:rsid w:val="00CD6A06"/>
    <w:rsid w:val="00CE3CF4"/>
    <w:rsid w:val="00CF3AA4"/>
    <w:rsid w:val="00D20002"/>
    <w:rsid w:val="00D23B70"/>
    <w:rsid w:val="00D301B6"/>
    <w:rsid w:val="00D358A5"/>
    <w:rsid w:val="00D821C6"/>
    <w:rsid w:val="00DC7A9D"/>
    <w:rsid w:val="00DE122D"/>
    <w:rsid w:val="00DF6967"/>
    <w:rsid w:val="00DF75B8"/>
    <w:rsid w:val="00E052B0"/>
    <w:rsid w:val="00E06CEB"/>
    <w:rsid w:val="00E2108A"/>
    <w:rsid w:val="00E92C8F"/>
    <w:rsid w:val="00E9451A"/>
    <w:rsid w:val="00EA2306"/>
    <w:rsid w:val="00EA67F7"/>
    <w:rsid w:val="00F17AAE"/>
    <w:rsid w:val="00F310AE"/>
    <w:rsid w:val="00F336FE"/>
    <w:rsid w:val="00F35073"/>
    <w:rsid w:val="00F36CDB"/>
    <w:rsid w:val="00F871BC"/>
    <w:rsid w:val="00F94410"/>
    <w:rsid w:val="00FA3AC5"/>
    <w:rsid w:val="00FD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EABB9A51-8524-4537-A74E-D942A5C1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229EE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8229EE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8229EE"/>
  </w:style>
  <w:style w:type="paragraph" w:customStyle="1" w:styleId="tkd">
    <w:name w:val="tkd單選題題目"/>
    <w:basedOn w:val="a"/>
    <w:rsid w:val="007B2442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填充題題目"/>
    <w:basedOn w:val="a"/>
    <w:rsid w:val="007B2442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1">
    <w:name w:val="tkd題型標題"/>
    <w:basedOn w:val="a"/>
    <w:rsid w:val="007B2442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2">
    <w:name w:val="tkd問答題題目"/>
    <w:basedOn w:val="a"/>
    <w:rsid w:val="007B2442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3">
    <w:name w:val="tkd問答題解析"/>
    <w:basedOn w:val="a"/>
    <w:rsid w:val="00500341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6">
    <w:name w:val="List Paragraph"/>
    <w:basedOn w:val="a"/>
    <w:uiPriority w:val="34"/>
    <w:qFormat/>
    <w:rsid w:val="00D301B6"/>
    <w:pPr>
      <w:ind w:leftChars="200" w:left="480"/>
    </w:pPr>
  </w:style>
  <w:style w:type="paragraph" w:styleId="a7">
    <w:name w:val="Balloon Text"/>
    <w:basedOn w:val="a"/>
    <w:link w:val="a8"/>
    <w:rsid w:val="007D39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7D39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1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emf"/><Relationship Id="rId18" Type="http://schemas.openxmlformats.org/officeDocument/2006/relationships/image" Target="media/image9.w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emf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image" Target="media/image8.emf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image" Target="media/image13.png"/><Relationship Id="rId10" Type="http://schemas.openxmlformats.org/officeDocument/2006/relationships/image" Target="media/image2.wmf"/><Relationship Id="rId19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emf"/><Relationship Id="rId22" Type="http://schemas.openxmlformats.org/officeDocument/2006/relationships/image" Target="media/image12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61DDC4-9073-4C36-B6B1-F9FD3B0A8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1876</Characters>
  <Application>Microsoft Office Word</Application>
  <DocSecurity>0</DocSecurity>
  <Lines>15</Lines>
  <Paragraphs>4</Paragraphs>
  <ScaleCrop>false</ScaleCrop>
  <Company>microsoft</Company>
  <LinksUpToDate>false</LinksUpToDate>
  <CharactersWithSpaces>2200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2017-07-11T02:32:00Z</cp:lastPrinted>
  <dcterms:created xsi:type="dcterms:W3CDTF">2017-07-11T02:33:00Z</dcterms:created>
  <dcterms:modified xsi:type="dcterms:W3CDTF">2017-07-11T02:33:00Z</dcterms:modified>
</cp:coreProperties>
</file>