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54F" w:rsidRPr="000A46CD" w:rsidRDefault="008F054F" w:rsidP="00EF7BBE">
      <w:pPr>
        <w:pStyle w:val="tkd0"/>
        <w:numPr>
          <w:ilvl w:val="0"/>
          <w:numId w:val="5"/>
        </w:numPr>
        <w:adjustRightInd w:val="0"/>
        <w:snapToGrid w:val="0"/>
        <w:spacing w:beforeLines="10" w:before="36" w:line="240" w:lineRule="auto"/>
        <w:jc w:val="left"/>
        <w:rPr>
          <w:rFonts w:asciiTheme="majorEastAsia" w:eastAsiaTheme="majorEastAsia" w:hAnsiTheme="majorEastAsia"/>
          <w:b w:val="0"/>
          <w:kern w:val="0"/>
          <w:sz w:val="22"/>
          <w:szCs w:val="22"/>
        </w:rPr>
      </w:pPr>
      <w:bookmarkStart w:id="0" w:name="_GoBack"/>
      <w:bookmarkEnd w:id="0"/>
      <w:r w:rsidRPr="009549DC">
        <w:rPr>
          <w:rFonts w:asciiTheme="majorEastAsia" w:eastAsiaTheme="majorEastAsia" w:hAnsiTheme="majorEastAsia"/>
        </w:rPr>
        <w:t>單選題（每題</w:t>
      </w:r>
      <w:r w:rsidRPr="009549DC">
        <w:rPr>
          <w:rFonts w:asciiTheme="majorEastAsia" w:eastAsiaTheme="majorEastAsia" w:hAnsiTheme="majorEastAsia" w:hint="eastAsia"/>
        </w:rPr>
        <w:t>2</w:t>
      </w:r>
      <w:r w:rsidRPr="009549DC">
        <w:rPr>
          <w:rFonts w:asciiTheme="majorEastAsia" w:eastAsiaTheme="majorEastAsia" w:hAnsiTheme="majorEastAsia"/>
        </w:rPr>
        <w:t>分</w:t>
      </w:r>
      <w:r w:rsidRPr="009549DC">
        <w:rPr>
          <w:rFonts w:asciiTheme="majorEastAsia" w:eastAsiaTheme="majorEastAsia" w:hAnsiTheme="majorEastAsia" w:hint="eastAsia"/>
        </w:rPr>
        <w:t>, 共</w:t>
      </w:r>
      <w:r w:rsidR="00AF095B" w:rsidRPr="009549DC">
        <w:rPr>
          <w:rFonts w:asciiTheme="majorEastAsia" w:eastAsiaTheme="majorEastAsia" w:hAnsiTheme="majorEastAsia" w:hint="eastAsia"/>
        </w:rPr>
        <w:t>50</w:t>
      </w:r>
      <w:r w:rsidRPr="009549DC">
        <w:rPr>
          <w:rFonts w:asciiTheme="majorEastAsia" w:eastAsiaTheme="majorEastAsia" w:hAnsiTheme="majorEastAsia" w:hint="eastAsia"/>
        </w:rPr>
        <w:t>分</w:t>
      </w:r>
      <w:r w:rsidRPr="009549DC">
        <w:rPr>
          <w:rFonts w:asciiTheme="majorEastAsia" w:eastAsiaTheme="majorEastAsia" w:hAnsiTheme="majorEastAsia"/>
        </w:rPr>
        <w:t>）</w:t>
      </w:r>
      <w:r w:rsidR="000A46CD">
        <w:rPr>
          <w:rFonts w:asciiTheme="majorEastAsia" w:eastAsiaTheme="majorEastAsia" w:hAnsiTheme="majorEastAsia" w:hint="eastAsia"/>
        </w:rPr>
        <w:t xml:space="preserve"> </w:t>
      </w:r>
      <w:r w:rsidR="000A46CD" w:rsidRPr="000A46CD">
        <w:rPr>
          <w:rFonts w:asciiTheme="majorEastAsia" w:eastAsiaTheme="majorEastAsia" w:hAnsiTheme="majorEastAsia"/>
          <w:b w:val="0"/>
          <w:kern w:val="0"/>
          <w:sz w:val="22"/>
          <w:szCs w:val="22"/>
        </w:rPr>
        <w:t>請直接於試卷上作答，英文字母請標示清楚，如答案無法辨識者</w:t>
      </w:r>
      <w:r w:rsidR="000A46CD" w:rsidRPr="000A46CD">
        <w:rPr>
          <w:rFonts w:asciiTheme="majorEastAsia" w:eastAsiaTheme="majorEastAsia" w:hAnsiTheme="majorEastAsia" w:hint="eastAsia"/>
          <w:b w:val="0"/>
          <w:kern w:val="0"/>
          <w:sz w:val="22"/>
          <w:szCs w:val="22"/>
        </w:rPr>
        <w:t>或沒寫姓名者</w:t>
      </w:r>
      <w:r w:rsidR="000A46CD" w:rsidRPr="000A46CD">
        <w:rPr>
          <w:rFonts w:asciiTheme="majorEastAsia" w:eastAsiaTheme="majorEastAsia" w:hAnsiTheme="majorEastAsia"/>
          <w:b w:val="0"/>
          <w:kern w:val="0"/>
          <w:sz w:val="22"/>
          <w:szCs w:val="22"/>
        </w:rPr>
        <w:t>，不予給分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電磁式制動器是利用下列何種力量，來使機件之運動減慢或停止下來？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(A)摩擦力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(B)黏滯力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(C)阻尼力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(D)重力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黏滯力是黏性液體內部的一種流動阻力，若黏滯力愈高的流體，其流動性就愈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(A)佳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(B)差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(C)相等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(D)無關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)3.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雙塊制動器的優點為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(A)使制動力平衡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(B)減少煞車制動作用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(C)增加散熱能力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(D)使制動力作用緩慢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)4.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電磁式制動器係將動能轉變為何種能量，再用可變電阻變成熱能消散於空氣中？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(A)動能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(B)位能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(C)液壓能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(D)電能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)5.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目前車床最常用之制動器為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(A)碟式制動器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(B)帶制動器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(C)內靴式制動器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(D)塊狀制動器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)6.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汽車的內靴式液壓制動器，係藉由液壓的作用，使車輪圓筒內之活塞受油壓迫後，並使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(A)煞車塊關閉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(B)煞車塊回縮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(C)煞車塊向外打開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(D)煞車塊相互摩擦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)7.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下列何種制動器，只能使運動機件之速度減緩，而無法將其完全停止？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(A)塊狀制動器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(B)帶制動器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(C)內靴式制動器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(D)流體制動器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)8.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設計制動器時，其首要考量問題為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(A)制動能力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(B)散熱能力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(C)摩擦係數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(D)耐磨及耐蝕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)9.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在制動器中，其制動馬力與扭矩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(A)成反比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(B)成正比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(C)平方成正比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(D)平方成反比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)10.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欲使主動件作等角速度運動，而從動件作週期性直線往復運動，一般大多採用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(A)摩擦輪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(B)帶輪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(C)齒輪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(D)凸輪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)11.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下列何者不是平板凸輪？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(A)偏心輪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(B)端面凸輪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(C)平移凸輪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(D) 反凸輪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)12.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三角凸輪之周緣曲線是由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br/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(A)三段圓弧、三種半徑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(B)六段圓弧、三種半徑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(C)六段圓弧、二種半徑</w:t>
      </w:r>
      <w:r w:rsidR="000A0082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(D)三段圓弧、二種半徑形成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)13.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從動件運動方向與凸輪軸成一定角度的凸輪為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(A)圓柱形凸輪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(B)圓錐形凸輪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(C)平板凸輪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(D)斜盤凸輪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)14.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等徑凸輪僅可在幾度內設計其輪廓曲線，以配合從動件之運動需求？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 30°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(B) 60°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(C) 90°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 180°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)15.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偏心凸輪之偏心距為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0"/>
          <w:attr w:name="UnitName" w:val="mm"/>
        </w:smartTagPr>
        <w:r w:rsidRPr="00A1611A">
          <w:rPr>
            <w:rFonts w:asciiTheme="majorEastAsia" w:eastAsiaTheme="majorEastAsia" w:hAnsiTheme="majorEastAsia"/>
            <w:kern w:val="0"/>
            <w:sz w:val="24"/>
            <w:szCs w:val="24"/>
          </w:rPr>
          <w:t>100mm</w:t>
        </w:r>
      </w:smartTag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，則其從動件之總升距為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 xml:space="preserve">(A) 100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 150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(C) 200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 250mm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)16.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從動件為何種形狀時，其工作曲線與理論曲線重合？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(A)平板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(B)尖端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(C)滾子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(D)球體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)17.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在機械實用上，為了防止從動件在最初點及最終點產生急跳，通常將等速度運動修改為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(A)簡諧運動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(B)等加速度運動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(C)修正等速度運動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(D)搖擺運動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)18.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凸輪之急跳度定義為單位時間內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(A)升角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(B)速度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(C)震動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(D)加速度</w:t>
      </w:r>
      <w:r w:rsidR="000A0082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之變化量</w:t>
      </w:r>
    </w:p>
    <w:p w:rsidR="00A1611A" w:rsidRPr="00A1611A" w:rsidRDefault="00536DF5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noProof/>
          <w:kern w:val="0"/>
          <w:sz w:val="24"/>
          <w:szCs w:val="24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6016625</wp:posOffset>
            </wp:positionH>
            <wp:positionV relativeFrom="paragraph">
              <wp:posOffset>118110</wp:posOffset>
            </wp:positionV>
            <wp:extent cx="2400300" cy="1476375"/>
            <wp:effectExtent l="19050" t="0" r="0" b="0"/>
            <wp:wrapTight wrapText="bothSides">
              <wp:wrapPolygon edited="0">
                <wp:start x="-171" y="0"/>
                <wp:lineTo x="-171" y="21461"/>
                <wp:lineTo x="21600" y="21461"/>
                <wp:lineTo x="21600" y="0"/>
                <wp:lineTo x="-171" y="0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)19.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一質點作等速圓周運動時，其投影在該圓直徑上的運動為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(A)間歇運動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(B)簡諧運動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(C)迴轉運動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(D)搖擺運動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)20.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如</w:t>
      </w:r>
      <w:r w:rsidR="00536DF5">
        <w:rPr>
          <w:rFonts w:asciiTheme="majorEastAsia" w:eastAsiaTheme="majorEastAsia" w:hAnsiTheme="majorEastAsia" w:hint="eastAsia"/>
          <w:kern w:val="0"/>
          <w:sz w:val="24"/>
          <w:szCs w:val="24"/>
        </w:rPr>
        <w:t>右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圖所示，設凸輪從動件之時間－速度圖為一斜直線，則此從動件之運動型態為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(A)等速運動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(B)等加速運動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(C)簡諧運動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(D)平移運動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)21.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以距凸輪中心之最短距離為半徑所畫得的圓，通常作為設計凸輪周緣的基礎是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(A)基圓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(B)節圓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(C)工作曲線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(D)理論曲線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)22.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凸輪與從動件相接觸點之公法線與從動件軸線間之夾角，稱之為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(A)導程角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(B)壓力角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(C)傾斜角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(D)公切角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)23.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對相同的總升程而言，凸輪基圓大小對從動件運動之影響為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(A)基圓愈大，壓力角愈小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(B)基圓愈大，傾斜角愈小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(C)基圓愈大，側壓力愈大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(D)基圓愈小，壓力角愈小</w:t>
      </w:r>
    </w:p>
    <w:p w:rsidR="000A0082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)24.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有一平板凸輪，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已知其最大半徑為</w:t>
      </w:r>
      <w:r w:rsidR="000A0082">
        <w:rPr>
          <w:rFonts w:asciiTheme="majorEastAsia" w:eastAsiaTheme="majorEastAsia" w:hAnsiTheme="majorEastAsia" w:hint="eastAsia"/>
          <w:kern w:val="0"/>
          <w:sz w:val="24"/>
          <w:szCs w:val="24"/>
        </w:rPr>
        <w:t>16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0mm，最小半徑為</w:t>
      </w:r>
      <w:r w:rsidR="000A0082"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="000A0082" w:rsidRPr="00A1611A">
        <w:rPr>
          <w:rFonts w:asciiTheme="majorEastAsia" w:eastAsiaTheme="majorEastAsia" w:hAnsiTheme="majorEastAsia"/>
          <w:kern w:val="0"/>
          <w:sz w:val="24"/>
          <w:szCs w:val="24"/>
        </w:rPr>
        <w:t>0mm，則其從動件之總升距為</w:t>
      </w:r>
    </w:p>
    <w:p w:rsidR="00A1611A" w:rsidRPr="00A1611A" w:rsidRDefault="000A0082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  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(A) 30 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(B) 50 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(C) 60 </w:t>
      </w:r>
      <w:r w:rsidR="00A1611A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(D) 80mm</w:t>
      </w:r>
    </w:p>
    <w:p w:rsidR="00A1611A" w:rsidRPr="00A1611A" w:rsidRDefault="00A1611A" w:rsidP="00EF7BBE">
      <w:pPr>
        <w:pStyle w:val="tkd"/>
        <w:snapToGrid w:val="0"/>
        <w:spacing w:beforeLines="10" w:before="36" w:afterLines="10" w:after="36" w:line="240" w:lineRule="auto"/>
        <w:ind w:left="1080" w:hanging="1080"/>
        <w:rPr>
          <w:rFonts w:asciiTheme="majorEastAsia" w:eastAsiaTheme="majorEastAsia" w:hAnsiTheme="majorEastAsia"/>
          <w:kern w:val="0"/>
          <w:sz w:val="24"/>
          <w:szCs w:val="24"/>
        </w:rPr>
      </w:pP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(　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)25.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若凸輪總升程不變的情況下，下列敘述何者正確？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br/>
        <w:t>(A)基圓愈大，壓力角愈大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(B)基圓愈小，摩擦損失愈小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(C)基圓愈小，傳動效率愈大</w:t>
      </w:r>
      <w:r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　</w:t>
      </w:r>
      <w:r w:rsidRPr="00A1611A">
        <w:rPr>
          <w:rFonts w:asciiTheme="majorEastAsia" w:eastAsiaTheme="majorEastAsia" w:hAnsiTheme="majorEastAsia"/>
          <w:kern w:val="0"/>
          <w:sz w:val="24"/>
          <w:szCs w:val="24"/>
        </w:rPr>
        <w:t>(D)基圓愈大，傳動速度愈慢</w:t>
      </w:r>
    </w:p>
    <w:p w:rsidR="00445F72" w:rsidRPr="00445F72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lastRenderedPageBreak/>
        <w:t>二、填充</w:t>
      </w:r>
      <w:r w:rsidRPr="00445F72">
        <w:rPr>
          <w:rFonts w:asciiTheme="majorEastAsia" w:eastAsiaTheme="majorEastAsia" w:hAnsiTheme="majorEastAsia"/>
          <w:b/>
          <w:sz w:val="28"/>
          <w:szCs w:val="28"/>
        </w:rPr>
        <w:t>題（每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格2</w:t>
      </w:r>
      <w:r w:rsidRPr="00445F72">
        <w:rPr>
          <w:rFonts w:asciiTheme="majorEastAsia" w:eastAsiaTheme="majorEastAsia" w:hAnsiTheme="majorEastAsia"/>
          <w:b/>
          <w:sz w:val="28"/>
          <w:szCs w:val="28"/>
        </w:rPr>
        <w:t>分</w:t>
      </w:r>
      <w:r w:rsidRPr="00445F72">
        <w:rPr>
          <w:rFonts w:asciiTheme="majorEastAsia" w:eastAsiaTheme="majorEastAsia" w:hAnsiTheme="majorEastAsia" w:hint="eastAsia"/>
          <w:b/>
          <w:sz w:val="28"/>
          <w:szCs w:val="28"/>
        </w:rPr>
        <w:t>, 共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1</w:t>
      </w:r>
      <w:r w:rsidRPr="00445F72">
        <w:rPr>
          <w:rFonts w:asciiTheme="majorEastAsia" w:eastAsiaTheme="majorEastAsia" w:hAnsiTheme="majorEastAsia" w:hint="eastAsia"/>
          <w:b/>
          <w:sz w:val="28"/>
          <w:szCs w:val="28"/>
        </w:rPr>
        <w:t>0分</w:t>
      </w:r>
      <w:r w:rsidRPr="00445F72">
        <w:rPr>
          <w:rFonts w:asciiTheme="majorEastAsia" w:eastAsiaTheme="majorEastAsia" w:hAnsiTheme="majorEastAsia"/>
          <w:b/>
          <w:sz w:val="28"/>
          <w:szCs w:val="28"/>
        </w:rPr>
        <w:t>）</w:t>
      </w:r>
    </w:p>
    <w:p w:rsidR="00445F72" w:rsidRDefault="00445F72" w:rsidP="00445F72">
      <w:pPr>
        <w:pStyle w:val="tkd"/>
        <w:numPr>
          <w:ilvl w:val="0"/>
          <w:numId w:val="6"/>
        </w:numPr>
        <w:adjustRightInd w:val="0"/>
        <w:snapToGrid w:val="0"/>
        <w:spacing w:beforeLines="0" w:afterLines="0"/>
        <w:ind w:firstLineChars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如圖所示為一凸輪從動件之時間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(橫坐標 X軸)</w:t>
      </w: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－位移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(縱座標 Y軸)</w:t>
      </w:r>
      <w:r w:rsidRPr="00F01E52">
        <w:rPr>
          <w:rFonts w:asciiTheme="majorEastAsia" w:eastAsiaTheme="majorEastAsia" w:hAnsiTheme="majorEastAsia"/>
          <w:kern w:val="0"/>
          <w:sz w:val="24"/>
          <w:szCs w:val="24"/>
        </w:rPr>
        <w:t>圖，試說明此凸輪從動件的運動方式。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</w:p>
    <w:p w:rsidR="00445F72" w:rsidRDefault="00445F72" w:rsidP="00445F72">
      <w:pPr>
        <w:pStyle w:val="tkd"/>
        <w:adjustRightInd w:val="0"/>
        <w:snapToGrid w:val="0"/>
        <w:spacing w:beforeLines="0" w:afterLines="0"/>
        <w:ind w:left="360" w:firstLineChars="0" w:firstLine="0"/>
        <w:jc w:val="left"/>
        <w:rPr>
          <w:kern w:val="0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(每格2分)</w:t>
      </w:r>
      <w:r>
        <w:rPr>
          <w:rFonts w:hint="eastAsia"/>
          <w:noProof/>
          <w:kern w:val="0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3892550</wp:posOffset>
            </wp:positionH>
            <wp:positionV relativeFrom="paragraph">
              <wp:posOffset>249555</wp:posOffset>
            </wp:positionV>
            <wp:extent cx="4225290" cy="1774190"/>
            <wp:effectExtent l="19050" t="0" r="3810" b="0"/>
            <wp:wrapTight wrapText="bothSides">
              <wp:wrapPolygon edited="0">
                <wp:start x="-97" y="0"/>
                <wp:lineTo x="-97" y="21337"/>
                <wp:lineTo x="21619" y="21337"/>
                <wp:lineTo x="21619" y="0"/>
                <wp:lineTo x="-97" y="0"/>
              </wp:wrapPolygon>
            </wp:wrapTight>
            <wp:docPr id="8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290" cy="1774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kern w:val="0"/>
        </w:rPr>
        <w:t xml:space="preserve">                                                              </w:t>
      </w:r>
    </w:p>
    <w:p w:rsidR="00445F72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請問: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</w:t>
      </w:r>
    </w:p>
    <w:p w:rsidR="00445F72" w:rsidRPr="00D06A91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AB段運動方式為(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445F72" w:rsidRPr="00D06A91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>B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C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段運動方式為(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445F72" w:rsidRPr="00D06A91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CD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段運動方式為(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445F72" w:rsidRPr="00D06A91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DE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段運動方式為(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</w:t>
      </w:r>
      <w:r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445F72" w:rsidRPr="00D06A91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jc w:val="left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      EF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段運動方式為(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</w:t>
      </w:r>
      <w:r w:rsidR="004F6B8A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  <w:u w:val="single"/>
        </w:rPr>
        <w:t xml:space="preserve">       </w:t>
      </w:r>
      <w:r w:rsidRPr="00D06A91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) 運動。</w:t>
      </w:r>
    </w:p>
    <w:p w:rsidR="00445F72" w:rsidRDefault="00445F72" w:rsidP="00445F72">
      <w:pPr>
        <w:pStyle w:val="tkd"/>
        <w:adjustRightInd w:val="0"/>
        <w:snapToGrid w:val="0"/>
        <w:spacing w:beforeLines="0" w:afterLines="0"/>
        <w:ind w:left="720" w:firstLineChars="0" w:firstLine="0"/>
        <w:rPr>
          <w:rFonts w:asciiTheme="majorEastAsia" w:eastAsiaTheme="majorEastAsia" w:hAnsiTheme="majorEastAsia"/>
          <w:kern w:val="0"/>
          <w:sz w:val="24"/>
          <w:szCs w:val="24"/>
        </w:rPr>
      </w:pPr>
    </w:p>
    <w:p w:rsidR="00A1611A" w:rsidRPr="00536DF5" w:rsidRDefault="00445F72" w:rsidP="00445F72">
      <w:pPr>
        <w:pStyle w:val="tkd"/>
        <w:adjustRightInd w:val="0"/>
        <w:snapToGrid w:val="0"/>
        <w:spacing w:beforeLines="0" w:afterLines="0"/>
        <w:ind w:left="0" w:firstLineChars="0" w:firstLine="0"/>
        <w:rPr>
          <w:rFonts w:asciiTheme="majorEastAsia" w:eastAsiaTheme="majorEastAsia" w:hAnsiTheme="majorEastAsia"/>
          <w:kern w:val="0"/>
          <w:sz w:val="24"/>
          <w:szCs w:val="24"/>
        </w:rPr>
      </w:pPr>
      <w:r w:rsidRPr="00445F72">
        <w:rPr>
          <w:rFonts w:asciiTheme="majorEastAsia" w:eastAsiaTheme="majorEastAsia" w:hAnsiTheme="majorEastAsia" w:hint="eastAsia"/>
          <w:b/>
          <w:sz w:val="28"/>
          <w:szCs w:val="28"/>
        </w:rPr>
        <w:t>三、</w:t>
      </w:r>
      <w:r w:rsidR="002B3236" w:rsidRPr="00536DF5">
        <w:rPr>
          <w:rFonts w:asciiTheme="majorEastAsia" w:eastAsiaTheme="majorEastAsia" w:hAnsiTheme="majorEastAsia" w:hint="eastAsia"/>
          <w:b/>
          <w:sz w:val="28"/>
          <w:szCs w:val="28"/>
        </w:rPr>
        <w:t>計算</w:t>
      </w:r>
      <w:r w:rsidR="009549DC" w:rsidRPr="00536DF5">
        <w:rPr>
          <w:rFonts w:asciiTheme="majorEastAsia" w:eastAsiaTheme="majorEastAsia" w:hAnsiTheme="majorEastAsia"/>
          <w:b/>
          <w:sz w:val="28"/>
          <w:szCs w:val="28"/>
        </w:rPr>
        <w:t>題（每題</w:t>
      </w:r>
      <w:r w:rsidR="00F01E52" w:rsidRPr="00536DF5">
        <w:rPr>
          <w:rFonts w:asciiTheme="majorEastAsia" w:eastAsiaTheme="majorEastAsia" w:hAnsiTheme="majorEastAsia" w:hint="eastAsia"/>
          <w:b/>
          <w:sz w:val="28"/>
          <w:szCs w:val="28"/>
        </w:rPr>
        <w:t>10</w:t>
      </w:r>
      <w:r w:rsidR="009549DC" w:rsidRPr="00536DF5">
        <w:rPr>
          <w:rFonts w:asciiTheme="majorEastAsia" w:eastAsiaTheme="majorEastAsia" w:hAnsiTheme="majorEastAsia"/>
          <w:b/>
          <w:sz w:val="28"/>
          <w:szCs w:val="28"/>
        </w:rPr>
        <w:t>分</w:t>
      </w:r>
      <w:r w:rsidR="009549DC" w:rsidRPr="00536DF5">
        <w:rPr>
          <w:rFonts w:asciiTheme="majorEastAsia" w:eastAsiaTheme="majorEastAsia" w:hAnsiTheme="majorEastAsia" w:hint="eastAsia"/>
          <w:b/>
          <w:sz w:val="28"/>
          <w:szCs w:val="28"/>
        </w:rPr>
        <w:t>, 共</w:t>
      </w:r>
      <w:r>
        <w:rPr>
          <w:rFonts w:asciiTheme="majorEastAsia" w:eastAsiaTheme="majorEastAsia" w:hAnsiTheme="majorEastAsia" w:hint="eastAsia"/>
          <w:b/>
          <w:sz w:val="28"/>
          <w:szCs w:val="28"/>
        </w:rPr>
        <w:t>4</w:t>
      </w:r>
      <w:r w:rsidR="009549DC" w:rsidRPr="00536DF5">
        <w:rPr>
          <w:rFonts w:asciiTheme="majorEastAsia" w:eastAsiaTheme="majorEastAsia" w:hAnsiTheme="majorEastAsia" w:hint="eastAsia"/>
          <w:b/>
          <w:sz w:val="28"/>
          <w:szCs w:val="28"/>
        </w:rPr>
        <w:t>0分</w:t>
      </w:r>
      <w:r w:rsidR="009549DC" w:rsidRPr="00536DF5">
        <w:rPr>
          <w:rFonts w:asciiTheme="majorEastAsia" w:eastAsiaTheme="majorEastAsia" w:hAnsiTheme="majorEastAsia"/>
          <w:b/>
          <w:sz w:val="28"/>
          <w:szCs w:val="28"/>
        </w:rPr>
        <w:t>）</w:t>
      </w:r>
    </w:p>
    <w:p w:rsidR="00A1611A" w:rsidRPr="00A1611A" w:rsidRDefault="00536DF5" w:rsidP="00A1611A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5930900</wp:posOffset>
            </wp:positionH>
            <wp:positionV relativeFrom="paragraph">
              <wp:posOffset>652145</wp:posOffset>
            </wp:positionV>
            <wp:extent cx="2514600" cy="1600200"/>
            <wp:effectExtent l="19050" t="0" r="0" b="0"/>
            <wp:wrapTight wrapText="bothSides">
              <wp:wrapPolygon edited="0">
                <wp:start x="-164" y="0"/>
                <wp:lineTo x="-164" y="21343"/>
                <wp:lineTo x="21600" y="21343"/>
                <wp:lineTo x="21600" y="0"/>
                <wp:lineTo x="-164" y="0"/>
              </wp:wrapPolygon>
            </wp:wrapTight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b="244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1.如圖所示，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設制動輪直徑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0mm，扭矩為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0 N-m，制動塊與鼓輪間之摩擦係數為0.2，圖中之a=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0mm，b=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3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0mm， 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object w:dxaOrig="18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2.75pt" o:ole="">
            <v:imagedata r:id="rId11" o:title=""/>
          </v:shape>
          <o:OLEObject Type="Embed" ProgID="Equation.DSMT4" ShapeID="_x0000_i1025" DrawAspect="Content" ObjectID="_1555135996" r:id="rId12"/>
        </w:objec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= 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0"/>
          <w:attr w:name="UnitName" w:val="mm"/>
        </w:smartTagPr>
        <w:r w:rsidR="005D69C5" w:rsidRPr="00A1611A">
          <w:rPr>
            <w:rFonts w:asciiTheme="majorEastAsia" w:eastAsiaTheme="majorEastAsia" w:hAnsiTheme="majorEastAsia"/>
            <w:kern w:val="0"/>
            <w:sz w:val="24"/>
            <w:szCs w:val="24"/>
          </w:rPr>
          <w:t>200mm</w:t>
        </w:r>
      </w:smartTag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，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(1)若鼓輪為順時針旋轉時，試求欲使鼓輪完全停止，制動桿自由端應施之力F；(2)若鼓輪為逆時針旋轉時，試求欲使鼓輪完全停止，制動桿自由端應施之力F。</w:t>
      </w:r>
    </w:p>
    <w:p w:rsidR="00A1611A" w:rsidRP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auto"/>
          <w:kern w:val="0"/>
          <w:sz w:val="24"/>
          <w:szCs w:val="24"/>
        </w:rPr>
        <w:t xml:space="preserve"> </w:t>
      </w: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536DF5" w:rsidRPr="00A1611A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A1611A" w:rsidRPr="005D69C5" w:rsidRDefault="00536DF5" w:rsidP="00A1611A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6111875</wp:posOffset>
            </wp:positionH>
            <wp:positionV relativeFrom="paragraph">
              <wp:posOffset>739775</wp:posOffset>
            </wp:positionV>
            <wp:extent cx="2247900" cy="1760855"/>
            <wp:effectExtent l="19050" t="0" r="0" b="0"/>
            <wp:wrapTight wrapText="bothSides">
              <wp:wrapPolygon edited="0">
                <wp:start x="-183" y="0"/>
                <wp:lineTo x="-183" y="21265"/>
                <wp:lineTo x="21600" y="21265"/>
                <wp:lineTo x="21600" y="0"/>
                <wp:lineTo x="-183" y="0"/>
              </wp:wrapPolygon>
            </wp:wrapTight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 b="1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760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2.</w:t>
      </w:r>
      <w:r w:rsidR="005D69C5" w:rsidRPr="005D69C5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如圖所示之帶制動器，設鼓輪直徑為</w:t>
      </w:r>
      <w:smartTag w:uri="urn:schemas-microsoft-com:office:smarttags" w:element="chmetcnv">
        <w:smartTagPr>
          <w:attr w:name="UnitName" w:val="mm"/>
          <w:attr w:name="SourceValue" w:val="200"/>
          <w:attr w:name="HasSpace" w:val="False"/>
          <w:attr w:name="Negative" w:val="False"/>
          <w:attr w:name="NumberType" w:val="1"/>
          <w:attr w:name="TCSC" w:val="0"/>
        </w:smartTagPr>
        <w:r w:rsidR="005D69C5" w:rsidRPr="00A1611A">
          <w:rPr>
            <w:rFonts w:asciiTheme="majorEastAsia" w:eastAsiaTheme="majorEastAsia" w:hAnsiTheme="majorEastAsia"/>
            <w:kern w:val="0"/>
            <w:sz w:val="24"/>
            <w:szCs w:val="24"/>
          </w:rPr>
          <w:t>200mm</w:t>
        </w:r>
      </w:smartTag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、扭矩為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150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N-m，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object w:dxaOrig="180" w:dyaOrig="260">
          <v:shape id="_x0000_i1026" type="#_x0000_t75" style="width:9pt;height:12.75pt" o:ole="">
            <v:imagedata r:id="rId11" o:title=""/>
          </v:shape>
          <o:OLEObject Type="Embed" ProgID="Equation.DSMT4" ShapeID="_x0000_i1026" DrawAspect="Content" ObjectID="_1555135997" r:id="rId14"/>
        </w:objec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= 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00mm、a = 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10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0mm、θ = 225°、μ = 0.2， 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(1)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若鼓輪為順時針旋轉時，試求欲使鼓輪完全停止，制動桿自由端應施之力F； 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(2)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若鼓輪為逆時針旋轉時，試求欲使鼓輪完全停止，制動桿自由端應施之力F（設</w:t>
      </w:r>
      <w:r w:rsidR="00EF7BBE" w:rsidRPr="00EF7BBE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="00EF7BBE" w:rsidRPr="00A1611A">
        <w:rPr>
          <w:rFonts w:asciiTheme="majorEastAsia" w:eastAsiaTheme="majorEastAsia" w:hAnsiTheme="majorEastAsia"/>
          <w:kern w:val="0"/>
          <w:sz w:val="24"/>
          <w:szCs w:val="24"/>
        </w:rPr>
        <w:t>e</w:t>
      </w:r>
      <w:r w:rsidR="00EF7BBE" w:rsidRPr="00866DCA">
        <w:rPr>
          <w:rFonts w:asciiTheme="majorEastAsia" w:eastAsiaTheme="majorEastAsia" w:hAnsiTheme="majorEastAsia"/>
          <w:kern w:val="0"/>
          <w:sz w:val="24"/>
          <w:szCs w:val="24"/>
          <w:vertAlign w:val="superscript"/>
        </w:rPr>
        <w:t>0.2</w:t>
      </w:r>
      <w:r w:rsidR="00EF7BBE" w:rsidRPr="00866DCA">
        <w:rPr>
          <w:rFonts w:asciiTheme="majorEastAsia" w:eastAsiaTheme="majorEastAsia" w:hAnsiTheme="majorEastAsia" w:hint="eastAsia"/>
          <w:kern w:val="0"/>
          <w:sz w:val="24"/>
          <w:szCs w:val="24"/>
          <w:vertAlign w:val="superscript"/>
        </w:rPr>
        <w:t>*1.25</w:t>
      </w:r>
      <w:r w:rsidR="00EF7BBE" w:rsidRPr="00866DCA">
        <w:rPr>
          <w:rFonts w:asciiTheme="majorEastAsia" w:eastAsiaTheme="majorEastAsia" w:hAnsiTheme="majorEastAsia"/>
          <w:kern w:val="0"/>
          <w:sz w:val="24"/>
          <w:szCs w:val="24"/>
          <w:vertAlign w:val="superscript"/>
        </w:rPr>
        <w:t>π</w:t>
      </w:r>
      <w:r w:rsidR="00EF7BBE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= 2.</w:t>
      </w:r>
      <w:r w:rsidR="00EF7BBE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）</w:t>
      </w:r>
    </w:p>
    <w:p w:rsidR="00536DF5" w:rsidRDefault="00536DF5" w:rsidP="00536DF5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auto"/>
          <w:kern w:val="0"/>
          <w:sz w:val="24"/>
          <w:szCs w:val="24"/>
        </w:rPr>
        <w:t xml:space="preserve"> </w:t>
      </w:r>
    </w:p>
    <w:p w:rsidR="00536DF5" w:rsidRPr="00EF7BBE" w:rsidRDefault="00536DF5" w:rsidP="00536DF5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536DF5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536DF5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Pr="00536DF5" w:rsidRDefault="00536DF5" w:rsidP="00536DF5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A1611A" w:rsidRPr="00536DF5" w:rsidRDefault="00A1611A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A1611A" w:rsidRPr="00A1611A" w:rsidRDefault="00536DF5" w:rsidP="00A1611A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r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6229350</wp:posOffset>
            </wp:positionH>
            <wp:positionV relativeFrom="paragraph">
              <wp:posOffset>512445</wp:posOffset>
            </wp:positionV>
            <wp:extent cx="2130425" cy="1657350"/>
            <wp:effectExtent l="19050" t="0" r="3175" b="0"/>
            <wp:wrapTight wrapText="bothSides">
              <wp:wrapPolygon edited="0">
                <wp:start x="-193" y="0"/>
                <wp:lineTo x="-193" y="21352"/>
                <wp:lineTo x="21632" y="21352"/>
                <wp:lineTo x="21632" y="0"/>
                <wp:lineTo x="-193" y="0"/>
              </wp:wrapPolygon>
            </wp:wrapTight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 b="14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3.</w:t>
      </w:r>
      <w:r w:rsidR="005D69C5" w:rsidRPr="005D69C5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如圖所示之差動式帶制動器，</w:t>
      </w:r>
      <w:r w:rsidR="00186947" w:rsidRPr="00A1611A">
        <w:rPr>
          <w:rFonts w:asciiTheme="majorEastAsia" w:eastAsiaTheme="majorEastAsia" w:hAnsiTheme="majorEastAsia"/>
          <w:kern w:val="0"/>
          <w:sz w:val="24"/>
          <w:szCs w:val="24"/>
        </w:rPr>
        <w:t>鼓輪為</w:t>
      </w:r>
      <w:r w:rsidR="00186947">
        <w:rPr>
          <w:rFonts w:asciiTheme="majorEastAsia" w:eastAsiaTheme="majorEastAsia" w:hAnsiTheme="majorEastAsia" w:hint="eastAsia"/>
          <w:kern w:val="0"/>
          <w:sz w:val="24"/>
          <w:szCs w:val="24"/>
        </w:rPr>
        <w:t>逆</w:t>
      </w:r>
      <w:r w:rsidR="00186947" w:rsidRPr="00A1611A">
        <w:rPr>
          <w:rFonts w:asciiTheme="majorEastAsia" w:eastAsiaTheme="majorEastAsia" w:hAnsiTheme="majorEastAsia"/>
          <w:kern w:val="0"/>
          <w:sz w:val="24"/>
          <w:szCs w:val="24"/>
        </w:rPr>
        <w:t>時針旋轉時，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設鼓輪直徑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8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0mm，平均扭矩為</w:t>
      </w:r>
      <w:r w:rsidR="005D69C5">
        <w:rPr>
          <w:rFonts w:asciiTheme="majorEastAsia" w:eastAsiaTheme="majorEastAsia" w:hAnsiTheme="majorEastAsia" w:hint="eastAsia"/>
          <w:kern w:val="0"/>
          <w:sz w:val="24"/>
          <w:szCs w:val="24"/>
        </w:rPr>
        <w:t>32</w:t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N-m，且</w:t>
      </w:r>
      <w:r w:rsidR="005D69C5" w:rsidRPr="00A1611A">
        <w:rPr>
          <w:rFonts w:asciiTheme="majorEastAsia" w:eastAsiaTheme="majorEastAsia" w:hAnsiTheme="majorEastAsia"/>
          <w:noProof/>
          <w:kern w:val="0"/>
          <w:sz w:val="24"/>
          <w:szCs w:val="24"/>
        </w:rPr>
        <w:drawing>
          <wp:inline distT="0" distB="0" distL="0" distR="0">
            <wp:extent cx="466725" cy="314325"/>
            <wp:effectExtent l="19050" t="0" r="9525" b="0"/>
            <wp:docPr id="7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lum contrast="2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D69C5" w:rsidRPr="00A1611A">
        <w:rPr>
          <w:rFonts w:asciiTheme="majorEastAsia" w:eastAsiaTheme="majorEastAsia" w:hAnsiTheme="majorEastAsia"/>
          <w:kern w:val="0"/>
          <w:sz w:val="24"/>
          <w:szCs w:val="24"/>
        </w:rPr>
        <w:t>，試求欲使鼓輪完全停止轉動，所需之施力F。</w:t>
      </w: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Pr="00536DF5" w:rsidRDefault="00536DF5" w:rsidP="00A1611A">
      <w:pPr>
        <w:pStyle w:val="tkd2"/>
        <w:spacing w:before="36" w:after="36"/>
        <w:ind w:left="1332" w:hanging="982"/>
        <w:rPr>
          <w:rFonts w:asciiTheme="majorEastAsia" w:eastAsiaTheme="majorEastAsia" w:hAnsiTheme="majorEastAsia"/>
          <w:color w:val="auto"/>
          <w:kern w:val="0"/>
          <w:sz w:val="24"/>
          <w:szCs w:val="24"/>
        </w:rPr>
      </w:pPr>
    </w:p>
    <w:p w:rsidR="00A1611A" w:rsidRPr="00A1611A" w:rsidRDefault="00536DF5" w:rsidP="00A1611A">
      <w:pPr>
        <w:pStyle w:val="tkd1"/>
        <w:spacing w:before="108" w:after="108"/>
        <w:ind w:left="240" w:hanging="240"/>
        <w:rPr>
          <w:rFonts w:asciiTheme="majorEastAsia" w:eastAsiaTheme="majorEastAsia" w:hAnsiTheme="majorEastAsia"/>
          <w:kern w:val="0"/>
          <w:sz w:val="24"/>
          <w:szCs w:val="24"/>
        </w:rPr>
      </w:pPr>
      <w:bookmarkStart w:id="1" w:name="TC3_4"/>
      <w:r>
        <w:rPr>
          <w:rFonts w:asciiTheme="majorEastAsia" w:eastAsiaTheme="majorEastAsia" w:hAnsiTheme="majorEastAsia" w:hint="eastAsia"/>
          <w:kern w:val="0"/>
          <w:sz w:val="24"/>
          <w:szCs w:val="24"/>
        </w:rPr>
        <w:t>4</w:t>
      </w:r>
      <w:r w:rsidR="00A1611A" w:rsidRPr="00A1611A">
        <w:rPr>
          <w:rFonts w:asciiTheme="majorEastAsia" w:eastAsiaTheme="majorEastAsia" w:hAnsiTheme="majorEastAsia"/>
          <w:kern w:val="0"/>
          <w:sz w:val="24"/>
          <w:szCs w:val="24"/>
        </w:rPr>
        <w:t>.</w:t>
      </w:r>
      <w:bookmarkEnd w:id="1"/>
      <w:r w:rsidR="00B31BF7" w:rsidRPr="00B31BF7">
        <w:rPr>
          <w:rFonts w:asciiTheme="majorEastAsia" w:eastAsiaTheme="majorEastAsia" w:hAnsiTheme="majorEastAsia"/>
          <w:kern w:val="0"/>
          <w:sz w:val="24"/>
          <w:szCs w:val="24"/>
        </w:rPr>
        <w:t xml:space="preserve"> </w:t>
      </w:r>
      <w:r w:rsidR="00B31BF7" w:rsidRPr="00A1611A">
        <w:rPr>
          <w:rFonts w:asciiTheme="majorEastAsia" w:eastAsiaTheme="majorEastAsia" w:hAnsiTheme="majorEastAsia"/>
          <w:kern w:val="0"/>
          <w:sz w:val="24"/>
          <w:szCs w:val="24"/>
        </w:rPr>
        <w:t>制動器摩擦表面積為</w:t>
      </w:r>
      <w:r w:rsidR="00B31BF7">
        <w:rPr>
          <w:rFonts w:asciiTheme="majorEastAsia" w:eastAsiaTheme="majorEastAsia" w:hAnsiTheme="majorEastAsia" w:hint="eastAsia"/>
          <w:kern w:val="0"/>
          <w:sz w:val="24"/>
          <w:szCs w:val="24"/>
        </w:rPr>
        <w:t>14700</w:t>
      </w:r>
      <w:r w:rsidR="00B31BF7" w:rsidRPr="00A1611A">
        <w:rPr>
          <w:rFonts w:asciiTheme="majorEastAsia" w:eastAsiaTheme="majorEastAsia" w:hAnsiTheme="majorEastAsia"/>
          <w:kern w:val="0"/>
          <w:sz w:val="24"/>
          <w:szCs w:val="24"/>
        </w:rPr>
        <w:t>mm</w:t>
      </w:r>
      <w:r w:rsidR="00B31BF7" w:rsidRPr="00CA7648">
        <w:rPr>
          <w:rFonts w:asciiTheme="majorEastAsia" w:eastAsiaTheme="majorEastAsia" w:hAnsiTheme="majorEastAsia"/>
          <w:kern w:val="0"/>
          <w:sz w:val="24"/>
          <w:szCs w:val="24"/>
          <w:vertAlign w:val="superscript"/>
        </w:rPr>
        <w:t>2</w:t>
      </w:r>
      <w:r w:rsidR="00B31BF7" w:rsidRPr="00A1611A">
        <w:rPr>
          <w:rFonts w:asciiTheme="majorEastAsia" w:eastAsiaTheme="majorEastAsia" w:hAnsiTheme="majorEastAsia" w:hint="eastAsia"/>
          <w:kern w:val="0"/>
          <w:sz w:val="24"/>
          <w:szCs w:val="24"/>
        </w:rPr>
        <w:t xml:space="preserve"> </w:t>
      </w:r>
      <w:r w:rsidR="00B31BF7" w:rsidRPr="00A1611A">
        <w:rPr>
          <w:rFonts w:asciiTheme="majorEastAsia" w:eastAsiaTheme="majorEastAsia" w:hAnsiTheme="majorEastAsia"/>
          <w:kern w:val="0"/>
          <w:sz w:val="24"/>
          <w:szCs w:val="24"/>
        </w:rPr>
        <w:t>，摩擦係數為0.</w:t>
      </w:r>
      <w:r w:rsidR="00B31BF7">
        <w:rPr>
          <w:rFonts w:asciiTheme="majorEastAsia" w:eastAsiaTheme="majorEastAsia" w:hAnsiTheme="majorEastAsia" w:hint="eastAsia"/>
          <w:kern w:val="0"/>
          <w:sz w:val="24"/>
          <w:szCs w:val="24"/>
        </w:rPr>
        <w:t>1</w:t>
      </w:r>
      <w:r w:rsidR="00B31BF7" w:rsidRPr="00A1611A">
        <w:rPr>
          <w:rFonts w:asciiTheme="majorEastAsia" w:eastAsiaTheme="majorEastAsia" w:hAnsiTheme="majorEastAsia"/>
          <w:kern w:val="0"/>
          <w:sz w:val="24"/>
          <w:szCs w:val="24"/>
        </w:rPr>
        <w:t>，接觸面的壓力為2 MPa，若制動速度為</w:t>
      </w:r>
      <w:r w:rsidR="00B31BF7">
        <w:rPr>
          <w:rFonts w:asciiTheme="majorEastAsia" w:eastAsiaTheme="majorEastAsia" w:hAnsiTheme="majorEastAsia" w:hint="eastAsia"/>
          <w:kern w:val="0"/>
          <w:sz w:val="24"/>
          <w:szCs w:val="24"/>
        </w:rPr>
        <w:t>5</w:t>
      </w:r>
      <w:r w:rsidR="00B31BF7" w:rsidRPr="00A1611A">
        <w:rPr>
          <w:rFonts w:asciiTheme="majorEastAsia" w:eastAsiaTheme="majorEastAsia" w:hAnsiTheme="majorEastAsia"/>
          <w:kern w:val="0"/>
          <w:sz w:val="24"/>
          <w:szCs w:val="24"/>
        </w:rPr>
        <w:t xml:space="preserve"> m/sec時，試求則制動馬力</w:t>
      </w:r>
      <w:r w:rsidR="00B31BF7">
        <w:rPr>
          <w:rFonts w:asciiTheme="majorEastAsia" w:eastAsiaTheme="majorEastAsia" w:hAnsiTheme="majorEastAsia" w:hint="eastAsia"/>
          <w:kern w:val="0"/>
          <w:sz w:val="24"/>
          <w:szCs w:val="24"/>
        </w:rPr>
        <w:t>(公制)</w:t>
      </w:r>
      <w:r w:rsidR="00B31BF7" w:rsidRPr="00A1611A">
        <w:rPr>
          <w:rFonts w:asciiTheme="majorEastAsia" w:eastAsiaTheme="majorEastAsia" w:hAnsiTheme="majorEastAsia"/>
          <w:kern w:val="0"/>
          <w:sz w:val="24"/>
          <w:szCs w:val="24"/>
        </w:rPr>
        <w:t>。</w:t>
      </w:r>
    </w:p>
    <w:p w:rsidR="00536DF5" w:rsidRDefault="00B31BF7" w:rsidP="00536DF5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  <w:r>
        <w:rPr>
          <w:rFonts w:asciiTheme="majorEastAsia" w:eastAsiaTheme="majorEastAsia" w:hAnsiTheme="majorEastAsia" w:hint="eastAsia"/>
          <w:color w:val="FF0000"/>
          <w:kern w:val="0"/>
          <w:sz w:val="24"/>
          <w:szCs w:val="24"/>
        </w:rPr>
        <w:t xml:space="preserve">   </w:t>
      </w:r>
    </w:p>
    <w:p w:rsidR="00536DF5" w:rsidRDefault="00536DF5" w:rsidP="00536DF5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536DF5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0A46CD" w:rsidRDefault="000A46CD" w:rsidP="00536DF5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p w:rsidR="00536DF5" w:rsidRDefault="00536DF5" w:rsidP="00536DF5">
      <w:pPr>
        <w:pStyle w:val="tkd"/>
        <w:adjustRightInd w:val="0"/>
        <w:snapToGrid w:val="0"/>
        <w:spacing w:beforeLines="0" w:afterLines="0"/>
        <w:ind w:firstLineChars="0"/>
        <w:rPr>
          <w:rFonts w:asciiTheme="majorEastAsia" w:eastAsiaTheme="majorEastAsia" w:hAnsiTheme="majorEastAsia"/>
          <w:color w:val="FF0000"/>
          <w:kern w:val="0"/>
          <w:sz w:val="24"/>
          <w:szCs w:val="24"/>
        </w:rPr>
      </w:pPr>
    </w:p>
    <w:sectPr w:rsidR="00536DF5" w:rsidSect="00C24E68">
      <w:headerReference w:type="default" r:id="rId17"/>
      <w:footerReference w:type="default" r:id="rId18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57E" w:rsidRDefault="001A757E">
      <w:r>
        <w:separator/>
      </w:r>
    </w:p>
  </w:endnote>
  <w:endnote w:type="continuationSeparator" w:id="0">
    <w:p w:rsidR="001A757E" w:rsidRDefault="001A7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655B" w:rsidRDefault="00C6655B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3B3332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3B3332" w:rsidRPr="005C0C55">
      <w:rPr>
        <w:rFonts w:ascii="新細明體" w:hAnsi="新細明體"/>
      </w:rPr>
      <w:fldChar w:fldCharType="separate"/>
    </w:r>
    <w:r w:rsidR="003C4B19">
      <w:rPr>
        <w:rFonts w:ascii="新細明體" w:hAnsi="新細明體"/>
        <w:noProof/>
      </w:rPr>
      <w:t>1</w:t>
    </w:r>
    <w:r w:rsidR="003B3332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3B3332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3B3332" w:rsidRPr="005C0C55">
      <w:rPr>
        <w:rFonts w:ascii="新細明體" w:hAnsi="新細明體"/>
      </w:rPr>
      <w:fldChar w:fldCharType="separate"/>
    </w:r>
    <w:r w:rsidR="003C4B19">
      <w:rPr>
        <w:rFonts w:ascii="新細明體" w:hAnsi="新細明體"/>
        <w:noProof/>
      </w:rPr>
      <w:t>2</w:t>
    </w:r>
    <w:r w:rsidR="003B3332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57E" w:rsidRDefault="001A757E">
      <w:r>
        <w:separator/>
      </w:r>
    </w:p>
  </w:footnote>
  <w:footnote w:type="continuationSeparator" w:id="0">
    <w:p w:rsidR="001A757E" w:rsidRDefault="001A75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6655B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6655B" w:rsidRDefault="00C6655B" w:rsidP="004B7B1F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市立新北高工10</w:t>
          </w:r>
          <w:r w:rsidR="004B7B1F">
            <w:rPr>
              <w:rFonts w:ascii="新細明體" w:hAnsi="新細明體" w:hint="eastAsia"/>
              <w:sz w:val="28"/>
            </w:rPr>
            <w:t>5</w:t>
          </w:r>
          <w:r>
            <w:rPr>
              <w:rFonts w:ascii="新細明體" w:hAnsi="新細明體" w:hint="eastAsia"/>
              <w:sz w:val="28"/>
            </w:rPr>
            <w:t xml:space="preserve">學年度第2學期 </w:t>
          </w:r>
          <w:r w:rsidR="009549DC">
            <w:rPr>
              <w:rFonts w:ascii="新細明體" w:hAnsi="新細明體" w:hint="eastAsia"/>
              <w:sz w:val="28"/>
            </w:rPr>
            <w:t>第二</w:t>
          </w:r>
          <w:r>
            <w:rPr>
              <w:rFonts w:ascii="新細明體" w:hAnsi="新細明體" w:hint="eastAsia"/>
              <w:sz w:val="28"/>
            </w:rPr>
            <w:t>次段考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6655B" w:rsidRDefault="00C6655B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6655B" w:rsidRDefault="00C6655B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6655B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機件原理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顏榕樟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6655B" w:rsidRDefault="00C6655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6655B" w:rsidRDefault="00C6655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6655B" w:rsidRDefault="00C6655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6655B" w:rsidRPr="00DF6967" w:rsidRDefault="00C6655B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15BE4"/>
    <w:multiLevelType w:val="hybridMultilevel"/>
    <w:tmpl w:val="54D4B5EC"/>
    <w:lvl w:ilvl="0" w:tplc="B82E40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BEBEEE86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31682B9D"/>
    <w:multiLevelType w:val="hybridMultilevel"/>
    <w:tmpl w:val="62306994"/>
    <w:lvl w:ilvl="0" w:tplc="223229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0F59"/>
    <w:rsid w:val="000230E8"/>
    <w:rsid w:val="000404E1"/>
    <w:rsid w:val="00054165"/>
    <w:rsid w:val="000700ED"/>
    <w:rsid w:val="000A0082"/>
    <w:rsid w:val="000A46CD"/>
    <w:rsid w:val="000D2197"/>
    <w:rsid w:val="000F0A5C"/>
    <w:rsid w:val="000F31AA"/>
    <w:rsid w:val="001068F0"/>
    <w:rsid w:val="001075A0"/>
    <w:rsid w:val="00113046"/>
    <w:rsid w:val="00117BE5"/>
    <w:rsid w:val="00147863"/>
    <w:rsid w:val="00171477"/>
    <w:rsid w:val="001808BF"/>
    <w:rsid w:val="00183B79"/>
    <w:rsid w:val="00186947"/>
    <w:rsid w:val="001A757E"/>
    <w:rsid w:val="001E715E"/>
    <w:rsid w:val="001F4592"/>
    <w:rsid w:val="002332A1"/>
    <w:rsid w:val="00250580"/>
    <w:rsid w:val="0027400A"/>
    <w:rsid w:val="002B3236"/>
    <w:rsid w:val="002D166C"/>
    <w:rsid w:val="00321D20"/>
    <w:rsid w:val="003B3332"/>
    <w:rsid w:val="003C4B19"/>
    <w:rsid w:val="003F669A"/>
    <w:rsid w:val="004200BC"/>
    <w:rsid w:val="00443CDC"/>
    <w:rsid w:val="004453B3"/>
    <w:rsid w:val="00445F72"/>
    <w:rsid w:val="004479F3"/>
    <w:rsid w:val="00470D6B"/>
    <w:rsid w:val="004949D1"/>
    <w:rsid w:val="0049676D"/>
    <w:rsid w:val="004B4D2C"/>
    <w:rsid w:val="004B7B1F"/>
    <w:rsid w:val="004C4C51"/>
    <w:rsid w:val="004D343A"/>
    <w:rsid w:val="004E7981"/>
    <w:rsid w:val="004F252E"/>
    <w:rsid w:val="004F6B8A"/>
    <w:rsid w:val="00536DF5"/>
    <w:rsid w:val="00586C60"/>
    <w:rsid w:val="005D69C5"/>
    <w:rsid w:val="005F5113"/>
    <w:rsid w:val="00610574"/>
    <w:rsid w:val="006132EF"/>
    <w:rsid w:val="00617602"/>
    <w:rsid w:val="00622DE9"/>
    <w:rsid w:val="00677FFB"/>
    <w:rsid w:val="00691574"/>
    <w:rsid w:val="006B011A"/>
    <w:rsid w:val="006C3973"/>
    <w:rsid w:val="006C7A37"/>
    <w:rsid w:val="006F591D"/>
    <w:rsid w:val="00770A69"/>
    <w:rsid w:val="007936AA"/>
    <w:rsid w:val="007C18C2"/>
    <w:rsid w:val="00810724"/>
    <w:rsid w:val="00827253"/>
    <w:rsid w:val="008310E7"/>
    <w:rsid w:val="0084740C"/>
    <w:rsid w:val="00852BB2"/>
    <w:rsid w:val="008566FA"/>
    <w:rsid w:val="008A249A"/>
    <w:rsid w:val="008F054F"/>
    <w:rsid w:val="00927471"/>
    <w:rsid w:val="00941320"/>
    <w:rsid w:val="00951974"/>
    <w:rsid w:val="009549DC"/>
    <w:rsid w:val="00980CAA"/>
    <w:rsid w:val="00991E9B"/>
    <w:rsid w:val="009D2548"/>
    <w:rsid w:val="009E68D7"/>
    <w:rsid w:val="00A1611A"/>
    <w:rsid w:val="00A5566F"/>
    <w:rsid w:val="00A645D8"/>
    <w:rsid w:val="00AB4F1C"/>
    <w:rsid w:val="00AC22B4"/>
    <w:rsid w:val="00AF095B"/>
    <w:rsid w:val="00B07CD9"/>
    <w:rsid w:val="00B24FBF"/>
    <w:rsid w:val="00B31BF7"/>
    <w:rsid w:val="00BA4D23"/>
    <w:rsid w:val="00BB1D5A"/>
    <w:rsid w:val="00BB4CD7"/>
    <w:rsid w:val="00BB56F4"/>
    <w:rsid w:val="00BC2B5D"/>
    <w:rsid w:val="00BC7A99"/>
    <w:rsid w:val="00C24E68"/>
    <w:rsid w:val="00C33614"/>
    <w:rsid w:val="00C3440C"/>
    <w:rsid w:val="00C643B2"/>
    <w:rsid w:val="00C6655B"/>
    <w:rsid w:val="00C87F5D"/>
    <w:rsid w:val="00C94083"/>
    <w:rsid w:val="00CC01EE"/>
    <w:rsid w:val="00CD17AE"/>
    <w:rsid w:val="00CE3CF4"/>
    <w:rsid w:val="00CE7C95"/>
    <w:rsid w:val="00CF3AA4"/>
    <w:rsid w:val="00D06A91"/>
    <w:rsid w:val="00D821C6"/>
    <w:rsid w:val="00DD4A4A"/>
    <w:rsid w:val="00DF6967"/>
    <w:rsid w:val="00DF75B8"/>
    <w:rsid w:val="00E052B0"/>
    <w:rsid w:val="00E303AB"/>
    <w:rsid w:val="00E41D61"/>
    <w:rsid w:val="00E92C8F"/>
    <w:rsid w:val="00E9451A"/>
    <w:rsid w:val="00EA0915"/>
    <w:rsid w:val="00EA2306"/>
    <w:rsid w:val="00EA67F7"/>
    <w:rsid w:val="00EF7BBE"/>
    <w:rsid w:val="00F01E52"/>
    <w:rsid w:val="00F17AAE"/>
    <w:rsid w:val="00F336FE"/>
    <w:rsid w:val="00F550D0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3A920550-C70F-47F0-BC48-A0D259F6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E68D7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9E68D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9E68D7"/>
  </w:style>
  <w:style w:type="paragraph" w:customStyle="1" w:styleId="tkd">
    <w:name w:val="tkd單選題題目"/>
    <w:basedOn w:val="a"/>
    <w:rsid w:val="008F054F"/>
    <w:pPr>
      <w:tabs>
        <w:tab w:val="right" w:pos="1093"/>
      </w:tabs>
      <w:spacing w:beforeLines="30" w:afterLines="30" w:line="400" w:lineRule="atLeast"/>
      <w:ind w:left="450" w:hangingChars="450" w:hanging="450"/>
      <w:jc w:val="both"/>
    </w:pPr>
    <w:rPr>
      <w:sz w:val="22"/>
    </w:rPr>
  </w:style>
  <w:style w:type="paragraph" w:customStyle="1" w:styleId="tkd0">
    <w:name w:val="tkd題型標題"/>
    <w:basedOn w:val="a"/>
    <w:rsid w:val="008F054F"/>
    <w:pPr>
      <w:spacing w:beforeLines="150" w:line="360" w:lineRule="atLeast"/>
      <w:jc w:val="both"/>
    </w:pPr>
    <w:rPr>
      <w:rFonts w:ascii="新細明體" w:hAnsi="新細明體"/>
      <w:b/>
      <w:sz w:val="28"/>
      <w:szCs w:val="28"/>
    </w:rPr>
  </w:style>
  <w:style w:type="table" w:styleId="a6">
    <w:name w:val="Table Grid"/>
    <w:basedOn w:val="a1"/>
    <w:rsid w:val="008F054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C6655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C6655B"/>
    <w:rPr>
      <w:rFonts w:asciiTheme="majorHAnsi" w:eastAsiaTheme="majorEastAsia" w:hAnsiTheme="majorHAnsi" w:cstheme="majorBidi"/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0404E1"/>
    <w:rPr>
      <w:color w:val="808080"/>
    </w:rPr>
  </w:style>
  <w:style w:type="paragraph" w:styleId="aa">
    <w:name w:val="List Paragraph"/>
    <w:basedOn w:val="a"/>
    <w:uiPriority w:val="34"/>
    <w:qFormat/>
    <w:rsid w:val="00A645D8"/>
    <w:pPr>
      <w:ind w:leftChars="200" w:left="480"/>
    </w:pPr>
  </w:style>
  <w:style w:type="paragraph" w:customStyle="1" w:styleId="tkd1">
    <w:name w:val="tkd問答題題目"/>
    <w:basedOn w:val="a"/>
    <w:rsid w:val="00A1611A"/>
    <w:pPr>
      <w:tabs>
        <w:tab w:val="right" w:pos="351"/>
      </w:tabs>
      <w:spacing w:beforeLines="30" w:afterLines="30" w:line="400" w:lineRule="atLeast"/>
      <w:ind w:left="100" w:hangingChars="100" w:hanging="100"/>
      <w:jc w:val="both"/>
    </w:pPr>
    <w:rPr>
      <w:sz w:val="22"/>
    </w:rPr>
  </w:style>
  <w:style w:type="paragraph" w:customStyle="1" w:styleId="tkd2">
    <w:name w:val="tkd問答題解析"/>
    <w:basedOn w:val="a"/>
    <w:rsid w:val="00A1611A"/>
    <w:pPr>
      <w:spacing w:beforeLines="10" w:afterLines="10" w:line="280" w:lineRule="atLeast"/>
      <w:ind w:leftChars="146" w:left="555" w:hangingChars="409" w:hanging="409"/>
      <w:jc w:val="both"/>
    </w:pPr>
    <w:rPr>
      <w:color w:val="0000F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7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image" Target="media/image3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BE0090-A459-4252-B1A5-8A08DA35F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2308</Characters>
  <Application>Microsoft Office Word</Application>
  <DocSecurity>0</DocSecurity>
  <Lines>19</Lines>
  <Paragraphs>5</Paragraphs>
  <ScaleCrop>false</ScaleCrop>
  <Company>microsoft</Company>
  <LinksUpToDate>false</LinksUpToDate>
  <CharactersWithSpaces>2707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2017-05-01T01:26:00Z</cp:lastPrinted>
  <dcterms:created xsi:type="dcterms:W3CDTF">2017-05-01T01:27:00Z</dcterms:created>
  <dcterms:modified xsi:type="dcterms:W3CDTF">2017-05-01T01:27:00Z</dcterms:modified>
</cp:coreProperties>
</file>