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Y="-405"/>
        <w:tblW w:w="5282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545"/>
        <w:gridCol w:w="756"/>
        <w:gridCol w:w="513"/>
        <w:gridCol w:w="773"/>
        <w:gridCol w:w="1286"/>
        <w:gridCol w:w="1286"/>
        <w:gridCol w:w="1286"/>
        <w:gridCol w:w="344"/>
        <w:gridCol w:w="1286"/>
        <w:gridCol w:w="1357"/>
        <w:gridCol w:w="1286"/>
        <w:gridCol w:w="173"/>
        <w:gridCol w:w="1286"/>
        <w:gridCol w:w="294"/>
        <w:gridCol w:w="229"/>
        <w:gridCol w:w="1251"/>
        <w:gridCol w:w="245"/>
      </w:tblGrid>
      <w:tr w:rsidR="00175C11" w:rsidRPr="00D52F3B" w:rsidTr="002800B8">
        <w:trPr>
          <w:gridBefore w:val="1"/>
          <w:wBefore w:w="382" w:type="dxa"/>
          <w:trHeight w:val="104"/>
          <w:tblCellSpacing w:w="15" w:type="dxa"/>
        </w:trPr>
        <w:tc>
          <w:tcPr>
            <w:tcW w:w="1010" w:type="dxa"/>
            <w:gridSpan w:val="2"/>
            <w:vAlign w:val="center"/>
          </w:tcPr>
          <w:p w:rsidR="00175C11" w:rsidRPr="00D52F3B" w:rsidRDefault="00175C11" w:rsidP="002800B8">
            <w:pPr>
              <w:widowControl/>
              <w:spacing w:line="240" w:lineRule="atLeast"/>
              <w:ind w:left="960" w:hangingChars="400" w:hanging="960"/>
              <w:rPr>
                <w:rFonts w:ascii="新細明體" w:cs="新細明體"/>
                <w:kern w:val="0"/>
              </w:rPr>
            </w:pPr>
          </w:p>
        </w:tc>
        <w:tc>
          <w:tcPr>
            <w:tcW w:w="9397" w:type="dxa"/>
            <w:gridSpan w:val="12"/>
            <w:vAlign w:val="center"/>
          </w:tcPr>
          <w:p w:rsidR="00175C11" w:rsidRPr="00D52F3B" w:rsidRDefault="00175C11" w:rsidP="002800B8">
            <w:pPr>
              <w:widowControl/>
              <w:spacing w:line="240" w:lineRule="atLeast"/>
              <w:ind w:left="960" w:hangingChars="400" w:hanging="960"/>
              <w:jc w:val="center"/>
              <w:rPr>
                <w:rFonts w:ascii="新細明體" w:cs="新細明體"/>
                <w:kern w:val="0"/>
              </w:rPr>
            </w:pPr>
          </w:p>
        </w:tc>
        <w:tc>
          <w:tcPr>
            <w:tcW w:w="3352" w:type="dxa"/>
            <w:gridSpan w:val="2"/>
            <w:vAlign w:val="center"/>
          </w:tcPr>
          <w:p w:rsidR="00175C11" w:rsidRPr="00D52F3B" w:rsidRDefault="00175C11" w:rsidP="002800B8">
            <w:pPr>
              <w:widowControl/>
              <w:spacing w:line="240" w:lineRule="atLeast"/>
              <w:ind w:left="960" w:hangingChars="400" w:hanging="960"/>
              <w:rPr>
                <w:rFonts w:ascii="新細明體" w:cs="新細明體"/>
                <w:kern w:val="0"/>
              </w:rPr>
            </w:pPr>
          </w:p>
        </w:tc>
      </w:tr>
      <w:tr w:rsidR="00175C11" w:rsidRPr="00D52F3B" w:rsidTr="002800B8">
        <w:tblPrEx>
          <w:tblCellSpacing w:w="0" w:type="nil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  <w:tblLook w:val="0000" w:firstRow="0" w:lastRow="0" w:firstColumn="0" w:lastColumn="0" w:noHBand="0" w:noVBand="0"/>
        </w:tblPrEx>
        <w:trPr>
          <w:gridAfter w:val="1"/>
          <w:wAfter w:w="1177" w:type="dxa"/>
          <w:cantSplit/>
          <w:trHeight w:val="184"/>
        </w:trPr>
        <w:tc>
          <w:tcPr>
            <w:tcW w:w="7496" w:type="dxa"/>
            <w:gridSpan w:val="10"/>
            <w:tcBorders>
              <w:bottom w:val="single" w:sz="4" w:space="0" w:color="auto"/>
            </w:tcBorders>
            <w:vAlign w:val="center"/>
          </w:tcPr>
          <w:p w:rsidR="00175C11" w:rsidRPr="00D341D8" w:rsidRDefault="00175C11" w:rsidP="002800B8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  <w:r w:rsidRPr="00D341D8">
              <w:rPr>
                <w:rFonts w:ascii="新細明體" w:hAnsi="新細明體" w:hint="eastAsia"/>
              </w:rPr>
              <w:t>新北市立新北高工</w:t>
            </w:r>
            <w:r w:rsidRPr="00D341D8">
              <w:rPr>
                <w:rFonts w:ascii="新細明體" w:hAnsi="新細明體"/>
                <w:color w:val="FF0000"/>
              </w:rPr>
              <w:t>10</w:t>
            </w:r>
            <w:r>
              <w:rPr>
                <w:rFonts w:ascii="新細明體" w:hAnsi="新細明體"/>
                <w:color w:val="FF0000"/>
              </w:rPr>
              <w:t>5</w:t>
            </w:r>
            <w:r w:rsidRPr="00D341D8">
              <w:rPr>
                <w:rFonts w:ascii="新細明體" w:hAnsi="新細明體" w:hint="eastAsia"/>
              </w:rPr>
              <w:t>學年度第</w:t>
            </w:r>
            <w:r w:rsidRPr="00D341D8">
              <w:rPr>
                <w:rFonts w:ascii="新細明體" w:hAnsi="新細明體"/>
                <w:color w:val="FF0000"/>
              </w:rPr>
              <w:t>2</w:t>
            </w:r>
            <w:r w:rsidRPr="00D341D8">
              <w:rPr>
                <w:rFonts w:ascii="新細明體" w:hAnsi="新細明體" w:hint="eastAsia"/>
              </w:rPr>
              <w:t>學期</w:t>
            </w:r>
            <w:r>
              <w:rPr>
                <w:rFonts w:ascii="新細明體" w:hAnsi="新細明體" w:hint="eastAsia"/>
                <w:color w:val="FF0000"/>
              </w:rPr>
              <w:t>第二次段考</w:t>
            </w:r>
            <w:r w:rsidRPr="00D341D8">
              <w:rPr>
                <w:rFonts w:ascii="新細明體" w:hAnsi="新細明體" w:hint="eastAsia"/>
              </w:rPr>
              <w:t>試題</w:t>
            </w:r>
          </w:p>
        </w:tc>
        <w:tc>
          <w:tcPr>
            <w:tcW w:w="57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75C11" w:rsidRPr="00D341D8" w:rsidRDefault="00175C11" w:rsidP="002800B8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  <w:r w:rsidRPr="00D341D8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5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C11" w:rsidRPr="00D341D8" w:rsidRDefault="00175C11" w:rsidP="002800B8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</w:p>
        </w:tc>
        <w:tc>
          <w:tcPr>
            <w:tcW w:w="5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C11" w:rsidRPr="00D341D8" w:rsidRDefault="00175C11" w:rsidP="002800B8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  <w:r w:rsidRPr="00D341D8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C11" w:rsidRPr="00D341D8" w:rsidRDefault="00175C11" w:rsidP="002800B8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</w:p>
        </w:tc>
        <w:tc>
          <w:tcPr>
            <w:tcW w:w="2422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75C11" w:rsidRPr="00D341D8" w:rsidRDefault="00175C11" w:rsidP="002800B8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  <w:r w:rsidRPr="00D341D8">
              <w:rPr>
                <w:rFonts w:ascii="新細明體" w:hAnsi="新細明體" w:hint="eastAsia"/>
              </w:rPr>
              <w:t>電腦卡作答</w:t>
            </w:r>
          </w:p>
        </w:tc>
      </w:tr>
      <w:tr w:rsidR="00175C11" w:rsidRPr="00D52F3B" w:rsidTr="002800B8">
        <w:tblPrEx>
          <w:tblCellSpacing w:w="0" w:type="nil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  <w:tblLook w:val="0000" w:firstRow="0" w:lastRow="0" w:firstColumn="0" w:lastColumn="0" w:noHBand="0" w:noVBand="0"/>
        </w:tblPrEx>
        <w:trPr>
          <w:gridAfter w:val="1"/>
          <w:wAfter w:w="1177" w:type="dxa"/>
          <w:cantSplit/>
          <w:trHeight w:val="188"/>
        </w:trPr>
        <w:tc>
          <w:tcPr>
            <w:tcW w:w="969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75C11" w:rsidRPr="00D341D8" w:rsidRDefault="00175C11" w:rsidP="002800B8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  <w:r w:rsidRPr="00D341D8">
              <w:rPr>
                <w:rFonts w:ascii="新細明體" w:hAnsi="新細明體" w:hint="eastAsia"/>
              </w:rPr>
              <w:t>科</w:t>
            </w:r>
            <w:r w:rsidRPr="00D341D8">
              <w:rPr>
                <w:rFonts w:ascii="新細明體" w:hAnsi="新細明體"/>
              </w:rPr>
              <w:t xml:space="preserve"> </w:t>
            </w:r>
            <w:r w:rsidRPr="00D341D8">
              <w:rPr>
                <w:rFonts w:ascii="新細明體" w:hAnsi="新細明體" w:hint="eastAsia"/>
              </w:rPr>
              <w:t>目</w:t>
            </w: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5C11" w:rsidRPr="00D341D8" w:rsidRDefault="00175C11" w:rsidP="002800B8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  <w:r w:rsidRPr="00D52F3B">
              <w:rPr>
                <w:rFonts w:ascii="新細明體" w:hAnsi="新細明體" w:hint="eastAsia"/>
              </w:rPr>
              <w:t>經濟學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5C11" w:rsidRPr="00D341D8" w:rsidRDefault="00175C11" w:rsidP="002800B8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  <w:r w:rsidRPr="00D341D8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5C11" w:rsidRPr="00D341D8" w:rsidRDefault="00175C11" w:rsidP="002800B8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  <w:r w:rsidRPr="00D341D8">
              <w:rPr>
                <w:rFonts w:ascii="新細明體" w:hAnsi="新細明體" w:hint="eastAsia"/>
              </w:rPr>
              <w:t>姚雅芳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5C11" w:rsidRPr="00D341D8" w:rsidRDefault="00175C11" w:rsidP="002800B8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  <w:r w:rsidRPr="00D341D8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5C11" w:rsidRPr="00D341D8" w:rsidRDefault="00175C11" w:rsidP="002800B8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  <w:r w:rsidRPr="00D52F3B">
              <w:rPr>
                <w:rFonts w:ascii="新細明體" w:hAnsi="新細明體" w:hint="eastAsia"/>
              </w:rPr>
              <w:t>二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5C11" w:rsidRPr="00D341D8" w:rsidRDefault="00175C11" w:rsidP="002800B8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  <w:r w:rsidRPr="00D341D8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175C11" w:rsidRPr="00D341D8" w:rsidRDefault="00175C11" w:rsidP="002800B8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  <w:proofErr w:type="gramStart"/>
            <w:r w:rsidRPr="00D341D8">
              <w:rPr>
                <w:rFonts w:ascii="新細明體" w:hAnsi="新細明體" w:hint="eastAsia"/>
              </w:rPr>
              <w:t>資處科</w:t>
            </w:r>
            <w:proofErr w:type="gramEnd"/>
          </w:p>
        </w:tc>
        <w:tc>
          <w:tcPr>
            <w:tcW w:w="57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75C11" w:rsidRPr="00D341D8" w:rsidRDefault="00175C11" w:rsidP="002800B8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  <w:r w:rsidRPr="00D341D8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43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5C11" w:rsidRPr="00D341D8" w:rsidRDefault="00175C11" w:rsidP="002800B8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/>
              </w:rPr>
            </w:pPr>
          </w:p>
        </w:tc>
        <w:tc>
          <w:tcPr>
            <w:tcW w:w="2422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:rsidR="00175C11" w:rsidRPr="00D341D8" w:rsidRDefault="00175C11" w:rsidP="002800B8">
            <w:pPr>
              <w:tabs>
                <w:tab w:val="center" w:pos="4153"/>
                <w:tab w:val="right" w:pos="8306"/>
              </w:tabs>
              <w:snapToGrid w:val="0"/>
              <w:spacing w:line="240" w:lineRule="atLeast"/>
              <w:ind w:left="960" w:hangingChars="400" w:hanging="960"/>
              <w:jc w:val="center"/>
              <w:rPr>
                <w:rFonts w:ascii="新細明體" w:hAnsi="新細明體"/>
                <w:color w:val="FF0000"/>
              </w:rPr>
            </w:pPr>
            <w:r w:rsidRPr="00D341D8">
              <w:rPr>
                <w:rFonts w:ascii="新細明體" w:hAnsi="新細明體"/>
                <w:color w:val="FF0000"/>
              </w:rPr>
              <w:t>(</w:t>
            </w:r>
            <w:r w:rsidRPr="00D341D8">
              <w:rPr>
                <w:rFonts w:ascii="新細明體" w:hAnsi="新細明體" w:hint="eastAsia"/>
                <w:color w:val="FF0000"/>
              </w:rPr>
              <w:t>是</w:t>
            </w:r>
            <w:r w:rsidRPr="00D341D8">
              <w:rPr>
                <w:rFonts w:ascii="新細明體" w:hAnsi="新細明體"/>
                <w:color w:val="FF0000"/>
              </w:rPr>
              <w:t>)</w:t>
            </w:r>
          </w:p>
        </w:tc>
      </w:tr>
    </w:tbl>
    <w:p w:rsidR="00175C11" w:rsidRDefault="00175C11" w:rsidP="002800B8">
      <w:pPr>
        <w:widowControl/>
        <w:ind w:firstLineChars="100" w:firstLine="240"/>
        <w:rPr>
          <w:rFonts w:asci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>選擇題</w:t>
      </w:r>
      <w:r>
        <w:rPr>
          <w:rFonts w:ascii="新細明體" w:hAnsi="新細明體" w:cs="新細明體"/>
          <w:kern w:val="0"/>
        </w:rPr>
        <w:t xml:space="preserve">   </w:t>
      </w:r>
      <w:r>
        <w:rPr>
          <w:rFonts w:ascii="新細明體" w:hAnsi="新細明體" w:cs="新細明體" w:hint="eastAsia"/>
          <w:kern w:val="0"/>
        </w:rPr>
        <w:t>每題</w:t>
      </w:r>
      <w:r>
        <w:rPr>
          <w:rFonts w:ascii="新細明體" w:hAnsi="新細明體" w:cs="新細明體"/>
          <w:kern w:val="0"/>
        </w:rPr>
        <w:t>2</w:t>
      </w:r>
      <w:r>
        <w:rPr>
          <w:rFonts w:ascii="新細明體" w:hAnsi="新細明體" w:cs="新細明體" w:hint="eastAsia"/>
          <w:kern w:val="0"/>
        </w:rPr>
        <w:t>分</w:t>
      </w:r>
      <w:r>
        <w:rPr>
          <w:rFonts w:ascii="新細明體" w:hAnsi="新細明體" w:cs="新細明體"/>
          <w:kern w:val="0"/>
        </w:rPr>
        <w:t xml:space="preserve">  </w:t>
      </w:r>
      <w:r>
        <w:rPr>
          <w:rFonts w:ascii="新細明體" w:hAnsi="新細明體" w:cs="新細明體" w:hint="eastAsia"/>
          <w:kern w:val="0"/>
        </w:rPr>
        <w:t>共</w:t>
      </w:r>
      <w:r>
        <w:rPr>
          <w:rFonts w:ascii="新細明體" w:hAnsi="新細明體" w:cs="新細明體"/>
          <w:kern w:val="0"/>
        </w:rPr>
        <w:t>50</w:t>
      </w:r>
      <w:r>
        <w:rPr>
          <w:rFonts w:ascii="新細明體" w:hAnsi="新細明體" w:cs="新細明體" w:hint="eastAsia"/>
          <w:kern w:val="0"/>
        </w:rPr>
        <w:t>題</w:t>
      </w:r>
      <w:r>
        <w:rPr>
          <w:rFonts w:ascii="新細明體" w:hAnsi="新細明體" w:cs="新細明體"/>
          <w:kern w:val="0"/>
        </w:rPr>
        <w:t xml:space="preserve">   </w:t>
      </w:r>
      <w:r>
        <w:rPr>
          <w:rFonts w:ascii="新細明體" w:hAnsi="新細明體" w:cs="新細明體" w:hint="eastAsia"/>
          <w:kern w:val="0"/>
        </w:rPr>
        <w:t>共</w:t>
      </w:r>
      <w:r>
        <w:rPr>
          <w:rFonts w:ascii="新細明體" w:hAnsi="新細明體" w:cs="新細明體"/>
          <w:kern w:val="0"/>
        </w:rPr>
        <w:t xml:space="preserve"> 100</w:t>
      </w:r>
      <w:r>
        <w:rPr>
          <w:rFonts w:ascii="新細明體" w:hAnsi="新細明體" w:cs="新細明體" w:hint="eastAsia"/>
          <w:kern w:val="0"/>
        </w:rPr>
        <w:t>分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假設某一國家沒有政府與貿易部門，而該國的消費函數為</w:t>
      </w:r>
      <w:r>
        <w:t>C = 200+0.75Y</w:t>
      </w:r>
      <w:r>
        <w:rPr>
          <w:rFonts w:hint="eastAsia"/>
        </w:rPr>
        <w:t>（</w:t>
      </w:r>
      <w:r>
        <w:t>Y</w:t>
      </w:r>
      <w:r>
        <w:rPr>
          <w:rFonts w:hint="eastAsia"/>
        </w:rPr>
        <w:t>表示所得），投資為</w:t>
      </w:r>
      <w:r>
        <w:t>I = 50</w:t>
      </w:r>
      <w:r>
        <w:rPr>
          <w:rFonts w:hint="eastAsia"/>
        </w:rPr>
        <w:t>；則：</w:t>
      </w:r>
      <w:r>
        <w:br/>
        <w:t>(A)</w:t>
      </w:r>
      <w:r>
        <w:rPr>
          <w:rFonts w:hint="eastAsia"/>
        </w:rPr>
        <w:t>均衡所得水準等於</w:t>
      </w:r>
      <w:r>
        <w:t>1,000 (B)</w:t>
      </w:r>
      <w:r>
        <w:rPr>
          <w:rFonts w:hint="eastAsia"/>
        </w:rPr>
        <w:t>邊際儲蓄傾向等於</w:t>
      </w:r>
      <w:r>
        <w:t>0.75 (C)</w:t>
      </w:r>
      <w:r>
        <w:rPr>
          <w:rFonts w:hint="eastAsia"/>
        </w:rPr>
        <w:t>投資乘數等於</w:t>
      </w:r>
      <w:r>
        <w:t>5 (D)</w:t>
      </w:r>
      <w:r>
        <w:rPr>
          <w:rFonts w:hint="eastAsia"/>
        </w:rPr>
        <w:t>儲蓄函數為</w:t>
      </w:r>
      <w:r>
        <w:t>S =</w:t>
      </w:r>
      <w:proofErr w:type="gramStart"/>
      <w:r>
        <w:t>–</w:t>
      </w:r>
      <w:proofErr w:type="gramEnd"/>
      <w:r>
        <w:t>200</w:t>
      </w:r>
      <w:proofErr w:type="gramStart"/>
      <w:r>
        <w:t>–</w:t>
      </w:r>
      <w:proofErr w:type="gramEnd"/>
      <w:r>
        <w:t xml:space="preserve">0.75Y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在簡單凱因斯模型下，下列何者不是達成均衡所得的條件？</w:t>
      </w:r>
      <w:r>
        <w:br/>
        <w:t>(A)I = S (B)I + S = Y (C)AD = AS (D)45</w:t>
      </w:r>
      <w:r>
        <w:rPr>
          <w:rFonts w:hint="eastAsia"/>
        </w:rPr>
        <w:t>°線與</w:t>
      </w:r>
      <w:r>
        <w:t>AD</w:t>
      </w:r>
      <w:r>
        <w:rPr>
          <w:rFonts w:hint="eastAsia"/>
        </w:rPr>
        <w:t>線相交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假設簡單凱因斯所得決定模型為：</w:t>
      </w:r>
      <w:r>
        <w:t>Y = C + I + G</w:t>
      </w:r>
      <w:r>
        <w:rPr>
          <w:rFonts w:hint="eastAsia"/>
        </w:rPr>
        <w:t>，</w:t>
      </w:r>
      <w:r>
        <w:t>C = 40 + 0.8</w:t>
      </w:r>
      <w:r>
        <w:rPr>
          <w:rFonts w:hint="eastAsia"/>
        </w:rPr>
        <w:t>（</w:t>
      </w:r>
      <w:r>
        <w:t>Y</w:t>
      </w:r>
      <w:proofErr w:type="gramStart"/>
      <w:r>
        <w:t>–</w:t>
      </w:r>
      <w:proofErr w:type="gramEnd"/>
      <w:r>
        <w:t>T</w:t>
      </w:r>
      <w:r>
        <w:rPr>
          <w:rFonts w:hint="eastAsia"/>
        </w:rPr>
        <w:t>），</w:t>
      </w:r>
      <w:r>
        <w:t>I = 20</w:t>
      </w:r>
      <w:r>
        <w:rPr>
          <w:rFonts w:hint="eastAsia"/>
        </w:rPr>
        <w:t>，</w:t>
      </w:r>
      <w:r>
        <w:t>G = 10</w:t>
      </w:r>
      <w:r>
        <w:rPr>
          <w:rFonts w:hint="eastAsia"/>
        </w:rPr>
        <w:t>，</w:t>
      </w:r>
      <w:r>
        <w:t>T = 10</w:t>
      </w:r>
      <w:r>
        <w:rPr>
          <w:rFonts w:hint="eastAsia"/>
        </w:rPr>
        <w:t>，其中，</w:t>
      </w:r>
      <w:r>
        <w:t xml:space="preserve">Y = </w:t>
      </w:r>
      <w:r>
        <w:rPr>
          <w:rFonts w:hint="eastAsia"/>
        </w:rPr>
        <w:t>所得，</w:t>
      </w:r>
      <w:r>
        <w:t xml:space="preserve">C = </w:t>
      </w:r>
      <w:r>
        <w:rPr>
          <w:rFonts w:hint="eastAsia"/>
        </w:rPr>
        <w:t>消費，</w:t>
      </w:r>
      <w:r>
        <w:t xml:space="preserve">I = </w:t>
      </w:r>
      <w:r>
        <w:rPr>
          <w:rFonts w:hint="eastAsia"/>
        </w:rPr>
        <w:t>投資，</w:t>
      </w:r>
      <w:r>
        <w:t xml:space="preserve">G = </w:t>
      </w:r>
      <w:r>
        <w:rPr>
          <w:rFonts w:hint="eastAsia"/>
        </w:rPr>
        <w:t>政府支出，</w:t>
      </w:r>
      <w:r>
        <w:t xml:space="preserve">T = </w:t>
      </w:r>
      <w:r>
        <w:rPr>
          <w:rFonts w:hint="eastAsia"/>
        </w:rPr>
        <w:t>政府租稅，下列敘述何者錯誤？</w:t>
      </w:r>
      <w:r>
        <w:br/>
        <w:t>(A)</w:t>
      </w:r>
      <w:r>
        <w:rPr>
          <w:rFonts w:hint="eastAsia"/>
        </w:rPr>
        <w:t>均衡所得為</w:t>
      </w:r>
      <w:r>
        <w:t>310 (B)</w:t>
      </w:r>
      <w:r>
        <w:rPr>
          <w:rFonts w:hint="eastAsia"/>
        </w:rPr>
        <w:t>投資乘數為</w:t>
      </w:r>
      <w:r>
        <w:t>5 (C)</w:t>
      </w:r>
      <w:r>
        <w:rPr>
          <w:rFonts w:hint="eastAsia"/>
        </w:rPr>
        <w:t>政府租稅乘數為</w:t>
      </w:r>
      <w:proofErr w:type="gramStart"/>
      <w:r>
        <w:t>–</w:t>
      </w:r>
      <w:proofErr w:type="gramEnd"/>
      <w:r>
        <w:t>5 (D)</w:t>
      </w:r>
      <w:r>
        <w:rPr>
          <w:rFonts w:hint="eastAsia"/>
        </w:rPr>
        <w:t>政府支出與租稅等量增加下的平衡預算乘數為</w:t>
      </w:r>
      <w:r>
        <w:t xml:space="preserve">1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假設消費函數為</w:t>
      </w:r>
      <w:r>
        <w:t xml:space="preserve"> C=1,500 +</w:t>
      </w:r>
      <w:smartTag w:uri="urn:schemas-microsoft-com:office:smarttags" w:element="chmetcnv">
        <w:smartTagPr>
          <w:attr w:name="UnitName" w:val="yd"/>
          <w:attr w:name="SourceValue" w:val="0.75"/>
          <w:attr w:name="HasSpace" w:val="False"/>
          <w:attr w:name="Negative" w:val="False"/>
          <w:attr w:name="NumberType" w:val="1"/>
          <w:attr w:name="TCSC" w:val="0"/>
        </w:smartTagPr>
        <w:r>
          <w:t>0.75Yd</w:t>
        </w:r>
      </w:smartTag>
      <w:r>
        <w:rPr>
          <w:rFonts w:hint="eastAsia"/>
        </w:rPr>
        <w:t>，其中</w:t>
      </w:r>
      <w:r>
        <w:t xml:space="preserve"> C </w:t>
      </w:r>
      <w:r>
        <w:rPr>
          <w:rFonts w:hint="eastAsia"/>
        </w:rPr>
        <w:t>為消費，</w:t>
      </w:r>
      <w:proofErr w:type="spellStart"/>
      <w:r>
        <w:t>Yd</w:t>
      </w:r>
      <w:proofErr w:type="spellEnd"/>
      <w:r>
        <w:rPr>
          <w:rFonts w:hint="eastAsia"/>
        </w:rPr>
        <w:t>為可支配所得，若</w:t>
      </w:r>
      <w:proofErr w:type="spellStart"/>
      <w:r>
        <w:t>Yd</w:t>
      </w:r>
      <w:proofErr w:type="spellEnd"/>
      <w:r>
        <w:rPr>
          <w:rFonts w:hint="eastAsia"/>
        </w:rPr>
        <w:t>增加</w:t>
      </w:r>
      <w:r>
        <w:t xml:space="preserve"> 100 </w:t>
      </w:r>
      <w:r>
        <w:rPr>
          <w:rFonts w:hint="eastAsia"/>
        </w:rPr>
        <w:t>時，則儲蓄會增加多少？</w:t>
      </w:r>
      <w:r>
        <w:t xml:space="preserve"> (A) 100 (B) 1,575 (C) 25 (D) 75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假設</w:t>
      </w:r>
      <w:r>
        <w:t>Y</w:t>
      </w:r>
      <w:r>
        <w:rPr>
          <w:rFonts w:hint="eastAsia"/>
        </w:rPr>
        <w:t>＝</w:t>
      </w:r>
      <w:r>
        <w:t>C</w:t>
      </w:r>
      <w:r>
        <w:rPr>
          <w:rFonts w:hint="eastAsia"/>
        </w:rPr>
        <w:t>＋</w:t>
      </w:r>
      <w:r>
        <w:t>I</w:t>
      </w:r>
      <w:r>
        <w:rPr>
          <w:rFonts w:hint="eastAsia"/>
        </w:rPr>
        <w:t>、</w:t>
      </w:r>
      <w:r>
        <w:t>C</w:t>
      </w:r>
      <w:r>
        <w:rPr>
          <w:rFonts w:hint="eastAsia"/>
        </w:rPr>
        <w:t>＝</w:t>
      </w:r>
      <w:r>
        <w:t>5</w:t>
      </w:r>
      <w:r>
        <w:rPr>
          <w:rFonts w:hint="eastAsia"/>
        </w:rPr>
        <w:t>＋</w:t>
      </w:r>
      <w:proofErr w:type="spellStart"/>
      <w:r>
        <w:t>bY</w:t>
      </w:r>
      <w:r>
        <w:rPr>
          <w:vertAlign w:val="subscript"/>
        </w:rPr>
        <w:t>d</w:t>
      </w:r>
      <w:proofErr w:type="spellEnd"/>
      <w:r>
        <w:rPr>
          <w:rFonts w:hint="eastAsia"/>
        </w:rPr>
        <w:t>、</w:t>
      </w:r>
      <w:r>
        <w:t>I</w:t>
      </w:r>
      <w:r>
        <w:rPr>
          <w:rFonts w:hint="eastAsia"/>
        </w:rPr>
        <w:t>＝</w:t>
      </w:r>
      <w:r>
        <w:t>I</w:t>
      </w:r>
      <w:r>
        <w:rPr>
          <w:vertAlign w:val="subscript"/>
        </w:rPr>
        <w:t>0</w:t>
      </w:r>
      <w:r>
        <w:rPr>
          <w:rFonts w:hint="eastAsia"/>
        </w:rPr>
        <w:t>；若投資減少</w:t>
      </w:r>
      <w:r>
        <w:t>10</w:t>
      </w:r>
      <w:r>
        <w:rPr>
          <w:rFonts w:hint="eastAsia"/>
        </w:rPr>
        <w:t>，使均衡所得水準從</w:t>
      </w:r>
      <w:r>
        <w:t>70</w:t>
      </w:r>
      <w:r>
        <w:rPr>
          <w:rFonts w:hint="eastAsia"/>
        </w:rPr>
        <w:t>減少至</w:t>
      </w:r>
      <w:r>
        <w:t>30</w:t>
      </w:r>
      <w:r>
        <w:rPr>
          <w:rFonts w:hint="eastAsia"/>
        </w:rPr>
        <w:t>，則下列敘述何者正確？</w:t>
      </w:r>
      <w:r>
        <w:br/>
        <w:t>(A)MPC</w:t>
      </w:r>
      <w:r>
        <w:rPr>
          <w:rFonts w:hint="eastAsia"/>
        </w:rPr>
        <w:t>＝</w:t>
      </w:r>
      <w:r>
        <w:t>0.25 (B)MPS</w:t>
      </w:r>
      <w:r>
        <w:rPr>
          <w:rFonts w:hint="eastAsia"/>
        </w:rPr>
        <w:t>＝</w:t>
      </w:r>
      <w:r>
        <w:t>0.75 (C)</w:t>
      </w:r>
      <w:r>
        <w:rPr>
          <w:rFonts w:hint="eastAsia"/>
        </w:rPr>
        <w:t>原有投資</w:t>
      </w:r>
      <w:r>
        <w:t>I</w:t>
      </w:r>
      <w:r>
        <w:rPr>
          <w:vertAlign w:val="subscript"/>
        </w:rPr>
        <w:t>0</w:t>
      </w:r>
      <w:r>
        <w:rPr>
          <w:rFonts w:hint="eastAsia"/>
        </w:rPr>
        <w:t>＝</w:t>
      </w:r>
      <w:r>
        <w:t>10 (D)</w:t>
      </w:r>
      <w:r>
        <w:rPr>
          <w:rFonts w:hint="eastAsia"/>
        </w:rPr>
        <w:t>投資乘數</w:t>
      </w:r>
      <w:r>
        <w:t>K</w:t>
      </w:r>
      <w:r>
        <w:rPr>
          <w:vertAlign w:val="subscript"/>
        </w:rPr>
        <w:t>I</w:t>
      </w:r>
      <w:r>
        <w:rPr>
          <w:rFonts w:hint="eastAsia"/>
        </w:rPr>
        <w:t>＝</w:t>
      </w:r>
      <w:r>
        <w:t xml:space="preserve">4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假設某國欲增加</w:t>
      </w:r>
      <w:r>
        <w:t>90</w:t>
      </w:r>
      <w:r>
        <w:rPr>
          <w:rFonts w:hint="eastAsia"/>
        </w:rPr>
        <w:t>億元的產出，若加速係數為</w:t>
      </w:r>
      <w:r>
        <w:t>3</w:t>
      </w:r>
      <w:r>
        <w:rPr>
          <w:rFonts w:hint="eastAsia"/>
        </w:rPr>
        <w:t>，則該國應增加多少淨投資？</w:t>
      </w:r>
      <w:r>
        <w:br/>
        <w:t>(A)30</w:t>
      </w:r>
      <w:r>
        <w:rPr>
          <w:rFonts w:hint="eastAsia"/>
        </w:rPr>
        <w:t>億元</w:t>
      </w:r>
      <w:r>
        <w:t xml:space="preserve"> (B)270</w:t>
      </w:r>
      <w:r>
        <w:rPr>
          <w:rFonts w:hint="eastAsia"/>
        </w:rPr>
        <w:t>億元</w:t>
      </w:r>
      <w:r>
        <w:t xml:space="preserve"> (C)93</w:t>
      </w:r>
      <w:r>
        <w:rPr>
          <w:rFonts w:hint="eastAsia"/>
        </w:rPr>
        <w:t>億元</w:t>
      </w:r>
      <w:r>
        <w:t xml:space="preserve"> (D)87</w:t>
      </w:r>
      <w:r>
        <w:rPr>
          <w:rFonts w:hint="eastAsia"/>
        </w:rPr>
        <w:t>億元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關於乘數原理、加速原理與乘數－加速原理，下列敘述何者錯誤？</w:t>
      </w:r>
      <w:r>
        <w:br/>
        <w:t>(A)</w:t>
      </w:r>
      <w:r>
        <w:rPr>
          <w:rFonts w:hint="eastAsia"/>
        </w:rPr>
        <w:t>根據乘數原理，在簡單凱因斯模型下，</w:t>
      </w:r>
      <w:r>
        <w:t>MPC</w:t>
      </w:r>
      <w:r>
        <w:rPr>
          <w:rFonts w:hint="eastAsia"/>
        </w:rPr>
        <w:t>愈大，投資乘數愈大</w:t>
      </w:r>
      <w:r>
        <w:t xml:space="preserve"> (B)</w:t>
      </w:r>
      <w:r>
        <w:rPr>
          <w:rFonts w:hint="eastAsia"/>
        </w:rPr>
        <w:t>根據加速原理，淨投資增加一單位，會引起消費呈倍數增加</w:t>
      </w:r>
      <w:r>
        <w:t xml:space="preserve"> (C)</w:t>
      </w:r>
      <w:r>
        <w:rPr>
          <w:rFonts w:hint="eastAsia"/>
        </w:rPr>
        <w:t>加速原理由小克拉克提出</w:t>
      </w:r>
      <w:r>
        <w:t xml:space="preserve"> (D)</w:t>
      </w:r>
      <w:r>
        <w:rPr>
          <w:rFonts w:hint="eastAsia"/>
        </w:rPr>
        <w:t>乘數－加速原理可用來解釋景氣循環的現象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 w:rsidRPr="009234D6">
        <w:rPr>
          <w:rFonts w:hint="eastAsia"/>
          <w:color w:val="000000"/>
          <w:shd w:val="clear" w:color="auto" w:fill="FFFFFF"/>
        </w:rPr>
        <w:t>以下何者屬於競租（</w:t>
      </w:r>
      <w:r w:rsidRPr="009234D6">
        <w:rPr>
          <w:color w:val="000000"/>
          <w:shd w:val="clear" w:color="auto" w:fill="FFFFFF"/>
        </w:rPr>
        <w:t>rent seeking</w:t>
      </w:r>
      <w:r w:rsidRPr="009234D6">
        <w:rPr>
          <w:rFonts w:hint="eastAsia"/>
          <w:color w:val="000000"/>
          <w:shd w:val="clear" w:color="auto" w:fill="FFFFFF"/>
        </w:rPr>
        <w:t>）行為？</w:t>
      </w:r>
      <w:r w:rsidRPr="009234D6">
        <w:rPr>
          <w:color w:val="000000"/>
        </w:rPr>
        <w:t xml:space="preserve"> </w:t>
      </w:r>
      <w:r w:rsidRPr="009234D6">
        <w:rPr>
          <w:color w:val="000000"/>
        </w:rPr>
        <w:br/>
      </w:r>
      <w:r w:rsidRPr="009234D6">
        <w:rPr>
          <w:color w:val="000000"/>
          <w:shd w:val="clear" w:color="auto" w:fill="FFFFFF"/>
        </w:rPr>
        <w:t>(A)</w:t>
      </w:r>
      <w:r w:rsidRPr="009234D6">
        <w:rPr>
          <w:rFonts w:hint="eastAsia"/>
          <w:color w:val="000000"/>
          <w:shd w:val="clear" w:color="auto" w:fill="FFFFFF"/>
        </w:rPr>
        <w:t>知名畫家梵谷畫作拍賣，因買家踴躍競標，成交金額創新高</w:t>
      </w:r>
      <w:r w:rsidRPr="009234D6">
        <w:rPr>
          <w:color w:val="000000"/>
          <w:shd w:val="clear" w:color="auto" w:fill="FFFFFF"/>
        </w:rPr>
        <w:t xml:space="preserve"> (B)</w:t>
      </w:r>
      <w:r w:rsidRPr="009234D6">
        <w:rPr>
          <w:rFonts w:hint="eastAsia"/>
          <w:color w:val="000000"/>
          <w:shd w:val="clear" w:color="auto" w:fill="FFFFFF"/>
        </w:rPr>
        <w:t>某企業宣布新型節能個人載具即將量產上市，相關產業股價上揚</w:t>
      </w:r>
      <w:r w:rsidRPr="009234D6">
        <w:rPr>
          <w:color w:val="000000"/>
          <w:shd w:val="clear" w:color="auto" w:fill="FFFFFF"/>
        </w:rPr>
        <w:t xml:space="preserve"> (C)</w:t>
      </w:r>
      <w:r w:rsidRPr="009234D6">
        <w:rPr>
          <w:rFonts w:hint="eastAsia"/>
          <w:color w:val="000000"/>
          <w:shd w:val="clear" w:color="auto" w:fill="FFFFFF"/>
        </w:rPr>
        <w:t>某團體向政府官員施壓行賄，保障其專屬獨享利益</w:t>
      </w:r>
      <w:r w:rsidRPr="009234D6">
        <w:rPr>
          <w:color w:val="000000"/>
          <w:shd w:val="clear" w:color="auto" w:fill="FFFFFF"/>
        </w:rPr>
        <w:t xml:space="preserve"> (D)</w:t>
      </w:r>
      <w:r w:rsidRPr="009234D6">
        <w:rPr>
          <w:rFonts w:hint="eastAsia"/>
          <w:color w:val="000000"/>
          <w:shd w:val="clear" w:color="auto" w:fill="FFFFFF"/>
        </w:rPr>
        <w:t>地方政府舉辦春季露天演唱會，以聚集觀光客增加地方收入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若一簡單的凱因斯模型中，</w:t>
      </w:r>
      <w:r>
        <w:t>Y = C+ I</w:t>
      </w:r>
      <w:r>
        <w:rPr>
          <w:rFonts w:hint="eastAsia"/>
        </w:rPr>
        <w:t>，</w:t>
      </w:r>
      <w:r>
        <w:t xml:space="preserve">C = a + </w:t>
      </w:r>
      <w:proofErr w:type="spellStart"/>
      <w:r>
        <w:t>bY</w:t>
      </w:r>
      <w:proofErr w:type="spellEnd"/>
      <w:r>
        <w:rPr>
          <w:rFonts w:hint="eastAsia"/>
        </w:rPr>
        <w:t>，其中</w:t>
      </w:r>
      <w:r>
        <w:t>b</w:t>
      </w:r>
      <w:r>
        <w:rPr>
          <w:rFonts w:hint="eastAsia"/>
        </w:rPr>
        <w:t>為邊際消費傾向，</w:t>
      </w:r>
      <w:r>
        <w:t>C</w:t>
      </w:r>
      <w:r>
        <w:rPr>
          <w:rFonts w:hint="eastAsia"/>
        </w:rPr>
        <w:t>為消費，</w:t>
      </w:r>
      <w:r>
        <w:t>I</w:t>
      </w:r>
      <w:r>
        <w:rPr>
          <w:rFonts w:hint="eastAsia"/>
        </w:rPr>
        <w:t>為投資，</w:t>
      </w:r>
      <w:r>
        <w:t>Y</w:t>
      </w:r>
      <w:r>
        <w:rPr>
          <w:rFonts w:hint="eastAsia"/>
        </w:rPr>
        <w:t>為所得。假設此經濟體系充分就業所得為</w:t>
      </w:r>
      <w:r>
        <w:t>100</w:t>
      </w:r>
      <w:r>
        <w:rPr>
          <w:rFonts w:hint="eastAsia"/>
        </w:rPr>
        <w:t>，則下列敘述何者正確？</w:t>
      </w:r>
      <w:r>
        <w:t>(A)</w:t>
      </w:r>
      <w:r>
        <w:rPr>
          <w:rFonts w:hint="eastAsia"/>
        </w:rPr>
        <w:t>若</w:t>
      </w:r>
      <w:r>
        <w:t>b = 0.75</w:t>
      </w:r>
      <w:r>
        <w:rPr>
          <w:rFonts w:hint="eastAsia"/>
        </w:rPr>
        <w:t>且膨脹缺口為</w:t>
      </w:r>
      <w:r>
        <w:t>50</w:t>
      </w:r>
      <w:r>
        <w:rPr>
          <w:rFonts w:hint="eastAsia"/>
        </w:rPr>
        <w:t>時，則均衡所得為</w:t>
      </w:r>
      <w:r>
        <w:t>200 (B)</w:t>
      </w:r>
      <w:r>
        <w:rPr>
          <w:rFonts w:hint="eastAsia"/>
        </w:rPr>
        <w:t>若</w:t>
      </w:r>
      <w:r>
        <w:t>b = 0.8</w:t>
      </w:r>
      <w:r>
        <w:rPr>
          <w:rFonts w:hint="eastAsia"/>
        </w:rPr>
        <w:t>且膨脹缺口為</w:t>
      </w:r>
      <w:r>
        <w:t xml:space="preserve">50 </w:t>
      </w:r>
      <w:r>
        <w:rPr>
          <w:rFonts w:hint="eastAsia"/>
        </w:rPr>
        <w:t>時，均衡所得為</w:t>
      </w:r>
      <w:r>
        <w:t>250 (C)</w:t>
      </w:r>
      <w:r>
        <w:rPr>
          <w:rFonts w:hint="eastAsia"/>
        </w:rPr>
        <w:t>若</w:t>
      </w:r>
      <w:r>
        <w:t>b = 0.75</w:t>
      </w:r>
      <w:r>
        <w:rPr>
          <w:rFonts w:hint="eastAsia"/>
        </w:rPr>
        <w:t>且緊縮缺口為</w:t>
      </w:r>
      <w:r>
        <w:t>10</w:t>
      </w:r>
      <w:r>
        <w:rPr>
          <w:rFonts w:hint="eastAsia"/>
        </w:rPr>
        <w:t>時，則均衡所得為</w:t>
      </w:r>
      <w:r>
        <w:t>60 (D)</w:t>
      </w:r>
      <w:r>
        <w:rPr>
          <w:rFonts w:hint="eastAsia"/>
        </w:rPr>
        <w:t>若</w:t>
      </w:r>
      <w:r>
        <w:t>b = 0.8</w:t>
      </w:r>
      <w:r>
        <w:rPr>
          <w:rFonts w:hint="eastAsia"/>
        </w:rPr>
        <w:t>且緊縮缺口為</w:t>
      </w:r>
      <w:r>
        <w:t>10</w:t>
      </w:r>
      <w:r>
        <w:rPr>
          <w:rFonts w:hint="eastAsia"/>
        </w:rPr>
        <w:t>時，則均衡所得為</w:t>
      </w:r>
      <w:r>
        <w:t xml:space="preserve">150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下列敘述，何者錯誤？</w:t>
      </w:r>
      <w:r>
        <w:t>(A)</w:t>
      </w:r>
      <w:r>
        <w:rPr>
          <w:rFonts w:hint="eastAsia"/>
        </w:rPr>
        <w:t>因所得變動而導致消費量的改變，此種變動屬誘發性消費</w:t>
      </w:r>
      <w:r>
        <w:t xml:space="preserve"> (B)</w:t>
      </w:r>
      <w:r>
        <w:rPr>
          <w:rFonts w:hint="eastAsia"/>
        </w:rPr>
        <w:t>在凱因斯（</w:t>
      </w:r>
      <w:r>
        <w:t>Keynes</w:t>
      </w:r>
      <w:r>
        <w:rPr>
          <w:rFonts w:hint="eastAsia"/>
        </w:rPr>
        <w:t>）的消費函數中，邊際消費傾向一定不大於平均消費傾向</w:t>
      </w:r>
      <w:r>
        <w:t xml:space="preserve"> (C)</w:t>
      </w:r>
      <w:r>
        <w:rPr>
          <w:rFonts w:hint="eastAsia"/>
        </w:rPr>
        <w:t>社會的所得分配愈平均，整體平均的消費傾向會愈高</w:t>
      </w:r>
      <w:r>
        <w:t xml:space="preserve"> (D)</w:t>
      </w:r>
      <w:r>
        <w:rPr>
          <w:rFonts w:hint="eastAsia"/>
        </w:rPr>
        <w:t>在充分就業的經濟社會中，儲蓄的增加會產生節儉矛盾（</w:t>
      </w:r>
      <w:r>
        <w:t>paradox of thrift</w:t>
      </w:r>
      <w:r>
        <w:rPr>
          <w:rFonts w:hint="eastAsia"/>
        </w:rPr>
        <w:t>）的現象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根據下圖，可判斷存在</w:t>
      </w:r>
      <w:r>
        <w:t>(A)</w:t>
      </w:r>
      <w:r>
        <w:rPr>
          <w:rFonts w:hint="eastAsia"/>
        </w:rPr>
        <w:t>緊縮缺口</w:t>
      </w:r>
      <w:proofErr w:type="spellStart"/>
      <w:r>
        <w:t>Y</w:t>
      </w:r>
      <w:r>
        <w:rPr>
          <w:vertAlign w:val="subscript"/>
        </w:rPr>
        <w:t>e</w:t>
      </w:r>
      <w:r>
        <w:t>Y</w:t>
      </w:r>
      <w:r>
        <w:rPr>
          <w:vertAlign w:val="subscript"/>
        </w:rPr>
        <w:t>f</w:t>
      </w:r>
      <w:proofErr w:type="spellEnd"/>
      <w:r>
        <w:t xml:space="preserve"> (B)</w:t>
      </w:r>
      <w:r>
        <w:rPr>
          <w:rFonts w:hint="eastAsia"/>
        </w:rPr>
        <w:t>膨脹缺口</w:t>
      </w:r>
      <w:proofErr w:type="spellStart"/>
      <w:r>
        <w:t>Y</w:t>
      </w:r>
      <w:r>
        <w:rPr>
          <w:vertAlign w:val="subscript"/>
        </w:rPr>
        <w:t>e</w:t>
      </w:r>
      <w:r>
        <w:t>Y</w:t>
      </w:r>
      <w:r>
        <w:rPr>
          <w:vertAlign w:val="subscript"/>
        </w:rPr>
        <w:t>f</w:t>
      </w:r>
      <w:proofErr w:type="spellEnd"/>
      <w:r>
        <w:t xml:space="preserve"> (C)</w:t>
      </w:r>
      <w:r>
        <w:rPr>
          <w:rFonts w:hint="eastAsia"/>
        </w:rPr>
        <w:t>緊縮缺口</w:t>
      </w:r>
      <w:proofErr w:type="spellStart"/>
      <w:r>
        <w:t>a</w:t>
      </w:r>
      <w:r>
        <w:rPr>
          <w:vertAlign w:val="subscript"/>
        </w:rPr>
        <w:t>e</w:t>
      </w:r>
      <w:r>
        <w:t>a</w:t>
      </w:r>
      <w:r>
        <w:rPr>
          <w:vertAlign w:val="subscript"/>
        </w:rPr>
        <w:t>f</w:t>
      </w:r>
      <w:proofErr w:type="spellEnd"/>
      <w:r>
        <w:t xml:space="preserve"> (D)</w:t>
      </w:r>
      <w:r>
        <w:rPr>
          <w:rFonts w:hint="eastAsia"/>
        </w:rPr>
        <w:t>膨脹缺口</w:t>
      </w:r>
      <w:proofErr w:type="spellStart"/>
      <w:r>
        <w:t>a</w:t>
      </w:r>
      <w:r>
        <w:rPr>
          <w:vertAlign w:val="subscript"/>
        </w:rPr>
        <w:t>e</w:t>
      </w:r>
      <w:r>
        <w:t>a</w:t>
      </w:r>
      <w:r>
        <w:rPr>
          <w:vertAlign w:val="subscript"/>
        </w:rPr>
        <w:t>f</w:t>
      </w:r>
      <w:proofErr w:type="spellEnd"/>
      <w:r>
        <w:t xml:space="preserve"> </w:t>
      </w:r>
      <w:r>
        <w:br/>
      </w:r>
      <w:r w:rsidR="00DC0A0D">
        <w:rPr>
          <w:noProof/>
        </w:rPr>
        <w:drawing>
          <wp:inline distT="0" distB="0" distL="0" distR="0">
            <wp:extent cx="2276475" cy="1209675"/>
            <wp:effectExtent l="0" t="0" r="0" b="9525"/>
            <wp:docPr id="1" name="圖片 2" descr="http://60.251.35.80/ep/images/26636ER/636ARch14-06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 descr="http://60.251.35.80/ep/images/26636ER/636ARch14-061.wmf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已知充分就業的均衡所得水準為</w:t>
      </w:r>
      <w:r>
        <w:t>1,300</w:t>
      </w:r>
      <w:r>
        <w:rPr>
          <w:rFonts w:hint="eastAsia"/>
        </w:rPr>
        <w:t>億元，實際的均衡所得水準為</w:t>
      </w:r>
      <w:r>
        <w:t>1,600</w:t>
      </w:r>
      <w:r>
        <w:rPr>
          <w:rFonts w:hint="eastAsia"/>
        </w:rPr>
        <w:t>億元，邊際儲蓄傾向為</w:t>
      </w:r>
      <w:r>
        <w:t>0.4</w:t>
      </w:r>
      <w:r>
        <w:rPr>
          <w:rFonts w:hint="eastAsia"/>
        </w:rPr>
        <w:t>；若欲達到充分就業的均衡所得水準，政府應</w:t>
      </w:r>
      <w:r>
        <w:t>(A)</w:t>
      </w:r>
      <w:r>
        <w:rPr>
          <w:rFonts w:hint="eastAsia"/>
        </w:rPr>
        <w:t>增稅</w:t>
      </w:r>
      <w:r>
        <w:t>120</w:t>
      </w:r>
      <w:r>
        <w:rPr>
          <w:rFonts w:hint="eastAsia"/>
        </w:rPr>
        <w:t>億元</w:t>
      </w:r>
      <w:r>
        <w:t>(B)</w:t>
      </w:r>
      <w:r>
        <w:rPr>
          <w:rFonts w:hint="eastAsia"/>
        </w:rPr>
        <w:t>增加政府支出</w:t>
      </w:r>
      <w:r>
        <w:t>120</w:t>
      </w:r>
      <w:r>
        <w:rPr>
          <w:rFonts w:hint="eastAsia"/>
        </w:rPr>
        <w:t>億元</w:t>
      </w:r>
      <w:r>
        <w:t xml:space="preserve"> (C)</w:t>
      </w:r>
      <w:r>
        <w:rPr>
          <w:rFonts w:hint="eastAsia"/>
        </w:rPr>
        <w:t>增稅</w:t>
      </w:r>
      <w:r>
        <w:t>200</w:t>
      </w:r>
      <w:r>
        <w:rPr>
          <w:rFonts w:hint="eastAsia"/>
        </w:rPr>
        <w:t>億元</w:t>
      </w:r>
      <w:r>
        <w:t xml:space="preserve"> (D)</w:t>
      </w:r>
      <w:r>
        <w:rPr>
          <w:rFonts w:hint="eastAsia"/>
        </w:rPr>
        <w:t>減少政府支出</w:t>
      </w:r>
      <w:r>
        <w:t>200</w:t>
      </w:r>
      <w:r>
        <w:rPr>
          <w:rFonts w:hint="eastAsia"/>
        </w:rPr>
        <w:t>億元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經濟學中所謂的「葛萊興法則」（</w:t>
      </w:r>
      <w:r>
        <w:t>Gresham's Law</w:t>
      </w:r>
      <w:r>
        <w:rPr>
          <w:rFonts w:hint="eastAsia"/>
        </w:rPr>
        <w:t>）是指</w:t>
      </w:r>
      <w:r>
        <w:t>(A)</w:t>
      </w:r>
      <w:r>
        <w:rPr>
          <w:rFonts w:hint="eastAsia"/>
        </w:rPr>
        <w:t>名目利率高於實質利率的關係</w:t>
      </w:r>
      <w:r>
        <w:t xml:space="preserve"> (B)</w:t>
      </w:r>
      <w:r>
        <w:rPr>
          <w:rFonts w:hint="eastAsia"/>
        </w:rPr>
        <w:t>劣幣驅逐良幣的現象</w:t>
      </w:r>
      <w:r>
        <w:t xml:space="preserve"> (C)</w:t>
      </w:r>
      <w:r>
        <w:rPr>
          <w:rFonts w:hint="eastAsia"/>
        </w:rPr>
        <w:t>人口成長率恆高於經濟成長率的現象</w:t>
      </w:r>
      <w:r>
        <w:t xml:space="preserve"> (D)</w:t>
      </w:r>
      <w:r>
        <w:rPr>
          <w:rFonts w:hint="eastAsia"/>
        </w:rPr>
        <w:t>社會成本高於私人成本的現象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下列何者不具有無限法償的效力？</w:t>
      </w:r>
      <w:r>
        <w:t>(1)</w:t>
      </w:r>
      <w:r>
        <w:rPr>
          <w:rFonts w:hint="eastAsia"/>
        </w:rPr>
        <w:t xml:space="preserve">支票存款　</w:t>
      </w:r>
      <w:r>
        <w:t>(2)</w:t>
      </w:r>
      <w:r>
        <w:rPr>
          <w:rFonts w:hint="eastAsia"/>
        </w:rPr>
        <w:t xml:space="preserve">活期存款　</w:t>
      </w:r>
      <w:r>
        <w:t>(3)</w:t>
      </w:r>
      <w:r>
        <w:rPr>
          <w:rFonts w:hint="eastAsia"/>
        </w:rPr>
        <w:t xml:space="preserve">活期儲蓄存款　</w:t>
      </w:r>
      <w:r>
        <w:t>(4)</w:t>
      </w:r>
      <w:r>
        <w:rPr>
          <w:rFonts w:hint="eastAsia"/>
        </w:rPr>
        <w:t>新台幣</w:t>
      </w:r>
      <w:r>
        <w:t>500</w:t>
      </w:r>
      <w:r>
        <w:rPr>
          <w:rFonts w:hint="eastAsia"/>
        </w:rPr>
        <w:t xml:space="preserve">元　</w:t>
      </w:r>
      <w:r>
        <w:t>(5)</w:t>
      </w:r>
      <w:r>
        <w:rPr>
          <w:rFonts w:hint="eastAsia"/>
        </w:rPr>
        <w:t>新台幣</w:t>
      </w:r>
      <w:r>
        <w:t>5</w:t>
      </w:r>
      <w:r>
        <w:rPr>
          <w:rFonts w:hint="eastAsia"/>
        </w:rPr>
        <w:t>角</w:t>
      </w:r>
      <w:r>
        <w:br/>
        <w:t xml:space="preserve">(A)(1)(2)(3)(4)(5) (B)(4) (C)(1)(2)(3)(5) (D)(2)(3)(4)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下列敘述，何者有誤？</w:t>
      </w:r>
      <w:r>
        <w:t>(A)</w:t>
      </w:r>
      <w:r>
        <w:rPr>
          <w:rFonts w:hint="eastAsia"/>
        </w:rPr>
        <w:t>流動性陷阱是指當利率極低時貨幣供給彈性無窮大的情形</w:t>
      </w:r>
      <w:r>
        <w:t>(B)</w:t>
      </w:r>
      <w:r>
        <w:rPr>
          <w:rFonts w:hint="eastAsia"/>
        </w:rPr>
        <w:t>處於流動性陷阱時，貨幣政策無法影響利率水準</w:t>
      </w:r>
      <w:r>
        <w:t>(C)</w:t>
      </w:r>
      <w:r>
        <w:rPr>
          <w:rFonts w:hint="eastAsia"/>
        </w:rPr>
        <w:t>流動性偏好理論為凱因斯所提出</w:t>
      </w:r>
      <w:r>
        <w:t>(D)</w:t>
      </w:r>
      <w:r>
        <w:rPr>
          <w:rFonts w:hint="eastAsia"/>
        </w:rPr>
        <w:t>活動性現金餘額是指因交易動機或預防動機而保有的現金</w:t>
      </w:r>
      <w:r>
        <w:t xml:space="preserve"> </w:t>
      </w:r>
    </w:p>
    <w:p w:rsidR="00175C11" w:rsidRDefault="00175C11" w:rsidP="007C3FC1">
      <w:pPr>
        <w:pStyle w:val="a3"/>
        <w:spacing w:after="144"/>
        <w:ind w:left="1190" w:firstLineChars="0"/>
        <w:textAlignment w:val="center"/>
      </w:pPr>
      <w:r>
        <w:t xml:space="preserve">                                              1/3</w:t>
      </w:r>
      <w:r>
        <w:rPr>
          <w:rFonts w:hint="eastAsia"/>
        </w:rPr>
        <w:t>頁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lastRenderedPageBreak/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所得減少對貨幣市場的均衡利率的影響，下列圖形何者正確？</w:t>
      </w:r>
      <w:r>
        <w:br/>
        <w:t>(A)</w:t>
      </w:r>
      <w:r w:rsidR="00DC0A0D">
        <w:rPr>
          <w:noProof/>
        </w:rPr>
        <w:drawing>
          <wp:inline distT="0" distB="0" distL="0" distR="0">
            <wp:extent cx="1371600" cy="1209675"/>
            <wp:effectExtent l="0" t="0" r="0" b="0"/>
            <wp:docPr id="2" name="圖片 3" descr="http://60.251.35.80/ep/images/26636ER/636ARch15-01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 descr="http://60.251.35.80/ep/images/26636ER/636ARch15-012.wmf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(B)</w:t>
      </w:r>
      <w:r w:rsidR="00DC0A0D">
        <w:rPr>
          <w:noProof/>
        </w:rPr>
        <w:drawing>
          <wp:inline distT="0" distB="0" distL="0" distR="0">
            <wp:extent cx="1343025" cy="1209675"/>
            <wp:effectExtent l="0" t="0" r="0" b="0"/>
            <wp:docPr id="3" name="圖片 4" descr="http://60.251.35.80/ep/images/26636ER/636ARch15-01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 descr="http://60.251.35.80/ep/images/26636ER/636ARch15-013.wmf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(C)</w:t>
      </w:r>
      <w:r w:rsidR="00DC0A0D">
        <w:rPr>
          <w:noProof/>
        </w:rPr>
        <w:drawing>
          <wp:inline distT="0" distB="0" distL="0" distR="0">
            <wp:extent cx="1314450" cy="1209675"/>
            <wp:effectExtent l="0" t="0" r="0" b="0"/>
            <wp:docPr id="4" name="圖片 5" descr="http://60.251.35.80/ep/images/26636ER/636ARch15-01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 descr="http://60.251.35.80/ep/images/26636ER/636ARch15-014.wmf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(D)</w:t>
      </w:r>
      <w:r w:rsidR="00DC0A0D">
        <w:rPr>
          <w:noProof/>
        </w:rPr>
        <w:drawing>
          <wp:inline distT="0" distB="0" distL="0" distR="0">
            <wp:extent cx="1314450" cy="1209675"/>
            <wp:effectExtent l="0" t="0" r="0" b="0"/>
            <wp:docPr id="5" name="圖片 6" descr="http://60.251.35.80/ep/images/26636ER/636ARch15-01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" descr="http://60.251.35.80/ep/images/26636ER/636ARch15-015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已知甲國</w:t>
      </w:r>
      <w:r>
        <w:t>2015</w:t>
      </w:r>
      <w:r>
        <w:rPr>
          <w:rFonts w:hint="eastAsia"/>
        </w:rPr>
        <w:t>年底之通貨淨額為</w:t>
      </w:r>
      <w:r>
        <w:t>5,000</w:t>
      </w:r>
      <w:r>
        <w:rPr>
          <w:rFonts w:hint="eastAsia"/>
        </w:rPr>
        <w:t>億，支票存款淨額與活期存款共計</w:t>
      </w:r>
      <w:r>
        <w:t>9,000</w:t>
      </w:r>
      <w:r>
        <w:rPr>
          <w:rFonts w:hint="eastAsia"/>
        </w:rPr>
        <w:t>億，活期儲蓄存款為</w:t>
      </w:r>
      <w:r>
        <w:t>3,000</w:t>
      </w:r>
      <w:r>
        <w:rPr>
          <w:rFonts w:hint="eastAsia"/>
        </w:rPr>
        <w:t>億，定期存款與定期儲蓄存款共計</w:t>
      </w:r>
      <w:r>
        <w:t>8,000</w:t>
      </w:r>
      <w:r>
        <w:rPr>
          <w:rFonts w:hint="eastAsia"/>
        </w:rPr>
        <w:t>億。試問甲國</w:t>
      </w:r>
      <w:r>
        <w:t>2015</w:t>
      </w:r>
      <w:r>
        <w:rPr>
          <w:rFonts w:hint="eastAsia"/>
        </w:rPr>
        <w:t>年底的貨幣數量</w:t>
      </w:r>
      <w:r>
        <w:t>M</w:t>
      </w:r>
      <w:r>
        <w:rPr>
          <w:vertAlign w:val="subscript"/>
        </w:rPr>
        <w:t>1B</w:t>
      </w:r>
      <w:r>
        <w:rPr>
          <w:rFonts w:hint="eastAsia"/>
        </w:rPr>
        <w:t>為若干？</w:t>
      </w:r>
      <w:r>
        <w:br/>
        <w:t>(A)14,000</w:t>
      </w:r>
      <w:r>
        <w:rPr>
          <w:rFonts w:hint="eastAsia"/>
        </w:rPr>
        <w:t>億</w:t>
      </w:r>
      <w:r>
        <w:t xml:space="preserve"> (B)17,000</w:t>
      </w:r>
      <w:r>
        <w:rPr>
          <w:rFonts w:hint="eastAsia"/>
        </w:rPr>
        <w:t>億</w:t>
      </w:r>
      <w:r>
        <w:t xml:space="preserve"> (C)25,000</w:t>
      </w:r>
      <w:r>
        <w:rPr>
          <w:rFonts w:hint="eastAsia"/>
        </w:rPr>
        <w:t>億</w:t>
      </w:r>
      <w:r>
        <w:t xml:space="preserve"> (D)25,600</w:t>
      </w:r>
      <w:r>
        <w:rPr>
          <w:rFonts w:hint="eastAsia"/>
        </w:rPr>
        <w:t>億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試根據下列已知資料，存款貨幣為</w:t>
      </w:r>
      <w:r>
        <w:t>(A)570,000 (B)425,000 (C)340,000 (D)525,000</w:t>
      </w:r>
      <w:r>
        <w:br/>
      </w:r>
      <w:r w:rsidR="00DC0A0D">
        <w:rPr>
          <w:noProof/>
        </w:rPr>
        <w:drawing>
          <wp:inline distT="0" distB="0" distL="0" distR="0">
            <wp:extent cx="4743450" cy="933450"/>
            <wp:effectExtent l="0" t="0" r="0" b="0"/>
            <wp:docPr id="6" name="圖片 7" descr="http://60.251.35.80/ep/images/26636ER/636ARch15-03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" descr="http://60.251.35.80/ep/images/26636ER/636ARch15-033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下列敘述有哪些是錯誤的？</w:t>
      </w:r>
      <w:r>
        <w:t>(1)</w:t>
      </w:r>
      <w:r>
        <w:rPr>
          <w:rFonts w:hint="eastAsia"/>
        </w:rPr>
        <w:t>凱因斯認為投機動機的貨幣需求是與所得水準呈反向變動。</w:t>
      </w:r>
      <w:r>
        <w:t>(2)</w:t>
      </w:r>
      <w:r>
        <w:rPr>
          <w:rFonts w:hint="eastAsia"/>
        </w:rPr>
        <w:t>古典學派認為貨幣的供需決定利率水準的高低。</w:t>
      </w:r>
      <w:r>
        <w:t>(3)</w:t>
      </w:r>
      <w:r>
        <w:rPr>
          <w:rFonts w:hint="eastAsia"/>
        </w:rPr>
        <w:t>凱因斯認為利率太高會產生流動性陷阱。</w:t>
      </w:r>
      <w:r>
        <w:t>(4)</w:t>
      </w:r>
      <w:r>
        <w:rPr>
          <w:rFonts w:hint="eastAsia"/>
        </w:rPr>
        <w:t>古典學派的貨幣數量學說認為貨幣供給額增加一倍，利率水準也會隨著提高一倍。</w:t>
      </w:r>
      <w:r>
        <w:t xml:space="preserve">(A)(1)(3) (B)(2)(4) (C)(2)(3)(4) (D)(1)(2)(3)(4)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下列有關現金餘額說之敘述何者錯誤？</w:t>
      </w:r>
      <w:r>
        <w:t>(A)</w:t>
      </w:r>
      <w:r>
        <w:rPr>
          <w:rFonts w:hint="eastAsia"/>
        </w:rPr>
        <w:t>以需求面來探討貨幣數量</w:t>
      </w:r>
      <w:r>
        <w:t xml:space="preserve"> (B)</w:t>
      </w:r>
      <w:r>
        <w:rPr>
          <w:rFonts w:hint="eastAsia"/>
        </w:rPr>
        <w:t>強調貨幣具有價值儲存的功能</w:t>
      </w:r>
      <w:r>
        <w:t xml:space="preserve"> (C)</w:t>
      </w:r>
      <w:r>
        <w:rPr>
          <w:rFonts w:hint="eastAsia"/>
        </w:rPr>
        <w:t>貨幣需求由央行所決定</w:t>
      </w:r>
      <w:r>
        <w:t xml:space="preserve"> (D)</w:t>
      </w:r>
      <w:r>
        <w:rPr>
          <w:rFonts w:hint="eastAsia"/>
        </w:rPr>
        <w:t>現金餘額方程式是由羅伯遜所提出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根據現金餘額方程式，實質國民所得等於</w:t>
      </w:r>
      <w:r>
        <w:t>1,000</w:t>
      </w:r>
      <w:r>
        <w:rPr>
          <w:rFonts w:hint="eastAsia"/>
        </w:rPr>
        <w:t>，貨幣數量等於</w:t>
      </w:r>
      <w:r>
        <w:t>500</w:t>
      </w:r>
      <w:r>
        <w:rPr>
          <w:rFonts w:hint="eastAsia"/>
        </w:rPr>
        <w:t>，物價等於</w:t>
      </w:r>
      <w:r>
        <w:t>2</w:t>
      </w:r>
      <w:r>
        <w:rPr>
          <w:rFonts w:hint="eastAsia"/>
        </w:rPr>
        <w:t>，則持有現金餘額占所得比例等於</w:t>
      </w:r>
      <w:r>
        <w:br/>
        <w:t xml:space="preserve">(A)1 (B)2 (C)4 (D) 1/4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下列何者並非準備貨幣</w:t>
      </w:r>
      <w:r>
        <w:t>(</w:t>
      </w:r>
      <w:r>
        <w:rPr>
          <w:rFonts w:hint="eastAsia"/>
        </w:rPr>
        <w:t>強力貨幣</w:t>
      </w:r>
      <w:r>
        <w:t>)</w:t>
      </w:r>
      <w:r>
        <w:rPr>
          <w:rFonts w:hint="eastAsia"/>
        </w:rPr>
        <w:t>？</w:t>
      </w:r>
      <w:r>
        <w:t>(A)</w:t>
      </w:r>
      <w:r>
        <w:rPr>
          <w:rFonts w:hint="eastAsia"/>
        </w:rPr>
        <w:t>民眾手中持有的貨幣</w:t>
      </w:r>
      <w:r>
        <w:t xml:space="preserve"> (B)</w:t>
      </w:r>
      <w:r>
        <w:rPr>
          <w:rFonts w:hint="eastAsia"/>
        </w:rPr>
        <w:t>民間企業發行的股票</w:t>
      </w:r>
      <w:r>
        <w:t xml:space="preserve"> (C)</w:t>
      </w:r>
      <w:r>
        <w:rPr>
          <w:rFonts w:hint="eastAsia"/>
        </w:rPr>
        <w:t>存款機構的存款準備金</w:t>
      </w:r>
      <w:r>
        <w:t xml:space="preserve"> (D)</w:t>
      </w:r>
      <w:r>
        <w:rPr>
          <w:rFonts w:hint="eastAsia"/>
        </w:rPr>
        <w:t>央行發行的通貨總量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銀行的超額準備增加會造成貨幣供給</w:t>
      </w:r>
      <w:r>
        <w:t>(A)</w:t>
      </w:r>
      <w:r>
        <w:rPr>
          <w:rFonts w:hint="eastAsia"/>
        </w:rPr>
        <w:t>增加</w:t>
      </w:r>
      <w:r>
        <w:t xml:space="preserve"> (B)</w:t>
      </w:r>
      <w:r>
        <w:rPr>
          <w:rFonts w:hint="eastAsia"/>
        </w:rPr>
        <w:t>不變</w:t>
      </w:r>
      <w:r>
        <w:t xml:space="preserve"> (C)</w:t>
      </w:r>
      <w:r>
        <w:rPr>
          <w:rFonts w:hint="eastAsia"/>
        </w:rPr>
        <w:t>減少</w:t>
      </w:r>
      <w:r>
        <w:t xml:space="preserve"> (D)</w:t>
      </w:r>
      <w:r>
        <w:rPr>
          <w:rFonts w:hint="eastAsia"/>
        </w:rPr>
        <w:t>變化不確定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下列公式何者有誤？</w:t>
      </w:r>
      <w:r>
        <w:t>(A)</w:t>
      </w:r>
      <w:r>
        <w:rPr>
          <w:rFonts w:hint="eastAsia"/>
        </w:rPr>
        <w:t>假設其他條件不變，創造的存款貨幣</w:t>
      </w:r>
      <w:r>
        <w:t xml:space="preserve"> = </w:t>
      </w:r>
      <w:r>
        <w:rPr>
          <w:rFonts w:hint="eastAsia"/>
        </w:rPr>
        <w:t>引申存款</w:t>
      </w:r>
      <w:r>
        <w:t xml:space="preserve"> </w:t>
      </w:r>
      <w:r>
        <w:rPr>
          <w:rFonts w:hint="eastAsia"/>
        </w:rPr>
        <w:t>÷</w:t>
      </w:r>
      <w:r>
        <w:t xml:space="preserve"> </w:t>
      </w:r>
      <w:r>
        <w:rPr>
          <w:rFonts w:hint="eastAsia"/>
        </w:rPr>
        <w:t>法定準備率</w:t>
      </w:r>
      <w:r>
        <w:t xml:space="preserve"> (B)</w:t>
      </w:r>
      <w:r>
        <w:rPr>
          <w:rFonts w:hint="eastAsia"/>
        </w:rPr>
        <w:t>存款準備金</w:t>
      </w:r>
      <w:r>
        <w:t xml:space="preserve"> = </w:t>
      </w:r>
      <w:r>
        <w:rPr>
          <w:rFonts w:hint="eastAsia"/>
        </w:rPr>
        <w:t>法定準備金</w:t>
      </w:r>
      <w:r>
        <w:t xml:space="preserve"> + </w:t>
      </w:r>
      <w:r>
        <w:rPr>
          <w:rFonts w:hint="eastAsia"/>
        </w:rPr>
        <w:t>超額準備金</w:t>
      </w:r>
      <w:r>
        <w:t xml:space="preserve"> (C)</w:t>
      </w:r>
      <w:r>
        <w:rPr>
          <w:rFonts w:hint="eastAsia"/>
        </w:rPr>
        <w:t>法定準備率</w:t>
      </w:r>
      <w:r>
        <w:t xml:space="preserve"> = (</w:t>
      </w:r>
      <w:r>
        <w:rPr>
          <w:rFonts w:hint="eastAsia"/>
        </w:rPr>
        <w:t>法定準備金</w:t>
      </w:r>
      <w:r>
        <w:t xml:space="preserve"> </w:t>
      </w:r>
      <w:r>
        <w:rPr>
          <w:rFonts w:hint="eastAsia"/>
        </w:rPr>
        <w:t>÷</w:t>
      </w:r>
      <w:r>
        <w:t xml:space="preserve"> </w:t>
      </w:r>
      <w:r>
        <w:rPr>
          <w:rFonts w:hint="eastAsia"/>
        </w:rPr>
        <w:t>存款總額</w:t>
      </w:r>
      <w:r>
        <w:t xml:space="preserve">) </w:t>
      </w:r>
      <w:r>
        <w:rPr>
          <w:rFonts w:hint="eastAsia"/>
        </w:rPr>
        <w:t>×</w:t>
      </w:r>
      <w:r>
        <w:t xml:space="preserve"> 100% (D)</w:t>
      </w:r>
      <w:r>
        <w:rPr>
          <w:rFonts w:hint="eastAsia"/>
        </w:rPr>
        <w:t>假設其他條件不變，貨幣乘數</w:t>
      </w:r>
      <w:r>
        <w:t xml:space="preserve"> = 1 </w:t>
      </w:r>
      <w:r>
        <w:rPr>
          <w:rFonts w:hint="eastAsia"/>
        </w:rPr>
        <w:t>÷</w:t>
      </w:r>
      <w:r>
        <w:t xml:space="preserve"> </w:t>
      </w:r>
      <w:r>
        <w:rPr>
          <w:rFonts w:hint="eastAsia"/>
        </w:rPr>
        <w:t>法定準備率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假設一經濟體系只有一家銀行，擁有存款</w:t>
      </w:r>
      <w:r>
        <w:t>1,000</w:t>
      </w:r>
      <w:r>
        <w:rPr>
          <w:rFonts w:hint="eastAsia"/>
        </w:rPr>
        <w:t>元。若央行將法定存款準備率由</w:t>
      </w:r>
      <w:r>
        <w:t>10%</w:t>
      </w:r>
      <w:r>
        <w:rPr>
          <w:rFonts w:hint="eastAsia"/>
        </w:rPr>
        <w:t>提高為</w:t>
      </w:r>
      <w:r>
        <w:t>20%</w:t>
      </w:r>
      <w:r>
        <w:rPr>
          <w:rFonts w:hint="eastAsia"/>
        </w:rPr>
        <w:t>，則此經濟體系的貨幣供給量會：</w:t>
      </w:r>
      <w:r>
        <w:t>(A)</w:t>
      </w:r>
      <w:r>
        <w:rPr>
          <w:rFonts w:hint="eastAsia"/>
        </w:rPr>
        <w:t>增加</w:t>
      </w:r>
      <w:r>
        <w:t>10,000</w:t>
      </w:r>
      <w:r>
        <w:rPr>
          <w:rFonts w:hint="eastAsia"/>
        </w:rPr>
        <w:t>元</w:t>
      </w:r>
      <w:r>
        <w:t xml:space="preserve"> (B)</w:t>
      </w:r>
      <w:r>
        <w:rPr>
          <w:rFonts w:hint="eastAsia"/>
        </w:rPr>
        <w:t>增加</w:t>
      </w:r>
      <w:r>
        <w:t>5,000</w:t>
      </w:r>
      <w:r>
        <w:rPr>
          <w:rFonts w:hint="eastAsia"/>
        </w:rPr>
        <w:t>元</w:t>
      </w:r>
      <w:r>
        <w:t xml:space="preserve"> (C)</w:t>
      </w:r>
      <w:r>
        <w:rPr>
          <w:rFonts w:hint="eastAsia"/>
        </w:rPr>
        <w:t>減少</w:t>
      </w:r>
      <w:r>
        <w:t>10,000</w:t>
      </w:r>
      <w:r>
        <w:rPr>
          <w:rFonts w:hint="eastAsia"/>
        </w:rPr>
        <w:t>元</w:t>
      </w:r>
      <w:r>
        <w:t xml:space="preserve"> (D)</w:t>
      </w:r>
      <w:r>
        <w:rPr>
          <w:rFonts w:hint="eastAsia"/>
        </w:rPr>
        <w:t>減少</w:t>
      </w:r>
      <w:r>
        <w:t>5,000</w:t>
      </w:r>
      <w:r>
        <w:rPr>
          <w:rFonts w:hint="eastAsia"/>
        </w:rPr>
        <w:t>元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某商業銀行吸收</w:t>
      </w:r>
      <w:r>
        <w:t>400</w:t>
      </w:r>
      <w:r>
        <w:rPr>
          <w:rFonts w:hint="eastAsia"/>
        </w:rPr>
        <w:t>萬的活期存款，法定準備率為</w:t>
      </w:r>
      <w:r>
        <w:t>20%</w:t>
      </w:r>
      <w:r>
        <w:rPr>
          <w:rFonts w:hint="eastAsia"/>
        </w:rPr>
        <w:t>，假設不保留超額準備也無現金流失，則下列敘述何者錯誤？</w:t>
      </w:r>
      <w:r>
        <w:br/>
        <w:t>(A)</w:t>
      </w:r>
      <w:r>
        <w:rPr>
          <w:rFonts w:hint="eastAsia"/>
        </w:rPr>
        <w:t>貨幣乘數為</w:t>
      </w:r>
      <w:r>
        <w:t>5 (B)</w:t>
      </w:r>
      <w:r>
        <w:rPr>
          <w:rFonts w:hint="eastAsia"/>
        </w:rPr>
        <w:t>可創造存款貨幣總額為</w:t>
      </w:r>
      <w:r>
        <w:t>2,000</w:t>
      </w:r>
      <w:r>
        <w:rPr>
          <w:rFonts w:hint="eastAsia"/>
        </w:rPr>
        <w:t>萬</w:t>
      </w:r>
      <w:r>
        <w:t xml:space="preserve"> (C)</w:t>
      </w:r>
      <w:r>
        <w:rPr>
          <w:rFonts w:hint="eastAsia"/>
        </w:rPr>
        <w:t>可創造引申存款總額為</w:t>
      </w:r>
      <w:r>
        <w:t>1,600</w:t>
      </w:r>
      <w:r>
        <w:rPr>
          <w:rFonts w:hint="eastAsia"/>
        </w:rPr>
        <w:t>萬</w:t>
      </w:r>
      <w:r>
        <w:t xml:space="preserve"> (D)</w:t>
      </w:r>
      <w:r>
        <w:rPr>
          <w:rFonts w:hint="eastAsia"/>
        </w:rPr>
        <w:t>若中央銀行將法定準備率由</w:t>
      </w:r>
      <w:r>
        <w:t>20%</w:t>
      </w:r>
      <w:r>
        <w:rPr>
          <w:rFonts w:hint="eastAsia"/>
        </w:rPr>
        <w:t>調降至</w:t>
      </w:r>
      <w:r>
        <w:t>15%</w:t>
      </w:r>
      <w:r>
        <w:rPr>
          <w:rFonts w:hint="eastAsia"/>
        </w:rPr>
        <w:t>，此為緊縮性貨幣政策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中央銀行通常會利用下列哪些貨幣政策工具來影響貨幣供給</w:t>
      </w:r>
      <w:r>
        <w:t>?(A)</w:t>
      </w:r>
      <w:r>
        <w:rPr>
          <w:rFonts w:hint="eastAsia"/>
        </w:rPr>
        <w:t>公開市場操作，調整重貼現率，調整存款準備率</w:t>
      </w:r>
      <w:r>
        <w:t xml:space="preserve"> (B)</w:t>
      </w:r>
      <w:r>
        <w:rPr>
          <w:rFonts w:hint="eastAsia"/>
        </w:rPr>
        <w:t>徵稅，公開市場操作，調整重貼現率</w:t>
      </w:r>
      <w:r>
        <w:t xml:space="preserve"> (C)</w:t>
      </w:r>
      <w:r>
        <w:rPr>
          <w:rFonts w:hint="eastAsia"/>
        </w:rPr>
        <w:t>公開市場操作，發行通貨，發行政府公債</w:t>
      </w:r>
      <w:r>
        <w:t xml:space="preserve"> (D)</w:t>
      </w:r>
      <w:r>
        <w:rPr>
          <w:rFonts w:hint="eastAsia"/>
        </w:rPr>
        <w:t>徵稅，發行通貨，調整利率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所謂「公開市場操作」與下列何項敘述不符？</w:t>
      </w:r>
      <w:r>
        <w:t>(A)</w:t>
      </w:r>
      <w:r>
        <w:rPr>
          <w:rFonts w:hint="eastAsia"/>
        </w:rPr>
        <w:t>是指央行在公開市場買賣政府債券</w:t>
      </w:r>
      <w:r>
        <w:t xml:space="preserve"> (B)</w:t>
      </w:r>
      <w:r>
        <w:rPr>
          <w:rFonts w:hint="eastAsia"/>
        </w:rPr>
        <w:t>乃指商業銀行在公開市場買賣政府債券</w:t>
      </w:r>
      <w:r>
        <w:t xml:space="preserve"> (C)</w:t>
      </w:r>
      <w:r>
        <w:rPr>
          <w:rFonts w:hint="eastAsia"/>
        </w:rPr>
        <w:t>為先進國家常用的貨幣政策</w:t>
      </w:r>
      <w:r>
        <w:t xml:space="preserve"> (D)</w:t>
      </w:r>
      <w:r>
        <w:rPr>
          <w:rFonts w:hint="eastAsia"/>
        </w:rPr>
        <w:t>可以影響貨幣供給量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在我國，上市股票都在台灣證券交易所進行交易。由於一般股票並沒有到期日，從交易商品的信用期限長短來看，證券交易所是屬於金融體系中的</w:t>
      </w:r>
      <w:r>
        <w:t>(A)</w:t>
      </w:r>
      <w:r>
        <w:rPr>
          <w:rFonts w:hint="eastAsia"/>
        </w:rPr>
        <w:t>資本市場</w:t>
      </w:r>
      <w:r>
        <w:t xml:space="preserve"> (B)</w:t>
      </w:r>
      <w:r>
        <w:rPr>
          <w:rFonts w:hint="eastAsia"/>
        </w:rPr>
        <w:t>貨幣市場</w:t>
      </w:r>
      <w:r>
        <w:t xml:space="preserve"> (C)</w:t>
      </w:r>
      <w:r>
        <w:rPr>
          <w:rFonts w:hint="eastAsia"/>
        </w:rPr>
        <w:t>金融控股公司</w:t>
      </w:r>
      <w:r>
        <w:t xml:space="preserve"> (D)</w:t>
      </w:r>
      <w:r>
        <w:rPr>
          <w:rFonts w:hint="eastAsia"/>
        </w:rPr>
        <w:t>貨幣機構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下列何者是指「金融雙元性」？</w:t>
      </w:r>
      <w:r>
        <w:t>(A)</w:t>
      </w:r>
      <w:r>
        <w:rPr>
          <w:rFonts w:hint="eastAsia"/>
        </w:rPr>
        <w:t>金融市場與金融機構並存的現象</w:t>
      </w:r>
      <w:r>
        <w:t xml:space="preserve"> (B)</w:t>
      </w:r>
      <w:r>
        <w:rPr>
          <w:rFonts w:hint="eastAsia"/>
        </w:rPr>
        <w:t>有組織金融體系與無組織金融體系並存的情形</w:t>
      </w:r>
      <w:r>
        <w:t xml:space="preserve"> (C)</w:t>
      </w:r>
      <w:r>
        <w:rPr>
          <w:rFonts w:hint="eastAsia"/>
        </w:rPr>
        <w:t>貨幣市場與資本市場並存的現象</w:t>
      </w:r>
      <w:r>
        <w:t xml:space="preserve"> (D)</w:t>
      </w:r>
      <w:r>
        <w:rPr>
          <w:rFonts w:hint="eastAsia"/>
        </w:rPr>
        <w:t>直接金融與間接金融並存的情形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價格機能無法有效引導消費、生產及分配等經濟活動進行的現象，經濟學上稱之為</w:t>
      </w:r>
      <w:r>
        <w:br/>
        <w:t>(A)</w:t>
      </w:r>
      <w:r>
        <w:rPr>
          <w:rFonts w:hint="eastAsia"/>
        </w:rPr>
        <w:t>政府失靈</w:t>
      </w:r>
      <w:r>
        <w:t xml:space="preserve"> (B)</w:t>
      </w:r>
      <w:r>
        <w:rPr>
          <w:rFonts w:hint="eastAsia"/>
        </w:rPr>
        <w:t>市場失靈</w:t>
      </w:r>
      <w:r>
        <w:t xml:space="preserve"> (C)</w:t>
      </w:r>
      <w:r>
        <w:rPr>
          <w:rFonts w:hint="eastAsia"/>
        </w:rPr>
        <w:t>經濟失靈</w:t>
      </w:r>
      <w:r>
        <w:t xml:space="preserve"> (D)</w:t>
      </w:r>
      <w:r>
        <w:rPr>
          <w:rFonts w:hint="eastAsia"/>
        </w:rPr>
        <w:t>社會秩序失靈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「只想白吃而不願付費」的問題，在經濟學上稱為</w:t>
      </w:r>
      <w:r>
        <w:t>(A)</w:t>
      </w:r>
      <w:r>
        <w:rPr>
          <w:rFonts w:hint="eastAsia"/>
        </w:rPr>
        <w:t>外部性</w:t>
      </w:r>
      <w:r>
        <w:t xml:space="preserve"> (B)</w:t>
      </w:r>
      <w:r>
        <w:rPr>
          <w:rFonts w:hint="eastAsia"/>
        </w:rPr>
        <w:t>自然獨占</w:t>
      </w:r>
      <w:r>
        <w:t xml:space="preserve"> (C)</w:t>
      </w:r>
      <w:r>
        <w:rPr>
          <w:rFonts w:hint="eastAsia"/>
        </w:rPr>
        <w:t>資訊不對稱</w:t>
      </w:r>
      <w:r>
        <w:t xml:space="preserve"> (D)</w:t>
      </w:r>
      <w:r>
        <w:rPr>
          <w:rFonts w:hint="eastAsia"/>
        </w:rPr>
        <w:t>搭便車</w:t>
      </w:r>
      <w:r>
        <w:t xml:space="preserve"> </w:t>
      </w:r>
    </w:p>
    <w:p w:rsidR="00175C11" w:rsidRDefault="00175C11" w:rsidP="007C3FC1">
      <w:pPr>
        <w:pStyle w:val="a3"/>
        <w:spacing w:after="144"/>
        <w:ind w:left="1190" w:firstLineChars="0"/>
        <w:textAlignment w:val="center"/>
      </w:pPr>
      <w:r>
        <w:lastRenderedPageBreak/>
        <w:t xml:space="preserve">                                             2/3</w:t>
      </w:r>
      <w:r>
        <w:rPr>
          <w:rFonts w:hint="eastAsia"/>
        </w:rPr>
        <w:t>頁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台北市師大夜市美食餐廳林立，吸引絡繹不絕的人潮，但伴隨而來的油煙、噪音、垃圾等污染問題，卻讓附近居民不堪其擾，居民因而組自救會強烈抗議。這些餐廳在經營過程中，對附近居民產生了下列何種成本？</w:t>
      </w:r>
      <w:r>
        <w:br/>
        <w:t>(A)</w:t>
      </w:r>
      <w:r>
        <w:rPr>
          <w:rFonts w:hint="eastAsia"/>
        </w:rPr>
        <w:t>外部成本</w:t>
      </w:r>
      <w:r>
        <w:t xml:space="preserve"> (B)</w:t>
      </w:r>
      <w:r>
        <w:rPr>
          <w:rFonts w:hint="eastAsia"/>
        </w:rPr>
        <w:t>會計成本</w:t>
      </w:r>
      <w:r>
        <w:t xml:space="preserve"> (C)</w:t>
      </w:r>
      <w:r>
        <w:rPr>
          <w:rFonts w:hint="eastAsia"/>
        </w:rPr>
        <w:t>內含成本</w:t>
      </w:r>
      <w:r>
        <w:t xml:space="preserve"> (D)</w:t>
      </w:r>
      <w:r>
        <w:rPr>
          <w:rFonts w:hint="eastAsia"/>
        </w:rPr>
        <w:t>私人成本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下列何者為自然獨占的主要特性？</w:t>
      </w:r>
      <w:r>
        <w:t>(A)</w:t>
      </w:r>
      <w:r>
        <w:rPr>
          <w:rFonts w:hint="eastAsia"/>
        </w:rPr>
        <w:t>市場沒有進入障礙</w:t>
      </w:r>
      <w:r>
        <w:t xml:space="preserve"> (B)</w:t>
      </w:r>
      <w:r>
        <w:rPr>
          <w:rFonts w:hint="eastAsia"/>
        </w:rPr>
        <w:t>財貨的價格等於邊際成本</w:t>
      </w:r>
      <w:r>
        <w:t xml:space="preserve"> (C)</w:t>
      </w:r>
      <w:r>
        <w:rPr>
          <w:rFonts w:hint="eastAsia"/>
        </w:rPr>
        <w:t>經濟利潤為零</w:t>
      </w:r>
      <w:r>
        <w:t xml:space="preserve"> (D)</w:t>
      </w:r>
      <w:r>
        <w:rPr>
          <w:rFonts w:hint="eastAsia"/>
        </w:rPr>
        <w:t>財貨的平均成本遞減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某一產品市場之所以演變成所謂的「檸檬市場」，其原因為何？</w:t>
      </w:r>
      <w:r>
        <w:t>(A)</w:t>
      </w:r>
      <w:r>
        <w:rPr>
          <w:rFonts w:hint="eastAsia"/>
        </w:rPr>
        <w:t>外部性</w:t>
      </w:r>
      <w:r>
        <w:t xml:space="preserve"> (B)</w:t>
      </w:r>
      <w:r>
        <w:rPr>
          <w:rFonts w:hint="eastAsia"/>
        </w:rPr>
        <w:t>公共財</w:t>
      </w:r>
      <w:r>
        <w:t xml:space="preserve"> (C)</w:t>
      </w:r>
      <w:r>
        <w:rPr>
          <w:rFonts w:hint="eastAsia"/>
        </w:rPr>
        <w:t>資訊不對稱</w:t>
      </w:r>
      <w:r>
        <w:t xml:space="preserve"> (D)</w:t>
      </w:r>
      <w:r>
        <w:rPr>
          <w:rFonts w:hint="eastAsia"/>
        </w:rPr>
        <w:t>自然獨占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關於純公共財，下列敘述何者錯誤？</w:t>
      </w:r>
      <w:r>
        <w:t>(A)</w:t>
      </w:r>
      <w:r>
        <w:rPr>
          <w:rFonts w:hint="eastAsia"/>
        </w:rPr>
        <w:t>具有集體消費性質且不可排他</w:t>
      </w:r>
      <w:r>
        <w:t xml:space="preserve"> (B)</w:t>
      </w:r>
      <w:r>
        <w:rPr>
          <w:rFonts w:hint="eastAsia"/>
        </w:rPr>
        <w:t>一般是由政府無償提供</w:t>
      </w:r>
      <w:r>
        <w:t xml:space="preserve"> (C)</w:t>
      </w:r>
      <w:r>
        <w:rPr>
          <w:rFonts w:hint="eastAsia"/>
        </w:rPr>
        <w:t>容易造成免費享用之搭便車問題</w:t>
      </w:r>
      <w:r>
        <w:t xml:space="preserve"> (D)</w:t>
      </w:r>
      <w:r>
        <w:rPr>
          <w:rFonts w:hint="eastAsia"/>
        </w:rPr>
        <w:t>高爾夫球場、電影院為純公共財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班上進行以「公共財」為題的討論，四位同學提出不同的見解。試問下列何者的說法最正確？</w:t>
      </w:r>
      <w:r>
        <w:br/>
        <w:t>(A)</w:t>
      </w:r>
      <w:r>
        <w:rPr>
          <w:rFonts w:hint="eastAsia"/>
        </w:rPr>
        <w:t>智勝：「純公共財具共享性和排他性。」</w:t>
      </w:r>
      <w:r>
        <w:t xml:space="preserve"> (B)</w:t>
      </w:r>
      <w:r>
        <w:rPr>
          <w:rFonts w:hint="eastAsia"/>
        </w:rPr>
        <w:t>小曼：「公共財容易產生搭便車問題，人們不願付費，致使公共財在自由市場的供應量偏低」</w:t>
      </w:r>
      <w:r>
        <w:t xml:space="preserve"> (C)</w:t>
      </w:r>
      <w:r>
        <w:rPr>
          <w:rFonts w:hint="eastAsia"/>
        </w:rPr>
        <w:t>中興：「汽車開在擁擠的公路上，擁擠的公路是屬於共享性。」</w:t>
      </w:r>
      <w:r>
        <w:t xml:space="preserve"> (D)</w:t>
      </w:r>
      <w:r>
        <w:rPr>
          <w:rFonts w:hint="eastAsia"/>
        </w:rPr>
        <w:t>立業：「當提供公共財對社會的效益大於成本，則不值得提供」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有關政府財政收入的敘述，下列何者錯誤？</w:t>
      </w:r>
      <w:r>
        <w:t>(A)</w:t>
      </w:r>
      <w:r>
        <w:rPr>
          <w:rFonts w:hint="eastAsia"/>
        </w:rPr>
        <w:t>特種貨物及勞務稅</w:t>
      </w:r>
      <w:r>
        <w:t>(</w:t>
      </w:r>
      <w:r>
        <w:rPr>
          <w:rFonts w:hint="eastAsia"/>
        </w:rPr>
        <w:t>奢侈稅</w:t>
      </w:r>
      <w:r>
        <w:t>)</w:t>
      </w:r>
      <w:r>
        <w:rPr>
          <w:rFonts w:hint="eastAsia"/>
        </w:rPr>
        <w:t>，是屬於消費稅的一種</w:t>
      </w:r>
      <w:r>
        <w:t xml:space="preserve"> (B)</w:t>
      </w:r>
      <w:r>
        <w:rPr>
          <w:rFonts w:hint="eastAsia"/>
        </w:rPr>
        <w:t>綜合所得稅屬於國稅</w:t>
      </w:r>
      <w:r>
        <w:t xml:space="preserve"> (C)</w:t>
      </w:r>
      <w:r w:rsidRPr="00BE14BF">
        <w:t xml:space="preserve"> </w:t>
      </w:r>
      <w:r>
        <w:rPr>
          <w:rFonts w:hint="eastAsia"/>
        </w:rPr>
        <w:t>年所得淨額超過一千萬的「富人」必須繳納</w:t>
      </w:r>
      <w:r>
        <w:t>45%</w:t>
      </w:r>
      <w:r>
        <w:rPr>
          <w:rFonts w:hint="eastAsia"/>
        </w:rPr>
        <w:t>的綜合所得稅（俗稱富人稅）。</w:t>
      </w:r>
      <w:r>
        <w:t>(D)</w:t>
      </w:r>
      <w:r>
        <w:rPr>
          <w:rFonts w:hint="eastAsia"/>
        </w:rPr>
        <w:t>政府出售動產或不動產所獲取的收入，又稱為政府的商業收入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垃圾隨袋徵收的清潔費，是屬於政府的何種收入？</w:t>
      </w:r>
      <w:r>
        <w:t>(A)</w:t>
      </w:r>
      <w:r>
        <w:rPr>
          <w:rFonts w:hint="eastAsia"/>
        </w:rPr>
        <w:t>公營事業收入</w:t>
      </w:r>
      <w:r>
        <w:t xml:space="preserve"> (B)</w:t>
      </w:r>
      <w:r>
        <w:rPr>
          <w:rFonts w:hint="eastAsia"/>
        </w:rPr>
        <w:t>公有財產收入</w:t>
      </w:r>
      <w:r>
        <w:t xml:space="preserve"> (C)</w:t>
      </w:r>
      <w:r>
        <w:rPr>
          <w:rFonts w:hint="eastAsia"/>
        </w:rPr>
        <w:t>規費收入</w:t>
      </w:r>
      <w:r>
        <w:t xml:space="preserve"> (D)</w:t>
      </w:r>
      <w:r>
        <w:rPr>
          <w:rFonts w:hint="eastAsia"/>
        </w:rPr>
        <w:t>公債收入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納稅人可以將其稅負轉嫁於他人的稅，稱為</w:t>
      </w:r>
      <w:r>
        <w:t>(A)</w:t>
      </w:r>
      <w:r>
        <w:rPr>
          <w:rFonts w:hint="eastAsia"/>
        </w:rPr>
        <w:t>直接稅</w:t>
      </w:r>
      <w:r>
        <w:t xml:space="preserve"> (B)</w:t>
      </w:r>
      <w:r>
        <w:rPr>
          <w:rFonts w:hint="eastAsia"/>
        </w:rPr>
        <w:t>間接稅</w:t>
      </w:r>
      <w:r>
        <w:t xml:space="preserve"> (C)</w:t>
      </w:r>
      <w:r>
        <w:rPr>
          <w:rFonts w:hint="eastAsia"/>
        </w:rPr>
        <w:t>人頭稅</w:t>
      </w:r>
      <w:r>
        <w:t xml:space="preserve"> (D)</w:t>
      </w:r>
      <w:r>
        <w:rPr>
          <w:rFonts w:hint="eastAsia"/>
        </w:rPr>
        <w:t>永久稅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阿發開了一家炸雞排店，排隊人潮絡繹不絕，但阿發逃漏開立統一發票，請問此種行為會影響下列哪一種政府收入？</w:t>
      </w:r>
      <w:r>
        <w:br/>
        <w:t>(A)</w:t>
      </w:r>
      <w:r>
        <w:rPr>
          <w:rFonts w:hint="eastAsia"/>
        </w:rPr>
        <w:t>租稅收入</w:t>
      </w:r>
      <w:r>
        <w:t xml:space="preserve"> (B)</w:t>
      </w:r>
      <w:r>
        <w:rPr>
          <w:rFonts w:hint="eastAsia"/>
        </w:rPr>
        <w:t>規費收入</w:t>
      </w:r>
      <w:r>
        <w:t xml:space="preserve"> (C)</w:t>
      </w:r>
      <w:r>
        <w:rPr>
          <w:rFonts w:hint="eastAsia"/>
        </w:rPr>
        <w:t>公有財產收入</w:t>
      </w:r>
      <w:r>
        <w:t xml:space="preserve"> (D)</w:t>
      </w:r>
      <w:r>
        <w:rPr>
          <w:rFonts w:hint="eastAsia"/>
        </w:rPr>
        <w:t>舉債收入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最新法律規定，在騎車與開車時抽菸將罰</w:t>
      </w:r>
      <w:r>
        <w:t>600</w:t>
      </w:r>
      <w:r>
        <w:rPr>
          <w:rFonts w:hint="eastAsia"/>
        </w:rPr>
        <w:t>元，請問此罰鍰屬於政府的哪一項收入？</w:t>
      </w:r>
      <w:r>
        <w:br/>
        <w:t>(A)</w:t>
      </w:r>
      <w:r>
        <w:rPr>
          <w:rFonts w:hint="eastAsia"/>
        </w:rPr>
        <w:t>舉債收入</w:t>
      </w:r>
      <w:r>
        <w:t xml:space="preserve"> (B)</w:t>
      </w:r>
      <w:r>
        <w:rPr>
          <w:rFonts w:hint="eastAsia"/>
        </w:rPr>
        <w:t>其他收入</w:t>
      </w:r>
      <w:r>
        <w:t xml:space="preserve"> (C)</w:t>
      </w:r>
      <w:r>
        <w:rPr>
          <w:rFonts w:hint="eastAsia"/>
        </w:rPr>
        <w:t>規費收入</w:t>
      </w:r>
      <w:r>
        <w:t xml:space="preserve"> (D)</w:t>
      </w:r>
      <w:r>
        <w:rPr>
          <w:rFonts w:hint="eastAsia"/>
        </w:rPr>
        <w:t>公有財產收入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下列哪一項不是公營事業民營化的方式？</w:t>
      </w:r>
      <w:r>
        <w:t>(A)</w:t>
      </w:r>
      <w:r>
        <w:rPr>
          <w:rFonts w:hint="eastAsia"/>
        </w:rPr>
        <w:t>出售股權</w:t>
      </w:r>
      <w:r>
        <w:t xml:space="preserve"> (B)</w:t>
      </w:r>
      <w:r>
        <w:rPr>
          <w:rFonts w:hint="eastAsia"/>
        </w:rPr>
        <w:t>內部改造</w:t>
      </w:r>
      <w:r>
        <w:t xml:space="preserve"> (C)</w:t>
      </w:r>
      <w:r>
        <w:rPr>
          <w:rFonts w:hint="eastAsia"/>
        </w:rPr>
        <w:t>公有民營</w:t>
      </w:r>
      <w:r>
        <w:t xml:space="preserve"> (D)</w:t>
      </w:r>
      <w:r>
        <w:rPr>
          <w:rFonts w:hint="eastAsia"/>
        </w:rPr>
        <w:t>出售資產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下列有關</w:t>
      </w:r>
      <w:r>
        <w:t>BOT</w:t>
      </w:r>
      <w:r>
        <w:rPr>
          <w:rFonts w:hint="eastAsia"/>
        </w:rPr>
        <w:t>的敘述，何者錯誤？</w:t>
      </w:r>
      <w:r>
        <w:t>(A)</w:t>
      </w:r>
      <w:r>
        <w:rPr>
          <w:rFonts w:hint="eastAsia"/>
        </w:rPr>
        <w:t>為一種公有民營的方式</w:t>
      </w:r>
      <w:r>
        <w:t xml:space="preserve"> (B)</w:t>
      </w:r>
      <w:r>
        <w:rPr>
          <w:rFonts w:hint="eastAsia"/>
        </w:rPr>
        <w:t>是指民間興建、政府營運，最後政府將所有權移轉給民間的方式</w:t>
      </w:r>
      <w:r>
        <w:t xml:space="preserve"> (C)</w:t>
      </w:r>
      <w:r>
        <w:rPr>
          <w:rFonts w:hint="eastAsia"/>
        </w:rPr>
        <w:t>可獎勵民間參與公共建設、提升公共建設品質</w:t>
      </w:r>
      <w:r>
        <w:t xml:space="preserve"> (D)</w:t>
      </w:r>
      <w:r>
        <w:rPr>
          <w:rFonts w:hint="eastAsia"/>
        </w:rPr>
        <w:t>台灣高鐵、高雄捷運都屬於此種營運方式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  <w:color w:val="000000"/>
          <w:shd w:val="clear" w:color="auto" w:fill="FFFFFF"/>
        </w:rPr>
        <w:t>下列關於公共選擇理論的敘述，何者錯誤？</w:t>
      </w:r>
      <w:r>
        <w:rPr>
          <w:color w:val="000000"/>
        </w:rPr>
        <w:br/>
      </w:r>
      <w:r>
        <w:rPr>
          <w:color w:val="000000"/>
          <w:shd w:val="clear" w:color="auto" w:fill="FFFFFF"/>
        </w:rPr>
        <w:t>(A)</w:t>
      </w:r>
      <w:r>
        <w:rPr>
          <w:rFonts w:hint="eastAsia"/>
          <w:color w:val="000000"/>
          <w:shd w:val="clear" w:color="auto" w:fill="FFFFFF"/>
        </w:rPr>
        <w:t>由學者布坎南所提出</w:t>
      </w:r>
      <w:r>
        <w:rPr>
          <w:color w:val="000000"/>
          <w:shd w:val="clear" w:color="auto" w:fill="FFFFFF"/>
        </w:rPr>
        <w:t xml:space="preserve"> (B)</w:t>
      </w:r>
      <w:r>
        <w:rPr>
          <w:rFonts w:hint="eastAsia"/>
          <w:color w:val="000000"/>
          <w:shd w:val="clear" w:color="auto" w:fill="FFFFFF"/>
        </w:rPr>
        <w:t>假設每個人都是理性且無私的</w:t>
      </w:r>
      <w:r>
        <w:rPr>
          <w:color w:val="000000"/>
          <w:shd w:val="clear" w:color="auto" w:fill="FFFFFF"/>
        </w:rPr>
        <w:t xml:space="preserve"> (C)</w:t>
      </w:r>
      <w:r>
        <w:rPr>
          <w:rFonts w:hint="eastAsia"/>
          <w:color w:val="000000"/>
          <w:shd w:val="clear" w:color="auto" w:fill="FFFFFF"/>
        </w:rPr>
        <w:t>透過民主政治的程序，決定公共政策及公共財數量</w:t>
      </w:r>
      <w:r>
        <w:rPr>
          <w:color w:val="000000"/>
          <w:shd w:val="clear" w:color="auto" w:fill="FFFFFF"/>
        </w:rPr>
        <w:t xml:space="preserve"> (D)</w:t>
      </w:r>
      <w:r>
        <w:rPr>
          <w:rFonts w:hint="eastAsia"/>
          <w:color w:val="000000"/>
          <w:shd w:val="clear" w:color="auto" w:fill="FFFFFF"/>
        </w:rPr>
        <w:t>參與公共選擇者包括選民、政治人物、官僚、利益團體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  <w:color w:val="000000"/>
          <w:shd w:val="clear" w:color="auto" w:fill="FFFFFF"/>
        </w:rPr>
        <w:t>下列有關財貨類型的配對，何者錯誤？</w:t>
      </w:r>
      <w:r>
        <w:rPr>
          <w:color w:val="000000"/>
        </w:rPr>
        <w:br/>
      </w:r>
      <w:r>
        <w:rPr>
          <w:color w:val="000000"/>
          <w:shd w:val="clear" w:color="auto" w:fill="FFFFFF"/>
        </w:rPr>
        <w:t>(A)</w:t>
      </w:r>
      <w:r>
        <w:rPr>
          <w:rFonts w:hint="eastAsia"/>
          <w:color w:val="000000"/>
          <w:shd w:val="clear" w:color="auto" w:fill="FFFFFF"/>
        </w:rPr>
        <w:t>公共場所的愛心傘－準私有財</w:t>
      </w:r>
      <w:r>
        <w:rPr>
          <w:color w:val="000000"/>
          <w:shd w:val="clear" w:color="auto" w:fill="FFFFFF"/>
        </w:rPr>
        <w:t xml:space="preserve"> (B)</w:t>
      </w:r>
      <w:r>
        <w:rPr>
          <w:rFonts w:hint="eastAsia"/>
          <w:color w:val="000000"/>
          <w:shd w:val="clear" w:color="auto" w:fill="FFFFFF"/>
        </w:rPr>
        <w:t>小明的重型機車－純私有財</w:t>
      </w:r>
      <w:r>
        <w:rPr>
          <w:color w:val="000000"/>
          <w:shd w:val="clear" w:color="auto" w:fill="FFFFFF"/>
        </w:rPr>
        <w:t xml:space="preserve"> (C)</w:t>
      </w:r>
      <w:r>
        <w:rPr>
          <w:rFonts w:hint="eastAsia"/>
          <w:color w:val="000000"/>
          <w:shd w:val="clear" w:color="auto" w:fill="FFFFFF"/>
        </w:rPr>
        <w:t>馬路旁的路燈－純公共財</w:t>
      </w:r>
      <w:r>
        <w:rPr>
          <w:color w:val="000000"/>
          <w:shd w:val="clear" w:color="auto" w:fill="FFFFFF"/>
        </w:rPr>
        <w:t xml:space="preserve"> (D)</w:t>
      </w:r>
      <w:r>
        <w:rPr>
          <w:rFonts w:hint="eastAsia"/>
          <w:color w:val="000000"/>
          <w:shd w:val="clear" w:color="auto" w:fill="FFFFFF"/>
        </w:rPr>
        <w:t>警察廣播電台的廣播節目－準公共財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某些房仲業者在遊說客戶購屋時，經常會誇大其銷售房屋的優點（如採防火建材），並刻意隱瞞缺點（如漏水）；試問在上述情境下所造成的資訊不對稱現象，可能會發生下列那一種問題？</w:t>
      </w:r>
      <w:r>
        <w:t>(A)</w:t>
      </w:r>
      <w:r>
        <w:rPr>
          <w:rFonts w:hint="eastAsia"/>
        </w:rPr>
        <w:t>外部性問題</w:t>
      </w:r>
      <w:r>
        <w:t xml:space="preserve"> (B)</w:t>
      </w:r>
      <w:r>
        <w:rPr>
          <w:rFonts w:hint="eastAsia"/>
        </w:rPr>
        <w:t>逆選擇問題</w:t>
      </w:r>
      <w:r>
        <w:t xml:space="preserve"> (C)</w:t>
      </w:r>
      <w:r>
        <w:rPr>
          <w:rFonts w:hint="eastAsia"/>
        </w:rPr>
        <w:t>道德危險問題</w:t>
      </w:r>
      <w:r>
        <w:t xml:space="preserve"> (D)</w:t>
      </w:r>
      <w:r>
        <w:rPr>
          <w:rFonts w:hint="eastAsia"/>
        </w:rPr>
        <w:t>搭便車問題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經濟學上所謂「一隻看不見的腳」指的是</w:t>
      </w:r>
    </w:p>
    <w:p w:rsidR="00175C11" w:rsidRDefault="00175C11" w:rsidP="009234D6">
      <w:pPr>
        <w:pStyle w:val="a3"/>
        <w:spacing w:after="144"/>
        <w:ind w:leftChars="50" w:left="120" w:firstLineChars="450" w:firstLine="1080"/>
        <w:textAlignment w:val="center"/>
      </w:pPr>
      <w:r>
        <w:t>(A)</w:t>
      </w:r>
      <w:r>
        <w:rPr>
          <w:rFonts w:hint="eastAsia"/>
        </w:rPr>
        <w:t>政府對經濟活動的干預</w:t>
      </w:r>
      <w:r>
        <w:t xml:space="preserve"> (B)</w:t>
      </w:r>
      <w:r>
        <w:rPr>
          <w:rFonts w:hint="eastAsia"/>
        </w:rPr>
        <w:t>價格機能</w:t>
      </w:r>
      <w:r>
        <w:t xml:space="preserve"> (C)</w:t>
      </w:r>
      <w:r>
        <w:rPr>
          <w:rFonts w:hint="eastAsia"/>
        </w:rPr>
        <w:t>政府機能</w:t>
      </w:r>
      <w:r>
        <w:t xml:space="preserve"> (D)</w:t>
      </w:r>
      <w:r>
        <w:rPr>
          <w:rFonts w:hint="eastAsia"/>
        </w:rPr>
        <w:t>政治人物對公共政策的干預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律師與被告、股東與公司經理人、上市公司與會計師；上述幾種代理關係中，何者為代理人？</w:t>
      </w:r>
      <w:r>
        <w:br/>
        <w:t>(A)</w:t>
      </w:r>
      <w:r>
        <w:rPr>
          <w:rFonts w:hint="eastAsia"/>
        </w:rPr>
        <w:t>律師、股東、會計師</w:t>
      </w:r>
      <w:r>
        <w:t xml:space="preserve"> (B)</w:t>
      </w:r>
      <w:r>
        <w:rPr>
          <w:rFonts w:hint="eastAsia"/>
        </w:rPr>
        <w:t>律師、公司經理人、上市公司</w:t>
      </w:r>
      <w:r>
        <w:t xml:space="preserve"> (C)</w:t>
      </w:r>
      <w:r>
        <w:rPr>
          <w:rFonts w:hint="eastAsia"/>
        </w:rPr>
        <w:t>被告、股東、上市公司</w:t>
      </w:r>
      <w:r>
        <w:t xml:space="preserve"> (D)</w:t>
      </w:r>
      <w:r>
        <w:rPr>
          <w:rFonts w:hint="eastAsia"/>
        </w:rPr>
        <w:t>律師、公司經理人、會計師</w:t>
      </w:r>
      <w:r>
        <w:t xml:space="preserve"> </w:t>
      </w:r>
    </w:p>
    <w:p w:rsidR="00175C11" w:rsidRDefault="00175C11" w:rsidP="005855B9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下列何者是屬於道德危險行為？</w:t>
      </w:r>
      <w:r>
        <w:t>(A)</w:t>
      </w:r>
      <w:r>
        <w:rPr>
          <w:rFonts w:hint="eastAsia"/>
        </w:rPr>
        <w:t>投保健康保險前，刻意隱瞞病史，以求順利投保</w:t>
      </w:r>
      <w:r>
        <w:t xml:space="preserve"> (B)</w:t>
      </w:r>
      <w:r>
        <w:rPr>
          <w:rFonts w:hint="eastAsia"/>
        </w:rPr>
        <w:t>二手車的賣方較買方有更多關於二手車況的資訊</w:t>
      </w:r>
      <w:r>
        <w:t xml:space="preserve"> (C)</w:t>
      </w:r>
      <w:r>
        <w:rPr>
          <w:rFonts w:hint="eastAsia"/>
        </w:rPr>
        <w:t>有投保車損險的駕駛開車較魯莽</w:t>
      </w:r>
      <w:r>
        <w:t xml:space="preserve"> (D)</w:t>
      </w:r>
      <w:r>
        <w:rPr>
          <w:rFonts w:hint="eastAsia"/>
        </w:rPr>
        <w:t>面試時謊稱自己擁有某項技能或長處</w:t>
      </w:r>
      <w:r>
        <w:t xml:space="preserve"> </w:t>
      </w:r>
    </w:p>
    <w:p w:rsidR="00175C11" w:rsidRDefault="00175C11" w:rsidP="000D4663">
      <w:pPr>
        <w:pStyle w:val="a3"/>
        <w:spacing w:after="144"/>
        <w:ind w:firstLineChars="0"/>
        <w:textAlignment w:val="center"/>
      </w:pPr>
    </w:p>
    <w:p w:rsidR="00175C11" w:rsidRDefault="00175C11" w:rsidP="000D4663">
      <w:pPr>
        <w:pStyle w:val="a3"/>
        <w:spacing w:after="144"/>
        <w:ind w:firstLineChars="0"/>
        <w:textAlignment w:val="center"/>
      </w:pPr>
    </w:p>
    <w:p w:rsidR="00175C11" w:rsidRDefault="00175C11" w:rsidP="002D3280">
      <w:pPr>
        <w:pStyle w:val="a3"/>
        <w:spacing w:after="144"/>
        <w:ind w:firstLineChars="0" w:firstLine="0"/>
        <w:textAlignment w:val="center"/>
        <w:rPr>
          <w:rFonts w:hint="eastAsia"/>
        </w:rPr>
      </w:pPr>
      <w:bookmarkStart w:id="0" w:name="_GoBack"/>
      <w:bookmarkEnd w:id="0"/>
    </w:p>
    <w:p w:rsidR="00175C11" w:rsidRDefault="00175C11" w:rsidP="00DC0A0D">
      <w:pPr>
        <w:pStyle w:val="a3"/>
        <w:spacing w:after="144"/>
        <w:ind w:firstLineChars="0"/>
        <w:textAlignment w:val="center"/>
        <w:rPr>
          <w:rFonts w:hint="eastAsia"/>
        </w:rPr>
      </w:pPr>
      <w:r>
        <w:t xml:space="preserve">                                                       3/3</w:t>
      </w:r>
      <w:r>
        <w:rPr>
          <w:rFonts w:hint="eastAsia"/>
        </w:rPr>
        <w:t>頁</w:t>
      </w:r>
    </w:p>
    <w:sectPr w:rsidR="00175C11" w:rsidSect="000D4663">
      <w:pgSz w:w="14572" w:h="20639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CBF"/>
    <w:rsid w:val="0002565F"/>
    <w:rsid w:val="000D4663"/>
    <w:rsid w:val="0016703A"/>
    <w:rsid w:val="00175C11"/>
    <w:rsid w:val="001A143C"/>
    <w:rsid w:val="002800B8"/>
    <w:rsid w:val="002B1F7D"/>
    <w:rsid w:val="002D3280"/>
    <w:rsid w:val="00407188"/>
    <w:rsid w:val="004C0A76"/>
    <w:rsid w:val="005855B9"/>
    <w:rsid w:val="00595B1E"/>
    <w:rsid w:val="005A0CBF"/>
    <w:rsid w:val="005A298E"/>
    <w:rsid w:val="005C24DC"/>
    <w:rsid w:val="005F1223"/>
    <w:rsid w:val="006C31FC"/>
    <w:rsid w:val="007C3FC1"/>
    <w:rsid w:val="00817FCF"/>
    <w:rsid w:val="008D42E1"/>
    <w:rsid w:val="009234D6"/>
    <w:rsid w:val="00960DF2"/>
    <w:rsid w:val="009902E7"/>
    <w:rsid w:val="00A37EF1"/>
    <w:rsid w:val="00BE14BF"/>
    <w:rsid w:val="00D341D8"/>
    <w:rsid w:val="00D52F3B"/>
    <w:rsid w:val="00D843BC"/>
    <w:rsid w:val="00DC0A0D"/>
    <w:rsid w:val="00E815EF"/>
    <w:rsid w:val="00EB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5:docId w15:val="{7BC3EDA8-7D46-4C40-AF33-9A3F76B90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7EF1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uiPriority w:val="99"/>
    <w:rsid w:val="00A37EF1"/>
    <w:pPr>
      <w:spacing w:afterLines="40"/>
      <w:ind w:hangingChars="496" w:hanging="496"/>
    </w:pPr>
  </w:style>
  <w:style w:type="paragraph" w:customStyle="1" w:styleId="a4">
    <w:name w:val="填充與問答"/>
    <w:basedOn w:val="a"/>
    <w:uiPriority w:val="99"/>
    <w:rsid w:val="00A37EF1"/>
    <w:pPr>
      <w:spacing w:afterLines="40"/>
      <w:ind w:hangingChars="253" w:hanging="253"/>
    </w:pPr>
  </w:style>
  <w:style w:type="paragraph" w:customStyle="1" w:styleId="a5">
    <w:name w:val="答案"/>
    <w:basedOn w:val="a"/>
    <w:uiPriority w:val="99"/>
    <w:rsid w:val="00A37EF1"/>
    <w:rPr>
      <w:color w:val="FF0000"/>
    </w:rPr>
  </w:style>
  <w:style w:type="paragraph" w:customStyle="1" w:styleId="a6">
    <w:name w:val="題目答案"/>
    <w:basedOn w:val="a"/>
    <w:uiPriority w:val="99"/>
    <w:rsid w:val="00A37EF1"/>
    <w:pPr>
      <w:spacing w:afterLines="40"/>
      <w:ind w:hangingChars="158" w:hanging="158"/>
    </w:pPr>
  </w:style>
  <w:style w:type="character" w:customStyle="1" w:styleId="1">
    <w:name w:val="答案1"/>
    <w:basedOn w:val="a0"/>
    <w:uiPriority w:val="99"/>
    <w:rsid w:val="00A37EF1"/>
    <w:rPr>
      <w:rFonts w:ascii="Times New Roman" w:eastAsia="新細明體" w:hAnsi="Times New Roman" w:cs="Times New Roman"/>
      <w:color w:val="FF0000"/>
      <w:kern w:val="2"/>
      <w:sz w:val="24"/>
      <w:szCs w:val="24"/>
    </w:rPr>
  </w:style>
  <w:style w:type="character" w:customStyle="1" w:styleId="notis">
    <w:name w:val="notis"/>
    <w:basedOn w:val="a0"/>
    <w:uiPriority w:val="99"/>
    <w:rsid w:val="00A37EF1"/>
    <w:rPr>
      <w:rFonts w:cs="Times New Roman"/>
      <w:color w:val="666666"/>
      <w:sz w:val="20"/>
      <w:szCs w:val="20"/>
    </w:rPr>
  </w:style>
  <w:style w:type="character" w:styleId="a7">
    <w:name w:val="Strong"/>
    <w:basedOn w:val="a0"/>
    <w:uiPriority w:val="99"/>
    <w:qFormat/>
    <w:rsid w:val="00A37EF1"/>
    <w:rPr>
      <w:rFonts w:cs="Times New Roman"/>
      <w:b/>
      <w:bCs/>
    </w:rPr>
  </w:style>
  <w:style w:type="paragraph" w:styleId="a8">
    <w:name w:val="Balloon Text"/>
    <w:basedOn w:val="a"/>
    <w:link w:val="a9"/>
    <w:uiPriority w:val="99"/>
    <w:semiHidden/>
    <w:rsid w:val="005855B9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locked/>
    <w:rsid w:val="005855B9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60.251.35.80/ep/images/26636ER/636ARch15-014.wmf" TargetMode="External"/><Relationship Id="rId3" Type="http://schemas.openxmlformats.org/officeDocument/2006/relationships/settings" Target="settings.xml"/><Relationship Id="rId7" Type="http://schemas.openxmlformats.org/officeDocument/2006/relationships/image" Target="http://60.251.35.80/ep/images/26636ER/636ARch15-013.wm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://60.251.35.80/ep/images/26636ER/636ARch15-012.wmf" TargetMode="External"/><Relationship Id="rId11" Type="http://schemas.openxmlformats.org/officeDocument/2006/relationships/fontTable" Target="fontTable.xml"/><Relationship Id="rId5" Type="http://schemas.openxmlformats.org/officeDocument/2006/relationships/image" Target="http://60.251.35.80/ep/images/26636ER/636ARch14-061.wmf" TargetMode="External"/><Relationship Id="rId10" Type="http://schemas.openxmlformats.org/officeDocument/2006/relationships/image" Target="http://60.251.35.80/ep/images/26636ER/636ARch15-033.wmf" TargetMode="External"/><Relationship Id="rId4" Type="http://schemas.openxmlformats.org/officeDocument/2006/relationships/webSettings" Target="webSettings.xml"/><Relationship Id="rId9" Type="http://schemas.openxmlformats.org/officeDocument/2006/relationships/image" Target="http://60.251.35.80/ep/images/26636ER/636ARch15-015.wm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843</Words>
  <Characters>4807</Characters>
  <Application>Microsoft Office Word</Application>
  <DocSecurity>0</DocSecurity>
  <Lines>40</Lines>
  <Paragraphs>11</Paragraphs>
  <ScaleCrop>false</ScaleCrop>
  <Company/>
  <LinksUpToDate>false</LinksUpToDate>
  <CharactersWithSpaces>5639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subject/>
  <dc:creator>user</dc:creator>
  <cp:keywords/>
  <dc:description/>
  <cp:lastModifiedBy>NTVS43</cp:lastModifiedBy>
  <cp:revision>3</cp:revision>
  <cp:lastPrinted>2017-05-02T00:15:00Z</cp:lastPrinted>
  <dcterms:created xsi:type="dcterms:W3CDTF">2017-05-02T00:16:00Z</dcterms:created>
  <dcterms:modified xsi:type="dcterms:W3CDTF">2017-05-02T00:16:00Z</dcterms:modified>
</cp:coreProperties>
</file>