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916492" w:rsidTr="00916492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916492" w:rsidRDefault="00916492" w:rsidP="00916492">
            <w:pPr>
              <w:snapToGrid w:val="0"/>
              <w:spacing w:after="12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 w:rsidRPr="00916492">
              <w:rPr>
                <w:rFonts w:eastAsia="標楷體" w:hint="eastAsia"/>
                <w:b/>
                <w:color w:val="000000"/>
                <w:sz w:val="32"/>
              </w:rPr>
              <w:t>新北高工</w:t>
            </w:r>
            <w:r w:rsidRPr="00916492">
              <w:rPr>
                <w:rFonts w:eastAsia="標楷體" w:hint="eastAsia"/>
                <w:b/>
                <w:color w:val="000000"/>
                <w:sz w:val="32"/>
              </w:rPr>
              <w:t xml:space="preserve">  </w:t>
            </w:r>
            <w:r w:rsidRPr="00916492">
              <w:rPr>
                <w:rFonts w:eastAsia="標楷體" w:hint="eastAsia"/>
                <w:b/>
                <w:color w:val="000000"/>
                <w:sz w:val="32"/>
              </w:rPr>
              <w:t>三上國語文閱讀與寫作</w:t>
            </w:r>
          </w:p>
          <w:p w:rsidR="00916492" w:rsidRDefault="00916492" w:rsidP="00916492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r w:rsidRPr="00916492">
              <w:rPr>
                <w:rFonts w:eastAsia="標楷體" w:hint="eastAsia"/>
                <w:b/>
                <w:color w:val="000000"/>
                <w:sz w:val="32"/>
              </w:rPr>
              <w:t>國文</w:t>
            </w:r>
          </w:p>
          <w:p w:rsidR="00916492" w:rsidRPr="00916492" w:rsidRDefault="00916492" w:rsidP="00916492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916492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916492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916492" w:rsidRPr="00916492" w:rsidRDefault="00916492" w:rsidP="00916492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916492">
              <w:rPr>
                <w:rFonts w:eastAsia="標楷體" w:hint="eastAsia"/>
                <w:color w:val="000000"/>
                <w:sz w:val="28"/>
              </w:rPr>
              <w:t>總</w:t>
            </w:r>
            <w:r w:rsidRPr="00916492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916492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916492" w:rsidTr="00916492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916492" w:rsidRDefault="00916492" w:rsidP="00916492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916492" w:rsidRPr="00916492" w:rsidRDefault="00916492" w:rsidP="00916492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916492" w:rsidRDefault="00916492" w:rsidP="00567026">
      <w:pPr>
        <w:sectPr w:rsidR="00916492" w:rsidSect="00916492">
          <w:footerReference w:type="even" r:id="rId6"/>
          <w:footerReference w:type="default" r:id="rId7"/>
          <w:type w:val="continuous"/>
          <w:pgSz w:w="14570" w:h="20636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  <w:bookmarkStart w:id="1" w:name="Content"/>
      <w:bookmarkEnd w:id="1"/>
    </w:p>
    <w:p w:rsidR="00052D53" w:rsidRDefault="00916492" w:rsidP="00916492">
      <w:pPr>
        <w:rPr>
          <w:rFonts w:eastAsia="標楷體"/>
          <w:b/>
          <w:color w:val="000000"/>
          <w:sz w:val="24"/>
        </w:rPr>
      </w:pPr>
      <w:bookmarkStart w:id="2" w:name="Paper2"/>
      <w:bookmarkEnd w:id="2"/>
      <w:r w:rsidRPr="00916492">
        <w:rPr>
          <w:rFonts w:eastAsia="標楷體" w:hint="eastAsia"/>
          <w:b/>
          <w:color w:val="000000"/>
          <w:sz w:val="24"/>
        </w:rPr>
        <w:lastRenderedPageBreak/>
        <w:t>閱讀測驗</w:t>
      </w:r>
      <w:r w:rsidRPr="00916492">
        <w:rPr>
          <w:rFonts w:eastAsia="標楷體" w:hint="eastAsia"/>
          <w:b/>
          <w:color w:val="000000"/>
          <w:sz w:val="24"/>
        </w:rPr>
        <w:t xml:space="preserve"> (</w:t>
      </w:r>
      <w:r w:rsidRPr="00916492">
        <w:rPr>
          <w:rFonts w:eastAsia="標楷體" w:hint="eastAsia"/>
          <w:b/>
          <w:color w:val="000000"/>
          <w:sz w:val="24"/>
        </w:rPr>
        <w:t>每題</w:t>
      </w:r>
      <w:r w:rsidRPr="00916492">
        <w:rPr>
          <w:rFonts w:eastAsia="標楷體" w:hint="eastAsia"/>
          <w:b/>
          <w:color w:val="000000"/>
          <w:sz w:val="24"/>
        </w:rPr>
        <w:t>2</w:t>
      </w:r>
      <w:r w:rsidR="00F921A2">
        <w:rPr>
          <w:rFonts w:eastAsia="標楷體" w:hint="eastAsia"/>
          <w:b/>
          <w:color w:val="000000"/>
          <w:sz w:val="24"/>
        </w:rPr>
        <w:t>.5</w:t>
      </w:r>
      <w:r w:rsidRPr="00916492">
        <w:rPr>
          <w:rFonts w:eastAsia="標楷體" w:hint="eastAsia"/>
          <w:b/>
          <w:color w:val="000000"/>
          <w:sz w:val="24"/>
        </w:rPr>
        <w:t>分</w:t>
      </w:r>
      <w:r w:rsidRPr="00916492">
        <w:rPr>
          <w:rFonts w:eastAsia="標楷體" w:hint="eastAsia"/>
          <w:b/>
          <w:color w:val="000000"/>
          <w:sz w:val="24"/>
        </w:rPr>
        <w:t xml:space="preserve"> </w:t>
      </w:r>
      <w:r w:rsidRPr="00916492">
        <w:rPr>
          <w:rFonts w:eastAsia="標楷體" w:hint="eastAsia"/>
          <w:b/>
          <w:color w:val="000000"/>
          <w:sz w:val="24"/>
        </w:rPr>
        <w:t>共</w:t>
      </w:r>
      <w:r w:rsidR="00F921A2">
        <w:rPr>
          <w:rFonts w:eastAsia="標楷體" w:hint="eastAsia"/>
          <w:b/>
          <w:color w:val="000000"/>
          <w:sz w:val="24"/>
        </w:rPr>
        <w:t>100</w:t>
      </w:r>
      <w:r w:rsidRPr="00916492">
        <w:rPr>
          <w:rFonts w:eastAsia="標楷體" w:hint="eastAsia"/>
          <w:b/>
          <w:color w:val="000000"/>
          <w:sz w:val="24"/>
        </w:rPr>
        <w:t>分</w:t>
      </w:r>
      <w:r w:rsidRPr="00916492">
        <w:rPr>
          <w:rFonts w:eastAsia="標楷體" w:hint="eastAsia"/>
          <w:b/>
          <w:color w:val="000000"/>
          <w:sz w:val="24"/>
        </w:rPr>
        <w:t>)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916492">
        <w:rPr>
          <w:rFonts w:hint="eastAsia"/>
          <w:color w:val="000000"/>
        </w:rPr>
        <w:t>下列是一首有關岳陽樓的五言律詩，閱讀後回答問題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昔聞洞庭水，今上岳陽樓。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吳楚東南坼，乾坤日夜浮。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親朋無一字，老病有孤舟。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戎馬關山北，憑軒涕泗流。（杜甫〈登岳陽樓〉）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Pr="00916492">
        <w:rPr>
          <w:rFonts w:hint="eastAsia"/>
          <w:color w:val="000000"/>
        </w:rPr>
        <w:t>１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下列各字詞解釋說明，何者</w:t>
      </w:r>
      <w:r w:rsidRPr="00916492">
        <w:rPr>
          <w:rFonts w:hint="eastAsia"/>
          <w:color w:val="000000"/>
          <w:u w:val="double"/>
        </w:rPr>
        <w:t>有誤</w:t>
      </w:r>
      <w:r w:rsidRPr="00916492">
        <w:rPr>
          <w:rFonts w:hint="eastAsia"/>
          <w:color w:val="000000"/>
        </w:rPr>
        <w:t xml:space="preserve">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坼：分開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乾坤：指太陽和月亮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戎馬：放牧馬匹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憑軒：靠窗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Pr="00916492">
        <w:rPr>
          <w:rFonts w:hint="eastAsia"/>
          <w:color w:val="000000"/>
        </w:rPr>
        <w:t>２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「親朋無一字」意謂因戰亂之故：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無言以對親戚朋友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親朋好友音訊全無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親戚朋友無一倖免於難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無心尋覓親朋好友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Pr="00916492">
        <w:rPr>
          <w:rFonts w:hint="eastAsia"/>
          <w:color w:val="000000"/>
        </w:rPr>
        <w:t>３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「吳楚東南坼，乾坤日夜浮」形容洞庭湖的何種景象？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微風輕拂，波光瀲灩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波濤洶湧，風雲開闔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風煙俱淨，天山共色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湖面廣闊，氣象宏偉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Pr="00916492">
        <w:rPr>
          <w:rFonts w:hint="eastAsia"/>
          <w:color w:val="000000"/>
        </w:rPr>
        <w:t>４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「戎馬關山北，憑軒涕泗流」表達出作者何種情緒？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喜極而泣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感傷哀痛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心生感動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高興激動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Pr="00916492">
        <w:rPr>
          <w:rFonts w:hint="eastAsia"/>
          <w:color w:val="000000"/>
        </w:rPr>
        <w:t>５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關於本詩的格律何者正確？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本詩為仄起首句不入韻式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本詩為平起首句不入韻式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本詩為仄起首句入韻式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本詩為平起首句入韻式</w:t>
      </w:r>
    </w:p>
    <w:p w:rsidR="00F87745" w:rsidRDefault="00F87745" w:rsidP="00916492">
      <w:pPr>
        <w:tabs>
          <w:tab w:val="left" w:pos="119"/>
        </w:tabs>
        <w:ind w:left="119" w:hanging="119"/>
        <w:rPr>
          <w:color w:val="000000"/>
        </w:rPr>
      </w:pPr>
    </w:p>
    <w:p w:rsidR="00F87745" w:rsidRDefault="00F87745" w:rsidP="00916492">
      <w:pPr>
        <w:tabs>
          <w:tab w:val="left" w:pos="119"/>
        </w:tabs>
        <w:ind w:left="119" w:hanging="119"/>
        <w:rPr>
          <w:color w:val="000000"/>
        </w:rPr>
      </w:pPr>
    </w:p>
    <w:p w:rsidR="00F87745" w:rsidRDefault="00F87745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916492">
        <w:rPr>
          <w:rFonts w:hint="eastAsia"/>
          <w:color w:val="000000"/>
        </w:rPr>
        <w:t>開皇十七年，大興城西南四里，有袁村，設佛會。有老翁，皓首，白裙襦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31" name="圖片 31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衣，來食而去。眾莫識，追而觀之，行二里許，不復見。但有一陂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32" name="圖片 32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，中有白魚，長丈餘，小魚從者無數。人爭射之，剖其腹，得飯。始知此魚向老翁也。復數日，漕渠暴溢，射人皆溺死。（《隋書‧五行志》）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>注釋：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33" name="圖片 33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襦：ㄖㄨ</w:t>
      </w:r>
      <w:r w:rsidRPr="00916492">
        <w:rPr>
          <w:rFonts w:eastAsia="標楷體" w:hint="eastAsia"/>
          <w:color w:val="000000"/>
        </w:rPr>
        <w:t>ˊ</w:t>
      </w:r>
      <w:r w:rsidRPr="00916492">
        <w:rPr>
          <w:rFonts w:hint="eastAsia"/>
          <w:color w:val="000000"/>
        </w:rPr>
        <w:t>，短襖。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34" name="圖片 34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陂：ㄆㄧ</w:t>
      </w:r>
      <w:r w:rsidRPr="00916492">
        <w:rPr>
          <w:rFonts w:eastAsia="標楷體" w:hint="eastAsia"/>
          <w:color w:val="000000"/>
        </w:rPr>
        <w:t>ˊ</w:t>
      </w:r>
      <w:r w:rsidRPr="00916492">
        <w:rPr>
          <w:rFonts w:hint="eastAsia"/>
          <w:color w:val="000000"/>
        </w:rPr>
        <w:t>，池塘、湖泊。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0632E">
        <w:rPr>
          <w:rFonts w:hint="eastAsia"/>
          <w:color w:val="000000"/>
        </w:rPr>
        <w:t>6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本文「始知此魚向老翁也」一句中，「向」字的意涵為：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面對著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北面的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先前的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偏袒著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0632E">
        <w:rPr>
          <w:rFonts w:hint="eastAsia"/>
          <w:color w:val="000000"/>
        </w:rPr>
        <w:t>7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文中所述「老翁」，有可能是哪種動物？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蛇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龜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兔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0632E">
        <w:rPr>
          <w:rFonts w:hint="eastAsia"/>
          <w:color w:val="000000"/>
        </w:rPr>
        <w:t>8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文中提及「射人皆溺死」，</w:t>
      </w:r>
      <w:r w:rsidRPr="00916492">
        <w:rPr>
          <w:rFonts w:hint="eastAsia"/>
          <w:color w:val="000000"/>
          <w:u w:val="double"/>
        </w:rPr>
        <w:t>最不可能</w:t>
      </w:r>
      <w:r w:rsidRPr="00916492">
        <w:rPr>
          <w:rFonts w:hint="eastAsia"/>
          <w:color w:val="000000"/>
        </w:rPr>
        <w:t xml:space="preserve">的原因為何？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被射殺的動物的復仇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溪水暴漲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射人不諳水性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舉辦的佛會不夠豐盛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0632E">
        <w:rPr>
          <w:rFonts w:hint="eastAsia"/>
          <w:color w:val="000000"/>
        </w:rPr>
        <w:t>9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本文警惕人們</w:t>
      </w:r>
      <w:r w:rsidRPr="00916492">
        <w:rPr>
          <w:rFonts w:hint="eastAsia"/>
          <w:color w:val="000000"/>
          <w:u w:val="double"/>
        </w:rPr>
        <w:t>不該做</w:t>
      </w:r>
      <w:r w:rsidRPr="00916492">
        <w:rPr>
          <w:rFonts w:hint="eastAsia"/>
          <w:color w:val="000000"/>
        </w:rPr>
        <w:t xml:space="preserve">何事？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貪求無厭、好殺不悔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虐待小動物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偷窺別人隱私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隨意施捨物品給素不相識的人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0632E">
        <w:rPr>
          <w:rFonts w:hint="eastAsia"/>
          <w:color w:val="000000"/>
        </w:rPr>
        <w:t>10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文中所述「眾莫識，追而觀之，行二里許，不復見。」在說明老人具有何特質？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敏捷腳程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神奇異能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熟稔當地環境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高超易容之術</w:t>
      </w:r>
    </w:p>
    <w:p w:rsidR="00BA19C2" w:rsidRDefault="00BA19C2" w:rsidP="00916492">
      <w:pPr>
        <w:tabs>
          <w:tab w:val="left" w:pos="119"/>
        </w:tabs>
        <w:ind w:left="119" w:hanging="119"/>
        <w:rPr>
          <w:color w:val="000000"/>
        </w:rPr>
      </w:pPr>
    </w:p>
    <w:p w:rsidR="0034503E" w:rsidRDefault="0034503E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916492">
        <w:rPr>
          <w:rFonts w:hint="eastAsia"/>
          <w:color w:val="000000"/>
        </w:rPr>
        <w:t xml:space="preserve">　　於是予有歎焉。古人之觀於天地、山川、草木、蟲魚、鳥獸，往往有得，以其求思之深，而無不在也。夫夷以近，則遊者眾；險以遠，則至者少。而世之奇偉瑰怪非常之觀，常在於險遠，而人之所罕至焉，故非有志者不能至也。有志矣，不隨以止也，然力不足者，亦不能至也。有志與力，而又不隨以怠，至於幽暗昏惑，而無物以相之，亦不能至也。（節錄王安石〈遊褒禪山記〉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3E3DC3">
        <w:rPr>
          <w:rFonts w:hint="eastAsia"/>
          <w:color w:val="000000"/>
        </w:rPr>
        <w:t>11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「古人之觀於天地、山川、草木、蟲魚、鳥獸，往往有得。」句中之「往往有得」意謂：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可以透過自然萬物體會為學處世之道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可以看到自然界的奇景異象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可以得到價值連城的珍寶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可以捕獲鳥獸販售而有收入</w:t>
      </w:r>
      <w:r w:rsidRPr="00916492">
        <w:rPr>
          <w:color w:val="000000"/>
        </w:rPr>
        <w:br/>
        <w:t>(</w:t>
      </w:r>
      <w:r w:rsidRPr="00916492">
        <w:rPr>
          <w:rFonts w:hAnsi="新細明體"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3E3DC3">
        <w:rPr>
          <w:rFonts w:hAnsi="新細明體" w:hint="eastAsia"/>
          <w:color w:val="000000"/>
        </w:rPr>
        <w:t>1</w:t>
      </w:r>
      <w:r w:rsidR="00126F49">
        <w:rPr>
          <w:rFonts w:hAnsi="新細明體" w:hint="eastAsia"/>
          <w:color w:val="000000"/>
        </w:rPr>
        <w:t>2</w:t>
      </w:r>
      <w:r w:rsidRPr="00916492">
        <w:rPr>
          <w:color w:val="000000"/>
        </w:rPr>
        <w:t>)</w:t>
      </w:r>
      <w:r w:rsidRPr="00916492">
        <w:rPr>
          <w:rFonts w:hAnsi="新細明體" w:hint="eastAsia"/>
          <w:color w:val="000000"/>
        </w:rPr>
        <w:t xml:space="preserve">「至於幽暗昏惑，而無物以相之，亦不能至也。」本句意謂：　</w:t>
      </w:r>
      <w:r w:rsidRPr="00916492">
        <w:rPr>
          <w:color w:val="000000"/>
        </w:rPr>
        <w:t>(</w:t>
      </w:r>
      <w:r w:rsidRPr="00916492">
        <w:rPr>
          <w:rFonts w:hAnsi="新細明體"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Ansi="新細明體" w:hint="eastAsia"/>
          <w:color w:val="000000"/>
        </w:rPr>
        <w:t xml:space="preserve">地方之所以幽暗昏惑，是因為無人能在該地幫忙　</w:t>
      </w:r>
      <w:r w:rsidRPr="00916492">
        <w:rPr>
          <w:color w:val="000000"/>
        </w:rPr>
        <w:t>(</w:t>
      </w:r>
      <w:r w:rsidRPr="00916492">
        <w:rPr>
          <w:rFonts w:hAnsi="新細明體"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Ansi="新細明體" w:hint="eastAsia"/>
          <w:color w:val="000000"/>
        </w:rPr>
        <w:t xml:space="preserve">幽暗看不到的地方，若沒有外力幫助，也無法到達　</w:t>
      </w:r>
      <w:r w:rsidRPr="00916492">
        <w:rPr>
          <w:color w:val="000000"/>
        </w:rPr>
        <w:t>(</w:t>
      </w:r>
      <w:r w:rsidRPr="00916492">
        <w:rPr>
          <w:rFonts w:hAnsi="新細明體"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Ansi="新細明體" w:hint="eastAsia"/>
          <w:color w:val="000000"/>
        </w:rPr>
        <w:t xml:space="preserve">若無人幫忙，將會變得昏惑糊塗，無法成功　</w:t>
      </w:r>
      <w:r w:rsidRPr="00916492">
        <w:rPr>
          <w:color w:val="000000"/>
        </w:rPr>
        <w:t>(</w:t>
      </w:r>
      <w:r w:rsidRPr="00916492">
        <w:rPr>
          <w:rFonts w:hAnsi="新細明體"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Ansi="新細明體" w:hint="eastAsia"/>
          <w:color w:val="000000"/>
        </w:rPr>
        <w:t>幽暗看不到的地方，又缺少物質的誘惑而無法到達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26F49">
        <w:rPr>
          <w:rFonts w:hint="eastAsia"/>
          <w:color w:val="000000"/>
        </w:rPr>
        <w:t>13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王安石透過旅遊抒發議論，認為旅遊和為學做人的道理相同，都需要有某些條件來輔佐。下列何者</w:t>
      </w:r>
      <w:r w:rsidRPr="00916492">
        <w:rPr>
          <w:rFonts w:hint="eastAsia"/>
          <w:color w:val="000000"/>
          <w:u w:val="double"/>
        </w:rPr>
        <w:t>不是</w:t>
      </w:r>
      <w:r w:rsidRPr="00916492">
        <w:rPr>
          <w:rFonts w:hint="eastAsia"/>
          <w:color w:val="000000"/>
        </w:rPr>
        <w:t xml:space="preserve">本文提出的三個條件？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險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志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力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物</w:t>
      </w:r>
    </w:p>
    <w:p w:rsidR="0029171A" w:rsidRDefault="0029171A" w:rsidP="00916492">
      <w:pPr>
        <w:tabs>
          <w:tab w:val="left" w:pos="119"/>
        </w:tabs>
        <w:ind w:left="119" w:hanging="119"/>
        <w:rPr>
          <w:color w:val="000000"/>
        </w:rPr>
      </w:pPr>
    </w:p>
    <w:p w:rsidR="0029171A" w:rsidRDefault="0029171A" w:rsidP="00916492">
      <w:pPr>
        <w:tabs>
          <w:tab w:val="left" w:pos="119"/>
        </w:tabs>
        <w:ind w:left="119" w:hanging="119"/>
        <w:rPr>
          <w:color w:val="000000"/>
        </w:rPr>
      </w:pPr>
    </w:p>
    <w:p w:rsidR="0029171A" w:rsidRDefault="0029171A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進階評量</w:t>
      </w:r>
      <w:r w:rsidRPr="00916492">
        <w:rPr>
          <w:rFonts w:eastAsia="新細明體"/>
          <w:vanish/>
          <w:color w:val="008000"/>
          <w:sz w:val="24"/>
        </w:rPr>
        <w:t>B</w:t>
      </w:r>
      <w:r w:rsidRPr="00916492">
        <w:rPr>
          <w:rFonts w:eastAsia="新細明體" w:hint="eastAsia"/>
          <w:vanish/>
          <w:color w:val="008000"/>
          <w:sz w:val="24"/>
        </w:rPr>
        <w:t>卷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916492">
        <w:rPr>
          <w:rFonts w:hint="eastAsia"/>
          <w:color w:val="000000"/>
        </w:rPr>
        <w:t xml:space="preserve">　　我們家鄉的蒙館學金太輕，每個學生每年只送兩塊銀元。先生對於這一類學生，自然不肯耐心教書，每天只教他們念死書，背死書，從來不肯為他們「講書」。小學生初念有韻的書，也還不十分叫苦。後來念《幼學瓊林》、四書一類的散文，他們自然毫不覺得有趣味，因為全不懂得書中說的是什麼。因為這個緣故，許多學生常常賴學；先有嗣昭（作者堂兄），後來有個士祥，都是有名的「賴學胚」。他們都屬於這每年兩元錢的階級。因為逃學，先生生了氣，打得更利害。越打的利害，他們越要逃學。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我一個人不屬於這「兩元」的階級。我母親渴望我讀書，故學金特別優厚，第一年就送六塊錢，以後每年增加，最後一年加到十二元。這樣的學金，在家鄉要算「打破紀錄」的了。我母親大概是受了我父親的叮囑，她囑托四叔和禹臣先生為我「講書」：每讀一字，須講一字的意思；每讀一句，須講一句的意思。我先已認得了近千個「方字」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35" name="圖片 35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，每個字都經過父母的講解，故進學堂之後，不覺得很苦。念的幾本書雖然有許多是鄉裡先生講不明白的，但每天總遇著幾句可懂的話。我最喜歡《朱子‧小學》裡的記述古人行事的部分，因為那部分最容易懂得，所以比較有趣味。同學之中有念《幼學瓊林》的，我常常幫他們的忙，教他們不認得的生字，因此常常借這些書看；他們念大字，我卻最愛看《幼學瓊林》的小註，因為註文中有許多神話和故事，比四書五經有趣味多了。（節錄胡適《四十自述‧九年的家鄉教育》）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lastRenderedPageBreak/>
        <w:t>註：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36" name="圖片 36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作者父親在家時所教的字，因以紅方紙書寫，而稱「方字」。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26F49">
        <w:rPr>
          <w:rFonts w:hint="eastAsia"/>
          <w:color w:val="000000"/>
        </w:rPr>
        <w:t>14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由文中得知「蒙館」是類似現在的什麼學制？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大學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高中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國中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小學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26F49">
        <w:rPr>
          <w:rFonts w:hint="eastAsia"/>
          <w:color w:val="000000"/>
        </w:rPr>
        <w:t>15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作者得到教書先生的詳細解說是因為：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作者天資聰穎，故先生特別指導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作者母親另有增加學費給先生，期望先生多教導作者一些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先生一視同仁，對所有學生都仔細教導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作者好問，故先生不得不教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26F49">
        <w:rPr>
          <w:rFonts w:hint="eastAsia"/>
          <w:color w:val="000000"/>
        </w:rPr>
        <w:t>16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「賴學」一詞意同：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上學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放學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逃學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失學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26F49">
        <w:rPr>
          <w:rFonts w:hint="eastAsia"/>
          <w:color w:val="000000"/>
        </w:rPr>
        <w:t>17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從作者喜歡《朱子》部分文字以及《幼學瓊林》的小註部分，可知作者喜好哪一類作品？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論說文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新詩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故事性強的文章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推理小說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126F49">
        <w:rPr>
          <w:rFonts w:hint="eastAsia"/>
          <w:color w:val="000000"/>
        </w:rPr>
        <w:t>18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由文中得知老師教念古文而不講解，等於是：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學富五車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全無用處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心領神會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無師自通</w:t>
      </w:r>
    </w:p>
    <w:p w:rsidR="00FF09EF" w:rsidRDefault="00FF09EF" w:rsidP="00916492">
      <w:pPr>
        <w:tabs>
          <w:tab w:val="left" w:pos="119"/>
        </w:tabs>
        <w:ind w:left="119" w:hanging="119"/>
        <w:rPr>
          <w:color w:val="000000"/>
        </w:rPr>
      </w:pPr>
    </w:p>
    <w:p w:rsidR="00FF09EF" w:rsidRDefault="00FF09EF" w:rsidP="00916492">
      <w:pPr>
        <w:tabs>
          <w:tab w:val="left" w:pos="119"/>
        </w:tabs>
        <w:ind w:left="119" w:hanging="119"/>
        <w:rPr>
          <w:color w:val="000000"/>
        </w:rPr>
      </w:pPr>
    </w:p>
    <w:p w:rsidR="00FF09EF" w:rsidRDefault="00FF09EF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916492">
        <w:rPr>
          <w:rFonts w:hint="eastAsia"/>
          <w:color w:val="000000"/>
        </w:rPr>
        <w:t xml:space="preserve">　　淨洗鍋，少著水，柴頭罨炳焰不起。待他自熟莫催他，火候足時他自美。黃州好豬肉，價賤如泥土。貴人不肯吃，貧人不解煮，早晨起來打兩碗，飽得自家君莫管。（蘇軾〈豬肉頌〉）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8145E">
        <w:rPr>
          <w:rFonts w:hint="eastAsia"/>
          <w:color w:val="000000"/>
        </w:rPr>
        <w:t>19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「頌」是一種讚美性質的文體，下列何者</w:t>
      </w:r>
      <w:r w:rsidRPr="00916492">
        <w:rPr>
          <w:rFonts w:hint="eastAsia"/>
          <w:color w:val="000000"/>
          <w:u w:val="double"/>
        </w:rPr>
        <w:t>無法</w:t>
      </w:r>
      <w:r w:rsidRPr="00916492">
        <w:rPr>
          <w:rFonts w:hint="eastAsia"/>
          <w:color w:val="000000"/>
        </w:rPr>
        <w:t xml:space="preserve">顯現這種文體的特色？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待他自熟莫催他，火候足時他自美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黃州好豬肉，價賤如泥土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貴人不肯吃，貧人不解煮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早晨起來打兩碗，飽得自家君莫管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8145E">
        <w:rPr>
          <w:rFonts w:hint="eastAsia"/>
          <w:color w:val="000000"/>
        </w:rPr>
        <w:t>20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下列「解」字的讀音，何者與「貧人不解煮」的「解」</w:t>
      </w:r>
      <w:r w:rsidRPr="00916492">
        <w:rPr>
          <w:rFonts w:hint="eastAsia"/>
          <w:color w:val="000000"/>
          <w:u w:val="double"/>
        </w:rPr>
        <w:t>不同</w:t>
      </w:r>
      <w:r w:rsidRPr="00916492">
        <w:rPr>
          <w:rFonts w:hint="eastAsia"/>
          <w:color w:val="000000"/>
        </w:rPr>
        <w:t xml:space="preserve">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解先生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解開心結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解衣推食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解甲歸田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8145E">
        <w:rPr>
          <w:rFonts w:hint="eastAsia"/>
          <w:color w:val="000000"/>
        </w:rPr>
        <w:t>21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文中「貴人不肯吃，貧人不解煮」二句，使用了「排比、類疊、映襯」法，下列何者也同時使用了這三種修辭法？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黃州好豬肉，價賤如泥土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再忙也要和你喝杯咖啡、看天上星星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飯後一杯茶，快樂似神仙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生也有涯，知也無涯</w:t>
      </w:r>
    </w:p>
    <w:p w:rsidR="006B231F" w:rsidRDefault="006B231F" w:rsidP="00916492">
      <w:pPr>
        <w:tabs>
          <w:tab w:val="left" w:pos="119"/>
        </w:tabs>
        <w:ind w:left="119" w:hanging="119"/>
        <w:rPr>
          <w:color w:val="000000"/>
        </w:rPr>
      </w:pPr>
    </w:p>
    <w:p w:rsidR="006B231F" w:rsidRDefault="006B231F" w:rsidP="00916492">
      <w:pPr>
        <w:tabs>
          <w:tab w:val="left" w:pos="119"/>
        </w:tabs>
        <w:ind w:left="119" w:hanging="119"/>
        <w:rPr>
          <w:color w:val="000000"/>
        </w:rPr>
      </w:pPr>
    </w:p>
    <w:p w:rsidR="006B231F" w:rsidRDefault="006B231F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916492">
        <w:rPr>
          <w:rFonts w:hint="eastAsia"/>
          <w:color w:val="000000"/>
        </w:rPr>
        <w:t xml:space="preserve">　　平心而論，詩文的雄放或羸弱、昂揚或消沉，實與詩人生命力的擴張或萎縮，有著密切連帶的關係。如果隱隱見於筆端的，盡是些枯木寒灰的意思，對活下去缺乏旺盛企圖心的詩人，相對地也會減弱免疫力，容易受疾病的侵犯。所以有沒有騰躍求生的意念，有沒有奮鬥追求的理想，在詩裡的確可以看出些徵兆的。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這麼說就不完全是迷信了，像□□詩裡總是愁心如枯蘭，又如何能長命呢？十八歲綺年花貌的人，如果老想些墓穴裡的白骨青蠅，擔心著生死呼吸間太短促，或是滿紙恨呀恨的，不肯往開朗的方面想，這種潛意識中的心理傾向，才是令人神銷氣索的根本。許多愛寫「死呀死的」詩人，不幸早夭，片紙成了春夢；許多愛讀《楚辭》哀怨神鬼篇章的人，自信年命不永，命運也多困阨，這恐怕要用心理學去解釋，而不能算是迷信，詩文與氣運相關，道理就在這裡，一語成讖，有時是反映詩人自身生命力強弱的緣故吧？——節錄自</w:t>
      </w:r>
      <w:r w:rsidRPr="00916492">
        <w:rPr>
          <w:rFonts w:hint="eastAsia"/>
          <w:color w:val="000000"/>
        </w:rPr>
        <w:lastRenderedPageBreak/>
        <w:t>黃永武〈詩是預言？〉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7C0CA7">
        <w:rPr>
          <w:rFonts w:hint="eastAsia"/>
          <w:color w:val="000000"/>
        </w:rPr>
        <w:t>22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依據本文，試推測□□最有可能是下列哪一位詩人？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李賀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杜甫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杜牧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李白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7C0CA7">
        <w:rPr>
          <w:rFonts w:hint="eastAsia"/>
          <w:color w:val="000000"/>
        </w:rPr>
        <w:t>23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關於本文的敘述，下列何者正確？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作者認為，作者人格特質與其作品風格無關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愛讀《楚辭》的人大多性格開朗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作者認為，如果詩作裡充滿愁緒，那也會削弱身體的免疫力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作者認為，詩是預言的說法只是迷信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7C0CA7">
        <w:rPr>
          <w:rFonts w:hint="eastAsia"/>
          <w:color w:val="000000"/>
        </w:rPr>
        <w:t>24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關於作者對於詩人與其詩作的看法，與下列何種說法吻合？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文學是生活的教科書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文學是心靈的庇護所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文學是溝通人心的橋梁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文學是作者內心的反映</w:t>
      </w:r>
    </w:p>
    <w:p w:rsidR="00E41C62" w:rsidRDefault="00E41C62" w:rsidP="00916492">
      <w:pPr>
        <w:tabs>
          <w:tab w:val="left" w:pos="119"/>
        </w:tabs>
        <w:ind w:left="119" w:hanging="119"/>
        <w:rPr>
          <w:color w:val="000000"/>
        </w:rPr>
      </w:pPr>
    </w:p>
    <w:p w:rsidR="00E41C62" w:rsidRDefault="00E41C62" w:rsidP="00916492">
      <w:pPr>
        <w:tabs>
          <w:tab w:val="left" w:pos="119"/>
        </w:tabs>
        <w:ind w:left="119" w:hanging="119"/>
        <w:rPr>
          <w:color w:val="000000"/>
        </w:rPr>
      </w:pPr>
    </w:p>
    <w:p w:rsidR="00E41C62" w:rsidRDefault="00E41C62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進階評量</w:t>
      </w:r>
      <w:r w:rsidRPr="00916492">
        <w:rPr>
          <w:rFonts w:eastAsia="新細明體"/>
          <w:vanish/>
          <w:color w:val="008000"/>
          <w:sz w:val="24"/>
        </w:rPr>
        <w:t>B</w:t>
      </w:r>
      <w:r w:rsidRPr="00916492">
        <w:rPr>
          <w:rFonts w:eastAsia="新細明體" w:hint="eastAsia"/>
          <w:vanish/>
          <w:color w:val="008000"/>
          <w:sz w:val="24"/>
        </w:rPr>
        <w:t>卷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7.</w:t>
      </w:r>
      <w:r w:rsidRPr="00916492">
        <w:rPr>
          <w:rFonts w:hint="eastAsia"/>
          <w:color w:val="000000"/>
        </w:rPr>
        <w:t xml:space="preserve">　　母親有一雙大手。年輕時，母親是三鐵健將，練就了她孔武有力的手勁。結婚後，她用這雙手做飯洗衣，抹地擦窗子，真是乾淨俐落，又快又好。但在孩子眼中，對這隻手又怕又敬。它代表權威，代表家法。哪個不聽話，根本不必費神找棍子，一巴掌下去，屁股上馬上暴起五條指痕，夠你繞著屋子跳半天呢！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母親的手有一點很奇特，那就是掌心呈現赤紅色。有位懂得手相的朋友說：「這是硃砂掌，主貴的。」我們在背後不服氣地嘀咕著：「什麼硃砂掌？簡直是鐵砂掌。」母親也確實是主「饋」的，她給我們煮了一輩子飯。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但是，就是這樣的一雙手，在我病了二十多年後的今天，她照顧我，扶持我；近幾年不能走路後，也只有母親抱得動我。她也了解怎樣抱才不會觸痛我的關節。有一次，我們去教堂聚會，但那天母親腰痛的老毛病發作，父親有意代勞，想試著抱我上輪椅。母親說：「不行，弄痛了她，比我痛還難過！」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我常想：多虧上帝給了母親這雙「鐵砂掌」，堅強地支撐起這重重苦難的家庭。（杏林子《杏林小記‧鐵砂掌》）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F7227C">
        <w:rPr>
          <w:rFonts w:hint="eastAsia"/>
          <w:color w:val="000000"/>
        </w:rPr>
        <w:t>25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作者用「鐵砂掌」來形容其母親，其中表達出來的口吻是：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憤怒的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慚愧的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敬頌的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鄙夷的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F7227C">
        <w:rPr>
          <w:rFonts w:hint="eastAsia"/>
          <w:color w:val="000000"/>
        </w:rPr>
        <w:t>26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「一巴掌下去，屁股上馬上暴起五條指痕，夠你繞著屋子跳半天呢！」這段文字活脫脫呈現：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母親的凶暴本性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家中孩子的無理取鬧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親子關係的乖隔對立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母親代表家法權威的執行者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F7227C">
        <w:rPr>
          <w:rFonts w:hint="eastAsia"/>
          <w:color w:val="000000"/>
        </w:rPr>
        <w:t>27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懂手相的朋友說母親的手是「主貴」的，可是作者卻說是「主饋」的。作者說這話的用意在：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稱讚母親烹飪的手藝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調侃算命先生之胡謅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「貴」與「饋」意義相通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頌揚母親有女初長成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F7227C">
        <w:rPr>
          <w:rFonts w:hint="eastAsia"/>
          <w:color w:val="000000"/>
        </w:rPr>
        <w:t>28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母親說：「不行，弄痛了她，比我痛還難過！」其中意涵與下列何者相同？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父母唯其疾之憂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子欲養而親不待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欲報之德，昊天罔極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父母在，不遠遊</w:t>
      </w:r>
    </w:p>
    <w:p w:rsidR="00F46F00" w:rsidRDefault="00F46F00" w:rsidP="00916492">
      <w:pPr>
        <w:tabs>
          <w:tab w:val="left" w:pos="119"/>
        </w:tabs>
        <w:ind w:left="119" w:hanging="119"/>
        <w:rPr>
          <w:color w:val="000000"/>
        </w:rPr>
      </w:pPr>
    </w:p>
    <w:p w:rsidR="00F46F00" w:rsidRDefault="00F46F00" w:rsidP="00916492">
      <w:pPr>
        <w:tabs>
          <w:tab w:val="left" w:pos="119"/>
        </w:tabs>
        <w:ind w:left="119" w:hanging="119"/>
        <w:rPr>
          <w:color w:val="000000"/>
        </w:rPr>
      </w:pPr>
    </w:p>
    <w:p w:rsidR="00F46F00" w:rsidRDefault="00F46F00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F46F00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916492">
        <w:rPr>
          <w:rFonts w:hint="eastAsia"/>
          <w:color w:val="000000"/>
        </w:rPr>
        <w:t xml:space="preserve">　　桂布白似雪，吳綿軟於雲。布重綿且厚，為裘有餘溫。朝擁坐</w:t>
      </w:r>
      <w:r w:rsidRPr="00916492">
        <w:rPr>
          <w:rFonts w:hint="eastAsia"/>
          <w:color w:val="000000"/>
        </w:rPr>
        <w:lastRenderedPageBreak/>
        <w:t>至暮，夜覆眠達晨。誰知嚴冬月，肢體暖如春。中夕忽有念，撫裘起逡巡。丈夫貴兼濟，豈獨善一身。安得萬里裘，蓋裹周四垠。穩暖皆如我，天下無寒人。（白居易〈新製布裘〉）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347434">
        <w:rPr>
          <w:rFonts w:hint="eastAsia"/>
          <w:color w:val="000000"/>
        </w:rPr>
        <w:t>29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下列關於本詩的說明，何者正確？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作者是初唐詩人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本詩偶數句全為韻腳，無對偶句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作者想像自己擁有厚實溫暖的布裘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作者有推己及人、兼善天下的胸懷</w:t>
      </w:r>
      <w:r w:rsidRPr="00916492">
        <w:rPr>
          <w:color w:val="000000"/>
        </w:rPr>
        <w:br/>
      </w:r>
    </w:p>
    <w:p w:rsidR="00F46F00" w:rsidRDefault="00F46F00" w:rsidP="00916492">
      <w:pPr>
        <w:tabs>
          <w:tab w:val="left" w:pos="119"/>
        </w:tabs>
        <w:ind w:left="119" w:hanging="119"/>
        <w:rPr>
          <w:color w:val="000000"/>
        </w:rPr>
      </w:pPr>
    </w:p>
    <w:p w:rsidR="00F46F00" w:rsidRDefault="00F46F00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916492">
        <w:rPr>
          <w:rFonts w:hint="eastAsia"/>
          <w:color w:val="000000"/>
        </w:rPr>
        <w:t xml:space="preserve">　　中國宮殿式建築往往用巨大的木柱支撐前簷，並且在一根長柱下面墊一座石墩。墩面本來是平坦的，後來改為微微隆起，若有張力，十分好看。說起來，這件事情有來歷。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皇帝造屋，百工齊集，大家晝夜忙碌，情緒緊張。有一天，木工師傅求好心切，重重責打了小徒弟，徒弟為了洩憤，把師傅的木尺偷偷的銼短了一分。結果，根據這把尺做成的柱子都比實際需要短了一寸。這是一個致命的錯誤，那些稀有的木材是遠方進貢來的，沒有辦法在當地補充，而皇帝倘若知道木工破壞了工程進度，必定勃然震怒。木工師傅大哭，他知道自己要死了，而石工師傅則在一旁沉默而嚴肅的抽水菸……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 xml:space="preserve">　　以後的發展定在你意料之中：石工把墩面做成球面的形狀，補足了木柱短缺的部分。這樣，不但宮室如期落成，不但木工全家得救，也改善了石墩的設計，為中國建築多增一分姿采。這裡面有中國古代建築業的團隊精神，也寓有現代中國人處世的哲理：別人的短處足以彰顯我們的長處，我們的長處用來「承托」別人的短處，這樣彼此都有好處。（節錄自王鼎鈞〈石匠的智慧〉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2F3528">
        <w:rPr>
          <w:rFonts w:hint="eastAsia"/>
          <w:color w:val="000000"/>
        </w:rPr>
        <w:t>30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關於本文所提到的故事，以下敘述何者正確？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木工師傅責打小徒弟，是因為小徒弟銼短了木尺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建造宮殿的木材全數是難得一見的神木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石工師傅「在一旁沉默而嚴肅的抽水菸」說明了他自掃門前雪的心態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這個故事說明了中國宮殿式建築球面石墩的由來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2F3528">
        <w:rPr>
          <w:rFonts w:hint="eastAsia"/>
          <w:color w:val="000000"/>
        </w:rPr>
        <w:t>31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下列何者是本文的寫作特色？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運用詩化語言抒情敘事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旁徵博引強化論述的力道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用小故事說明一個人生哲理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在幽默中具有反諷意味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2F3528">
        <w:rPr>
          <w:rFonts w:hint="eastAsia"/>
          <w:color w:val="000000"/>
        </w:rPr>
        <w:t>32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下列哪一個成語可以用來形容故事中的石匠師傅？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墨守成規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臨機應變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按圖索驥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一絲不苟</w:t>
      </w:r>
    </w:p>
    <w:p w:rsidR="002F3528" w:rsidRDefault="002F3528" w:rsidP="00916492">
      <w:pPr>
        <w:tabs>
          <w:tab w:val="left" w:pos="119"/>
        </w:tabs>
        <w:ind w:left="119" w:hanging="119"/>
        <w:rPr>
          <w:color w:val="000000"/>
        </w:rPr>
      </w:pPr>
    </w:p>
    <w:p w:rsidR="002F3528" w:rsidRDefault="002F3528" w:rsidP="00916492">
      <w:pPr>
        <w:tabs>
          <w:tab w:val="left" w:pos="119"/>
        </w:tabs>
        <w:ind w:left="119" w:hanging="119"/>
        <w:rPr>
          <w:color w:val="000000"/>
        </w:rPr>
      </w:pPr>
    </w:p>
    <w:p w:rsidR="002F3528" w:rsidRDefault="002F3528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Default="00916492" w:rsidP="00916492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916492">
        <w:rPr>
          <w:rFonts w:hint="eastAsia"/>
          <w:color w:val="000000"/>
        </w:rPr>
        <w:t xml:space="preserve">　　余家貧，耕植不足以自給。幼稚盈室，缾無儲粟，生生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1" name="圖片 1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所資，未見其術。親故多勸余為長吏，脫然有懷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2" name="圖片 2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，求之靡途。會有四方之事，諸侯以惠愛為德，家叔以余貧苦，遂見用於小邑。於時風波未靜，心憚遠役，彭澤去家百里，公田之利，足以為酒，故便求之。及少日，眷然有歸與之情。何則？質性自然，非矯厲所得；飢凍雖切，違己交病。嘗從人事，皆口腹自役。於是悵然慷慨，深愧平生之志。猶望一稔，當斂裳宵逝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3" name="圖片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。尋程氏妹喪於武昌，情在駿奔，自免去職。仲秋至冬，在官八十餘日。因事順心，命篇曰〈歸去來</w:t>
      </w:r>
      <w:r w:rsidRPr="00916492">
        <w:rPr>
          <w:rFonts w:hint="eastAsia"/>
          <w:color w:val="000000"/>
        </w:rPr>
        <w:lastRenderedPageBreak/>
        <w:t>兮〉，乙巳歲十一月也。（陶淵明〈歸去來辭序〉）</w:t>
      </w:r>
      <w:r w:rsidRPr="00916492">
        <w:rPr>
          <w:color w:val="000000"/>
        </w:rPr>
        <w:br/>
      </w:r>
      <w:r w:rsidRPr="00916492">
        <w:rPr>
          <w:rFonts w:hint="eastAsia"/>
          <w:color w:val="000000"/>
        </w:rPr>
        <w:t>注釋：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4" name="圖片 4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 xml:space="preserve">維持生計　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5" name="圖片 5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 xml:space="preserve">有點心動　</w:t>
      </w:r>
      <w:r>
        <w:rPr>
          <w:noProof/>
          <w:color w:val="000000"/>
          <w:position w:val="-4"/>
        </w:rPr>
        <w:drawing>
          <wp:inline distT="0" distB="0" distL="0" distR="0">
            <wp:extent cx="144780" cy="144780"/>
            <wp:effectExtent l="0" t="0" r="7620" b="7620"/>
            <wp:docPr id="6" name="圖片 6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492">
        <w:rPr>
          <w:rFonts w:hint="eastAsia"/>
          <w:color w:val="000000"/>
        </w:rPr>
        <w:t>整理衣物連夜離開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2F3528">
        <w:rPr>
          <w:rFonts w:hint="eastAsia"/>
          <w:color w:val="000000"/>
        </w:rPr>
        <w:t>33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「尋程氏妹喪於武昌」之「尋」字，意同於下列何者？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未果，「尋」病終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「尋」向所誌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深可四「尋」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「尋」常百姓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52CAB">
        <w:rPr>
          <w:rFonts w:hint="eastAsia"/>
          <w:color w:val="000000"/>
        </w:rPr>
        <w:t>34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「於時風波未靜，心憚遠役」一句的意思是：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家中紛擾不休，只好遠離家鄉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尚未做好準備，害怕擔任苦役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官場環境複雜，又擔心入不敷出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當時局勢不定，心裡怕派到遠處去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52CAB">
        <w:rPr>
          <w:rFonts w:hint="eastAsia"/>
          <w:color w:val="000000"/>
        </w:rPr>
        <w:t>35</w:t>
      </w:r>
      <w:r w:rsidRPr="00916492">
        <w:rPr>
          <w:color w:val="000000"/>
        </w:rPr>
        <w:t>)</w:t>
      </w:r>
      <w:r w:rsidRPr="00916492">
        <w:rPr>
          <w:rFonts w:cs="標楷體" w:hint="eastAsia"/>
          <w:color w:val="000000"/>
        </w:rPr>
        <w:t>本文主旨在說明：</w:t>
      </w:r>
      <w:r w:rsidRPr="00916492">
        <w:rPr>
          <w:rFonts w:hint="eastAsia"/>
          <w:color w:val="000000"/>
        </w:rPr>
        <w:t xml:space="preserve">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辭官奔喪的傷痛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任職彭澤的經歷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出仕致仕的始末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家族不合的影響</w:t>
      </w:r>
    </w:p>
    <w:p w:rsidR="00F14F6E" w:rsidRDefault="00F14F6E" w:rsidP="00916492">
      <w:pPr>
        <w:tabs>
          <w:tab w:val="left" w:pos="119"/>
        </w:tabs>
        <w:ind w:left="119" w:hanging="119"/>
        <w:rPr>
          <w:color w:val="000000"/>
        </w:rPr>
      </w:pPr>
    </w:p>
    <w:p w:rsidR="00F14F6E" w:rsidRDefault="00F14F6E" w:rsidP="00916492">
      <w:pPr>
        <w:tabs>
          <w:tab w:val="left" w:pos="119"/>
        </w:tabs>
        <w:ind w:left="119" w:hanging="119"/>
        <w:rPr>
          <w:color w:val="000000"/>
        </w:rPr>
      </w:pPr>
    </w:p>
    <w:p w:rsidR="00F14F6E" w:rsidRDefault="00F14F6E" w:rsidP="00916492">
      <w:pPr>
        <w:tabs>
          <w:tab w:val="left" w:pos="119"/>
        </w:tabs>
        <w:ind w:left="119" w:hanging="119"/>
        <w:rPr>
          <w:color w:val="000000"/>
        </w:rPr>
      </w:pPr>
    </w:p>
    <w:p w:rsidR="00916492" w:rsidRPr="00916492" w:rsidRDefault="00916492" w:rsidP="00916492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Pr="00916492" w:rsidRDefault="00916492" w:rsidP="005824DB">
      <w:pPr>
        <w:tabs>
          <w:tab w:val="left" w:pos="119"/>
        </w:tabs>
        <w:ind w:left="119" w:hanging="119"/>
        <w:rPr>
          <w:rFonts w:ascii="新細明體" w:eastAsia="新細明體" w:hAnsi="新細明體" w:cs="Arial"/>
          <w:vanish/>
          <w:color w:val="008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甲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過江諸人，每至美日，輒相邀新亭，藉卉飲宴。周侯中坐而歎曰：「風景不殊，正自有山河之異！」皆相視流淚。唯王丞相愀然變色曰：「當共勠力王室，克復神州，何至作楚囚相對！」</w:t>
      </w:r>
      <w:r w:rsidRPr="00916492">
        <w:rPr>
          <w:rFonts w:hint="eastAsia"/>
          <w:color w:val="000000"/>
          <w:szCs w:val="27"/>
        </w:rPr>
        <w:t>（《世說新語‧言語》）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>乙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王子猷嘗行過吳中，見一士大夫家極有好竹；主已知子猷當往，乃灑埽施設，在聽事坐相待。王肩輿徑造竹下，諷嘯良久；主已失望，猶冀還當通。遂直欲出門，主人大不堪，便令左右閉門，不聽出。王更以此賞主人，乃留坐，盡歡而去。（《世說新語‧簡傲》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52CAB">
        <w:rPr>
          <w:rFonts w:hint="eastAsia"/>
          <w:color w:val="000000"/>
        </w:rPr>
        <w:t>36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「過江諸人，每至美日，輒相邀新亭，藉卉飲宴。」意謂：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天朗氣清相邀聚會宴飲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家有喜事，大宴賓客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雲淡風輕，舉酒獨酌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江水滔滔，感歎時間之不待人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52CAB">
        <w:rPr>
          <w:rFonts w:hint="eastAsia"/>
          <w:color w:val="000000"/>
        </w:rPr>
        <w:t>37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「風景不殊，正自有山河之異！」意謂：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風雲變色，山河為之撼動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不凡的風景，山河展現其特殊的景致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風景依舊宜人，然故國山河已變色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山河景致的雄偉壯盛，正是風景不俗的見證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52CAB">
        <w:rPr>
          <w:rFonts w:hint="eastAsia"/>
          <w:color w:val="000000"/>
        </w:rPr>
        <w:t>38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「王丞相愀然變色曰：『當共勠力王室，克復神州，何至作楚囚相對！』」意謂丞相王導：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痛責在座諸人男兒有淚不輕彈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鼓勵在座之人應振作精神共商復國之計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嘲笑在座諸人膽小無用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因在座諸人的冷漠而感到痛心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52CAB">
        <w:rPr>
          <w:rFonts w:hint="eastAsia"/>
          <w:color w:val="000000"/>
        </w:rPr>
        <w:t>39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王子猷到士大夫家目的是：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拜訪好友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欣賞美竹之姿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因主人之熱情相邀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臨時起意，心血來潮</w:t>
      </w:r>
      <w:r w:rsidRPr="00916492">
        <w:rPr>
          <w:color w:val="000000"/>
        </w:rPr>
        <w:br/>
        <w:t>(</w:t>
      </w:r>
      <w:r w:rsidRPr="00916492">
        <w:rPr>
          <w:rFonts w:hint="eastAsia"/>
          <w:color w:val="000000"/>
        </w:rPr>
        <w:t xml:space="preserve">　　</w:t>
      </w:r>
      <w:r w:rsidRPr="00916492">
        <w:rPr>
          <w:color w:val="000000"/>
        </w:rPr>
        <w:t>)(</w:t>
      </w:r>
      <w:r w:rsidR="00C52CAB">
        <w:rPr>
          <w:rFonts w:hint="eastAsia"/>
          <w:color w:val="000000"/>
        </w:rPr>
        <w:t>40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「主人大不堪」的原因是：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Ａ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王子猷回絕主人之邀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Ｂ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王子猷與主人有過節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Ｃ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 xml:space="preserve">王子猷不在意主人的精心安排準備　</w:t>
      </w:r>
      <w:r w:rsidRPr="00916492">
        <w:rPr>
          <w:color w:val="000000"/>
        </w:rPr>
        <w:t>(</w:t>
      </w:r>
      <w:r w:rsidRPr="00916492">
        <w:rPr>
          <w:rFonts w:hint="eastAsia"/>
          <w:color w:val="000000"/>
        </w:rPr>
        <w:t>Ｄ</w:t>
      </w:r>
      <w:r w:rsidRPr="00916492">
        <w:rPr>
          <w:color w:val="000000"/>
        </w:rPr>
        <w:t>)</w:t>
      </w:r>
      <w:r w:rsidRPr="00916492">
        <w:rPr>
          <w:rFonts w:hint="eastAsia"/>
          <w:color w:val="000000"/>
        </w:rPr>
        <w:t>王子猷的為人令主人失望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16492">
        <w:rPr>
          <w:rFonts w:eastAsia="新細明體" w:hint="eastAsia"/>
          <w:vanish/>
          <w:color w:val="008000"/>
          <w:sz w:val="24"/>
        </w:rPr>
        <w:t>龍騰自命題</w:t>
      </w:r>
      <w:r w:rsidRPr="0091649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16492" w:rsidRPr="00916492" w:rsidRDefault="00916492" w:rsidP="00916492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sectPr w:rsidR="00916492" w:rsidRPr="00916492" w:rsidSect="00916492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4BE" w:rsidRDefault="008134BE">
      <w:r>
        <w:separator/>
      </w:r>
    </w:p>
  </w:endnote>
  <w:endnote w:type="continuationSeparator" w:id="0">
    <w:p w:rsidR="008134BE" w:rsidRDefault="0081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7A6C7B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4BE" w:rsidRDefault="008134BE">
      <w:r>
        <w:separator/>
      </w:r>
    </w:p>
  </w:footnote>
  <w:footnote w:type="continuationSeparator" w:id="0">
    <w:p w:rsidR="008134BE" w:rsidRDefault="00813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492"/>
    <w:rsid w:val="00052D53"/>
    <w:rsid w:val="00055065"/>
    <w:rsid w:val="0009519C"/>
    <w:rsid w:val="0010632E"/>
    <w:rsid w:val="00126F49"/>
    <w:rsid w:val="00140096"/>
    <w:rsid w:val="001C2AC7"/>
    <w:rsid w:val="0029171A"/>
    <w:rsid w:val="002971E4"/>
    <w:rsid w:val="002F3528"/>
    <w:rsid w:val="0034503E"/>
    <w:rsid w:val="00347434"/>
    <w:rsid w:val="003E3DC3"/>
    <w:rsid w:val="00567026"/>
    <w:rsid w:val="005824DB"/>
    <w:rsid w:val="006B231F"/>
    <w:rsid w:val="0070556A"/>
    <w:rsid w:val="007A6C7B"/>
    <w:rsid w:val="007C0CA7"/>
    <w:rsid w:val="008134BE"/>
    <w:rsid w:val="008D2DAB"/>
    <w:rsid w:val="00902CD4"/>
    <w:rsid w:val="00916492"/>
    <w:rsid w:val="00A570F3"/>
    <w:rsid w:val="00AB73B6"/>
    <w:rsid w:val="00AE2F53"/>
    <w:rsid w:val="00BA19C2"/>
    <w:rsid w:val="00C52CAB"/>
    <w:rsid w:val="00C8145E"/>
    <w:rsid w:val="00D74131"/>
    <w:rsid w:val="00D94BE2"/>
    <w:rsid w:val="00DA6391"/>
    <w:rsid w:val="00E41C62"/>
    <w:rsid w:val="00EB5CE1"/>
    <w:rsid w:val="00F14F6E"/>
    <w:rsid w:val="00F46F00"/>
    <w:rsid w:val="00F71B36"/>
    <w:rsid w:val="00F7227C"/>
    <w:rsid w:val="00F85BB6"/>
    <w:rsid w:val="00F87745"/>
    <w:rsid w:val="00F921A2"/>
    <w:rsid w:val="00FF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A648922-CFCF-4FCF-A980-BB4A2B0D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A639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A6391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ii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3</Pages>
  <Words>982</Words>
  <Characters>5599</Characters>
  <Application>Microsoft Office Word</Application>
  <DocSecurity>0</DocSecurity>
  <Lines>46</Lines>
  <Paragraphs>13</Paragraphs>
  <ScaleCrop>false</ScaleCrop>
  <Company>龍騰文化</Company>
  <LinksUpToDate>false</LinksUpToDate>
  <CharactersWithSpaces>6568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meiing</dc:creator>
  <cp:lastModifiedBy>NTVS43</cp:lastModifiedBy>
  <cp:revision>2</cp:revision>
  <cp:lastPrinted>2018-01-02T07:10:00Z</cp:lastPrinted>
  <dcterms:created xsi:type="dcterms:W3CDTF">2018-01-02T07:11:00Z</dcterms:created>
  <dcterms:modified xsi:type="dcterms:W3CDTF">2018-01-02T07:11:00Z</dcterms:modified>
</cp:coreProperties>
</file>