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3493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658"/>
        <w:gridCol w:w="2835"/>
      </w:tblGrid>
      <w:tr w:rsidR="006D3D1C" w:rsidTr="006D3D1C">
        <w:tc>
          <w:tcPr>
            <w:tcW w:w="10658" w:type="dxa"/>
            <w:vMerge w:val="restart"/>
            <w:tcBorders>
              <w:right w:val="single" w:sz="18" w:space="0" w:color="auto"/>
            </w:tcBorders>
            <w:shd w:val="clear" w:color="auto" w:fill="auto"/>
          </w:tcPr>
          <w:p w:rsidR="006D3D1C" w:rsidRDefault="006D3D1C" w:rsidP="006D3D1C">
            <w:pPr>
              <w:snapToGrid w:val="0"/>
              <w:spacing w:after="240" w:line="240" w:lineRule="atLeast"/>
              <w:jc w:val="center"/>
              <w:rPr>
                <w:rFonts w:eastAsia="標楷體"/>
                <w:b/>
                <w:color w:val="000000"/>
                <w:sz w:val="32"/>
              </w:rPr>
            </w:pPr>
            <w:bookmarkStart w:id="0" w:name="_GoBack"/>
            <w:bookmarkEnd w:id="0"/>
            <w:r w:rsidRPr="006D3D1C">
              <w:rPr>
                <w:rFonts w:eastAsia="標楷體" w:hint="eastAsia"/>
                <w:b/>
                <w:color w:val="000000"/>
                <w:sz w:val="32"/>
              </w:rPr>
              <w:t>製圖實習</w:t>
            </w:r>
          </w:p>
          <w:p w:rsidR="006D3D1C" w:rsidRPr="006D3D1C" w:rsidRDefault="006D3D1C" w:rsidP="006D3D1C">
            <w:pPr>
              <w:snapToGrid w:val="0"/>
              <w:spacing w:line="240" w:lineRule="atLeast"/>
              <w:jc w:val="center"/>
              <w:rPr>
                <w:rFonts w:eastAsia="標楷體"/>
                <w:b/>
                <w:color w:val="000000"/>
                <w:sz w:val="28"/>
              </w:rPr>
            </w:pPr>
            <w:r w:rsidRPr="006D3D1C">
              <w:rPr>
                <w:rFonts w:eastAsia="標楷體" w:hint="eastAsia"/>
                <w:b/>
                <w:color w:val="000000"/>
                <w:sz w:val="28"/>
              </w:rPr>
              <w:t>__________</w:t>
            </w:r>
            <w:r w:rsidRPr="006D3D1C">
              <w:rPr>
                <w:rFonts w:eastAsia="標楷體" w:hint="eastAsia"/>
                <w:b/>
                <w:color w:val="000000"/>
                <w:sz w:val="28"/>
              </w:rPr>
              <w:t>年</w:t>
            </w:r>
            <w:r w:rsidRPr="006D3D1C">
              <w:rPr>
                <w:rFonts w:eastAsia="標楷體" w:hint="eastAsia"/>
                <w:b/>
                <w:color w:val="000000"/>
                <w:sz w:val="28"/>
              </w:rPr>
              <w:t>__________</w:t>
            </w:r>
            <w:r w:rsidRPr="006D3D1C">
              <w:rPr>
                <w:rFonts w:eastAsia="標楷體" w:hint="eastAsia"/>
                <w:b/>
                <w:color w:val="000000"/>
                <w:sz w:val="28"/>
              </w:rPr>
              <w:t>班</w:t>
            </w:r>
            <w:r w:rsidRPr="006D3D1C">
              <w:rPr>
                <w:rFonts w:eastAsia="標楷體" w:hint="eastAsia"/>
                <w:b/>
                <w:color w:val="000000"/>
                <w:sz w:val="28"/>
              </w:rPr>
              <w:t xml:space="preserve">  </w:t>
            </w:r>
            <w:r w:rsidRPr="006D3D1C">
              <w:rPr>
                <w:rFonts w:eastAsia="標楷體" w:hint="eastAsia"/>
                <w:b/>
                <w:color w:val="000000"/>
                <w:sz w:val="28"/>
              </w:rPr>
              <w:t>座號</w:t>
            </w:r>
            <w:r w:rsidRPr="006D3D1C">
              <w:rPr>
                <w:rFonts w:eastAsia="標楷體" w:hint="eastAsia"/>
                <w:b/>
                <w:color w:val="000000"/>
                <w:sz w:val="28"/>
              </w:rPr>
              <w:t>__________</w:t>
            </w:r>
            <w:r w:rsidRPr="006D3D1C">
              <w:rPr>
                <w:rFonts w:eastAsia="標楷體" w:hint="eastAsia"/>
                <w:b/>
                <w:color w:val="000000"/>
                <w:sz w:val="28"/>
              </w:rPr>
              <w:t>姓名</w:t>
            </w:r>
            <w:r w:rsidRPr="006D3D1C">
              <w:rPr>
                <w:rFonts w:eastAsia="標楷體" w:hint="eastAsia"/>
                <w:b/>
                <w:color w:val="000000"/>
                <w:sz w:val="28"/>
              </w:rPr>
              <w:t>__________</w:t>
            </w:r>
          </w:p>
        </w:tc>
        <w:tc>
          <w:tcPr>
            <w:tcW w:w="28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6D3D1C" w:rsidRPr="006D3D1C" w:rsidRDefault="006D3D1C" w:rsidP="006D3D1C">
            <w:pPr>
              <w:jc w:val="center"/>
              <w:rPr>
                <w:rFonts w:eastAsia="標楷體"/>
                <w:b/>
                <w:color w:val="000000"/>
                <w:sz w:val="28"/>
              </w:rPr>
            </w:pPr>
            <w:r w:rsidRPr="006D3D1C">
              <w:rPr>
                <w:rFonts w:eastAsia="標楷體" w:hint="eastAsia"/>
                <w:color w:val="000000"/>
                <w:sz w:val="28"/>
              </w:rPr>
              <w:t>總</w:t>
            </w:r>
            <w:r w:rsidRPr="006D3D1C">
              <w:rPr>
                <w:rFonts w:eastAsia="標楷體" w:hint="eastAsia"/>
                <w:color w:val="000000"/>
                <w:sz w:val="28"/>
              </w:rPr>
              <w:t xml:space="preserve">       </w:t>
            </w:r>
            <w:r w:rsidRPr="006D3D1C">
              <w:rPr>
                <w:rFonts w:eastAsia="標楷體" w:hint="eastAsia"/>
                <w:color w:val="000000"/>
                <w:sz w:val="28"/>
              </w:rPr>
              <w:t>分</w:t>
            </w:r>
          </w:p>
        </w:tc>
      </w:tr>
      <w:tr w:rsidR="006D3D1C" w:rsidTr="006D3D1C">
        <w:tc>
          <w:tcPr>
            <w:tcW w:w="10658" w:type="dxa"/>
            <w:vMerge/>
            <w:tcBorders>
              <w:right w:val="single" w:sz="18" w:space="0" w:color="auto"/>
            </w:tcBorders>
            <w:shd w:val="clear" w:color="auto" w:fill="auto"/>
          </w:tcPr>
          <w:p w:rsidR="006D3D1C" w:rsidRDefault="006D3D1C" w:rsidP="006D3D1C">
            <w:pPr>
              <w:snapToGrid w:val="0"/>
              <w:spacing w:line="240" w:lineRule="atLeast"/>
            </w:pPr>
          </w:p>
        </w:tc>
        <w:tc>
          <w:tcPr>
            <w:tcW w:w="28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6D3D1C" w:rsidRPr="006D3D1C" w:rsidRDefault="006D3D1C" w:rsidP="006D3D1C">
            <w:pPr>
              <w:jc w:val="center"/>
              <w:rPr>
                <w:rFonts w:eastAsia="標楷體"/>
                <w:sz w:val="28"/>
              </w:rPr>
            </w:pPr>
          </w:p>
        </w:tc>
      </w:tr>
    </w:tbl>
    <w:p w:rsidR="006D3D1C" w:rsidRDefault="006D3D1C" w:rsidP="006D3D1C">
      <w:pPr>
        <w:rPr>
          <w:rFonts w:eastAsia="新細明體"/>
          <w:b/>
          <w:color w:val="000000"/>
          <w:sz w:val="28"/>
        </w:rPr>
      </w:pPr>
      <w:bookmarkStart w:id="1" w:name="Content"/>
      <w:bookmarkEnd w:id="1"/>
      <w:r w:rsidRPr="006D3D1C">
        <w:rPr>
          <w:rFonts w:eastAsia="新細明體" w:hint="eastAsia"/>
          <w:b/>
          <w:color w:val="000000"/>
          <w:sz w:val="28"/>
          <w:bdr w:val="single" w:sz="4" w:space="0" w:color="auto" w:shadow="1"/>
        </w:rPr>
        <w:t xml:space="preserve"> </w:t>
      </w:r>
      <w:r w:rsidRPr="006D3D1C">
        <w:rPr>
          <w:rFonts w:eastAsia="新細明體" w:hint="eastAsia"/>
          <w:b/>
          <w:color w:val="000000"/>
          <w:sz w:val="28"/>
          <w:bdr w:val="single" w:sz="4" w:space="0" w:color="auto" w:shadow="1"/>
        </w:rPr>
        <w:t>答</w:t>
      </w:r>
      <w:r w:rsidRPr="006D3D1C">
        <w:rPr>
          <w:rFonts w:eastAsia="新細明體" w:hint="eastAsia"/>
          <w:b/>
          <w:color w:val="000000"/>
          <w:sz w:val="28"/>
          <w:bdr w:val="single" w:sz="4" w:space="0" w:color="auto" w:shadow="1"/>
        </w:rPr>
        <w:t xml:space="preserve">  </w:t>
      </w:r>
      <w:r w:rsidRPr="006D3D1C">
        <w:rPr>
          <w:rFonts w:eastAsia="新細明體" w:hint="eastAsia"/>
          <w:b/>
          <w:color w:val="000000"/>
          <w:sz w:val="28"/>
          <w:bdr w:val="single" w:sz="4" w:space="0" w:color="auto" w:shadow="1"/>
        </w:rPr>
        <w:t>案</w:t>
      </w:r>
      <w:r w:rsidRPr="006D3D1C">
        <w:rPr>
          <w:rFonts w:eastAsia="新細明體" w:hint="eastAsia"/>
          <w:b/>
          <w:color w:val="000000"/>
          <w:sz w:val="28"/>
          <w:bdr w:val="single" w:sz="4" w:space="0" w:color="auto" w:shadow="1"/>
        </w:rPr>
        <w:t xml:space="preserve"> </w:t>
      </w:r>
    </w:p>
    <w:p w:rsidR="006D3D1C" w:rsidRDefault="006D3D1C" w:rsidP="006D3D1C">
      <w:pPr>
        <w:rPr>
          <w:rFonts w:eastAsia="標楷體"/>
          <w:b/>
          <w:color w:val="000000"/>
          <w:sz w:val="24"/>
        </w:rPr>
      </w:pPr>
      <w:bookmarkStart w:id="2" w:name="Paper3"/>
      <w:bookmarkEnd w:id="2"/>
      <w:r w:rsidRPr="006D3D1C">
        <w:rPr>
          <w:rFonts w:eastAsia="標楷體" w:hint="eastAsia"/>
          <w:b/>
          <w:color w:val="000000"/>
          <w:sz w:val="24"/>
        </w:rPr>
        <w:t>一、單選題</w:t>
      </w:r>
      <w:r w:rsidRPr="006D3D1C">
        <w:rPr>
          <w:rFonts w:eastAsia="標楷體" w:hint="eastAsia"/>
          <w:b/>
          <w:color w:val="000000"/>
          <w:sz w:val="24"/>
        </w:rPr>
        <w:t xml:space="preserve"> (40</w:t>
      </w:r>
      <w:r w:rsidRPr="006D3D1C">
        <w:rPr>
          <w:rFonts w:eastAsia="標楷體" w:hint="eastAsia"/>
          <w:b/>
          <w:color w:val="000000"/>
          <w:sz w:val="24"/>
        </w:rPr>
        <w:t>題</w:t>
      </w:r>
      <w:r w:rsidRPr="006D3D1C">
        <w:rPr>
          <w:rFonts w:eastAsia="標楷體" w:hint="eastAsia"/>
          <w:b/>
          <w:color w:val="000000"/>
          <w:sz w:val="24"/>
        </w:rPr>
        <w:t xml:space="preserve"> </w:t>
      </w:r>
      <w:r w:rsidRPr="006D3D1C">
        <w:rPr>
          <w:rFonts w:eastAsia="標楷體" w:hint="eastAsia"/>
          <w:b/>
          <w:color w:val="000000"/>
          <w:sz w:val="24"/>
        </w:rPr>
        <w:t>每題</w:t>
      </w:r>
      <w:r w:rsidRPr="006D3D1C">
        <w:rPr>
          <w:rFonts w:eastAsia="標楷體" w:hint="eastAsia"/>
          <w:b/>
          <w:color w:val="000000"/>
          <w:sz w:val="24"/>
        </w:rPr>
        <w:t>2.5</w:t>
      </w:r>
      <w:r w:rsidRPr="006D3D1C">
        <w:rPr>
          <w:rFonts w:eastAsia="標楷體" w:hint="eastAsia"/>
          <w:b/>
          <w:color w:val="000000"/>
          <w:sz w:val="24"/>
        </w:rPr>
        <w:t>分</w:t>
      </w:r>
      <w:r w:rsidRPr="006D3D1C">
        <w:rPr>
          <w:rFonts w:eastAsia="標楷體" w:hint="eastAsia"/>
          <w:b/>
          <w:color w:val="000000"/>
          <w:sz w:val="24"/>
        </w:rPr>
        <w:t xml:space="preserve"> </w:t>
      </w:r>
      <w:r w:rsidRPr="006D3D1C">
        <w:rPr>
          <w:rFonts w:eastAsia="標楷體" w:hint="eastAsia"/>
          <w:b/>
          <w:color w:val="000000"/>
          <w:sz w:val="24"/>
        </w:rPr>
        <w:t>共</w:t>
      </w:r>
      <w:r w:rsidRPr="006D3D1C">
        <w:rPr>
          <w:rFonts w:eastAsia="標楷體" w:hint="eastAsia"/>
          <w:b/>
          <w:color w:val="000000"/>
          <w:sz w:val="24"/>
        </w:rPr>
        <w:t>100</w:t>
      </w:r>
      <w:r w:rsidRPr="006D3D1C">
        <w:rPr>
          <w:rFonts w:eastAsia="標楷體" w:hint="eastAsia"/>
          <w:b/>
          <w:color w:val="000000"/>
          <w:sz w:val="24"/>
        </w:rPr>
        <w:t>分</w:t>
      </w:r>
      <w:r w:rsidRPr="006D3D1C">
        <w:rPr>
          <w:rFonts w:eastAsia="標楷體" w:hint="eastAsia"/>
          <w:b/>
          <w:color w:val="000000"/>
          <w:sz w:val="24"/>
        </w:rPr>
        <w:t>)</w:t>
      </w:r>
    </w:p>
    <w:p w:rsidR="006D3D1C" w:rsidRDefault="006D3D1C" w:rsidP="006D3D1C">
      <w:pPr>
        <w:rPr>
          <w:color w:val="000000"/>
        </w:rPr>
      </w:pPr>
      <w:r>
        <w:rPr>
          <w:rFonts w:ascii="新細明體" w:eastAsia="新細明體" w:hAnsi="新細明體"/>
          <w:color w:val="000000"/>
        </w:rPr>
        <w:t>1.</w:t>
      </w:r>
      <w:r w:rsidRPr="006D3D1C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2.</w:t>
      </w:r>
      <w:r w:rsidRPr="006D3D1C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3.</w:t>
      </w:r>
      <w:r w:rsidRPr="006D3D1C">
        <w:rPr>
          <w:color w:val="000000"/>
        </w:rPr>
        <w:t>D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4.</w:t>
      </w:r>
      <w:r w:rsidRPr="006D3D1C">
        <w:rPr>
          <w:color w:val="000000"/>
        </w:rPr>
        <w:t>D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5.</w:t>
      </w:r>
      <w:r w:rsidRPr="006D3D1C">
        <w:rPr>
          <w:color w:val="000000"/>
        </w:rPr>
        <w:t>A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6.</w:t>
      </w:r>
      <w:r w:rsidRPr="006D3D1C">
        <w:rPr>
          <w:color w:val="000000"/>
        </w:rPr>
        <w:t>C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7.</w:t>
      </w:r>
      <w:r w:rsidRPr="006D3D1C">
        <w:rPr>
          <w:color w:val="000000"/>
        </w:rPr>
        <w:t>A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8.</w:t>
      </w:r>
      <w:r w:rsidRPr="006D3D1C">
        <w:rPr>
          <w:color w:val="000000"/>
        </w:rPr>
        <w:t>D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9.</w:t>
      </w:r>
      <w:r w:rsidRPr="006D3D1C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10.</w:t>
      </w:r>
      <w:r w:rsidRPr="006D3D1C">
        <w:rPr>
          <w:color w:val="000000"/>
        </w:rPr>
        <w:t>C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11.</w:t>
      </w:r>
      <w:r w:rsidRPr="006D3D1C">
        <w:rPr>
          <w:color w:val="000000"/>
        </w:rPr>
        <w:t>A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12.</w:t>
      </w:r>
      <w:r w:rsidRPr="006D3D1C">
        <w:rPr>
          <w:color w:val="000000"/>
        </w:rPr>
        <w:t>A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13.</w:t>
      </w:r>
      <w:r w:rsidRPr="006D3D1C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14.</w:t>
      </w:r>
      <w:r w:rsidRPr="006D3D1C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15.</w:t>
      </w:r>
      <w:r w:rsidRPr="006D3D1C">
        <w:rPr>
          <w:color w:val="000000"/>
        </w:rPr>
        <w:t>A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16.</w:t>
      </w:r>
      <w:r w:rsidRPr="006D3D1C">
        <w:rPr>
          <w:color w:val="000000"/>
        </w:rPr>
        <w:t>C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17.</w:t>
      </w:r>
      <w:r w:rsidRPr="006D3D1C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18.</w:t>
      </w:r>
      <w:r w:rsidRPr="006D3D1C">
        <w:rPr>
          <w:color w:val="000000"/>
        </w:rPr>
        <w:t>D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19.</w:t>
      </w:r>
      <w:r w:rsidRPr="006D3D1C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20.</w:t>
      </w:r>
      <w:r w:rsidRPr="006D3D1C">
        <w:rPr>
          <w:color w:val="000000"/>
        </w:rPr>
        <w:t>A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21.</w:t>
      </w:r>
      <w:r w:rsidRPr="006D3D1C">
        <w:rPr>
          <w:color w:val="000000"/>
        </w:rPr>
        <w:t>C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22.</w:t>
      </w:r>
      <w:r w:rsidRPr="006D3D1C">
        <w:rPr>
          <w:color w:val="000000"/>
        </w:rPr>
        <w:t>A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23.</w:t>
      </w:r>
      <w:r w:rsidRPr="006D3D1C">
        <w:rPr>
          <w:color w:val="000000"/>
        </w:rPr>
        <w:t>D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24.</w:t>
      </w:r>
      <w:r w:rsidRPr="006D3D1C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25.</w:t>
      </w:r>
      <w:r w:rsidRPr="006D3D1C">
        <w:rPr>
          <w:color w:val="000000"/>
        </w:rPr>
        <w:t>C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26.</w:t>
      </w:r>
      <w:r w:rsidRPr="006D3D1C">
        <w:rPr>
          <w:color w:val="000000"/>
        </w:rPr>
        <w:t>D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27.</w:t>
      </w:r>
      <w:r w:rsidRPr="006D3D1C">
        <w:rPr>
          <w:color w:val="000000"/>
        </w:rPr>
        <w:t>A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28.</w:t>
      </w:r>
      <w:r w:rsidRPr="006D3D1C">
        <w:rPr>
          <w:color w:val="000000"/>
        </w:rPr>
        <w:t>D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29.</w:t>
      </w:r>
      <w:r w:rsidRPr="006D3D1C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30.</w:t>
      </w:r>
      <w:r w:rsidRPr="006D3D1C">
        <w:rPr>
          <w:color w:val="000000"/>
        </w:rPr>
        <w:t>D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31.</w:t>
      </w:r>
      <w:r w:rsidRPr="006D3D1C">
        <w:rPr>
          <w:color w:val="000000"/>
        </w:rPr>
        <w:t>A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32.</w:t>
      </w:r>
      <w:r w:rsidRPr="006D3D1C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33.</w:t>
      </w:r>
      <w:r w:rsidRPr="006D3D1C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34.</w:t>
      </w:r>
      <w:r w:rsidRPr="006D3D1C">
        <w:rPr>
          <w:color w:val="000000"/>
        </w:rPr>
        <w:t>C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35.</w:t>
      </w:r>
      <w:r w:rsidRPr="006D3D1C">
        <w:rPr>
          <w:color w:val="000000"/>
        </w:rPr>
        <w:t>C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36.</w:t>
      </w:r>
      <w:r w:rsidRPr="006D3D1C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37.</w:t>
      </w:r>
      <w:r w:rsidRPr="006D3D1C">
        <w:rPr>
          <w:color w:val="000000"/>
        </w:rPr>
        <w:t>A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38.</w:t>
      </w:r>
      <w:r w:rsidRPr="006D3D1C">
        <w:rPr>
          <w:color w:val="000000"/>
        </w:rPr>
        <w:t>D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39.</w:t>
      </w:r>
      <w:r w:rsidRPr="006D3D1C">
        <w:rPr>
          <w:color w:val="000000"/>
        </w:rPr>
        <w:t>A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40.</w:t>
      </w:r>
      <w:r w:rsidRPr="006D3D1C">
        <w:rPr>
          <w:color w:val="000000"/>
        </w:rPr>
        <w:t>C</w:t>
      </w:r>
      <w:r>
        <w:rPr>
          <w:color w:val="000000"/>
        </w:rPr>
        <w:t xml:space="preserve">  </w:t>
      </w:r>
    </w:p>
    <w:p w:rsidR="006D3D1C" w:rsidRDefault="006D3D1C" w:rsidP="006D3D1C">
      <w:pPr>
        <w:rPr>
          <w:color w:val="000000"/>
        </w:rPr>
      </w:pPr>
    </w:p>
    <w:p w:rsidR="006D3D1C" w:rsidRDefault="006D3D1C" w:rsidP="006D3D1C">
      <w:pPr>
        <w:rPr>
          <w:rFonts w:ascii="新細明體" w:eastAsia="新細明體" w:hAnsi="新細明體"/>
          <w:b/>
          <w:color w:val="000000"/>
          <w:sz w:val="28"/>
          <w:bdr w:val="single" w:sz="4" w:space="0" w:color="auto" w:shadow="1"/>
        </w:rPr>
      </w:pPr>
      <w:r w:rsidRPr="006D3D1C">
        <w:rPr>
          <w:rFonts w:ascii="新細明體" w:eastAsia="新細明體" w:hAnsi="新細明體"/>
          <w:b/>
          <w:color w:val="000000"/>
          <w:sz w:val="28"/>
          <w:bdr w:val="single" w:sz="4" w:space="0" w:color="auto" w:shadow="1"/>
        </w:rPr>
        <w:t xml:space="preserve"> 解  析 </w:t>
      </w:r>
    </w:p>
    <w:p w:rsidR="006D3D1C" w:rsidRDefault="006D3D1C" w:rsidP="006D3D1C">
      <w:pPr>
        <w:rPr>
          <w:rFonts w:eastAsia="標楷體"/>
          <w:b/>
          <w:color w:val="000000"/>
          <w:sz w:val="24"/>
        </w:rPr>
      </w:pPr>
      <w:r w:rsidRPr="006D3D1C">
        <w:rPr>
          <w:rFonts w:eastAsia="標楷體" w:hint="eastAsia"/>
          <w:b/>
          <w:color w:val="000000"/>
          <w:sz w:val="24"/>
        </w:rPr>
        <w:t>一、單選題</w:t>
      </w:r>
      <w:r w:rsidRPr="006D3D1C">
        <w:rPr>
          <w:rFonts w:eastAsia="標楷體"/>
          <w:b/>
          <w:color w:val="000000"/>
          <w:sz w:val="24"/>
        </w:rPr>
        <w:t xml:space="preserve"> (40</w:t>
      </w:r>
      <w:r w:rsidRPr="006D3D1C">
        <w:rPr>
          <w:rFonts w:eastAsia="標楷體"/>
          <w:b/>
          <w:color w:val="000000"/>
          <w:sz w:val="24"/>
        </w:rPr>
        <w:t>題</w:t>
      </w:r>
      <w:r w:rsidRPr="006D3D1C">
        <w:rPr>
          <w:rFonts w:eastAsia="標楷體"/>
          <w:b/>
          <w:color w:val="000000"/>
          <w:sz w:val="24"/>
        </w:rPr>
        <w:t xml:space="preserve"> </w:t>
      </w:r>
      <w:r w:rsidRPr="006D3D1C">
        <w:rPr>
          <w:rFonts w:eastAsia="標楷體"/>
          <w:b/>
          <w:color w:val="000000"/>
          <w:sz w:val="24"/>
        </w:rPr>
        <w:t>每題</w:t>
      </w:r>
      <w:r w:rsidRPr="006D3D1C">
        <w:rPr>
          <w:rFonts w:eastAsia="標楷體"/>
          <w:b/>
          <w:color w:val="000000"/>
          <w:sz w:val="24"/>
        </w:rPr>
        <w:t>2.5</w:t>
      </w:r>
      <w:r w:rsidRPr="006D3D1C">
        <w:rPr>
          <w:rFonts w:eastAsia="標楷體"/>
          <w:b/>
          <w:color w:val="000000"/>
          <w:sz w:val="24"/>
        </w:rPr>
        <w:t>分</w:t>
      </w:r>
      <w:r w:rsidRPr="006D3D1C">
        <w:rPr>
          <w:rFonts w:eastAsia="標楷體"/>
          <w:b/>
          <w:color w:val="000000"/>
          <w:sz w:val="24"/>
        </w:rPr>
        <w:t xml:space="preserve"> </w:t>
      </w:r>
      <w:r w:rsidRPr="006D3D1C">
        <w:rPr>
          <w:rFonts w:eastAsia="標楷體"/>
          <w:b/>
          <w:color w:val="000000"/>
          <w:sz w:val="24"/>
        </w:rPr>
        <w:t>共</w:t>
      </w:r>
      <w:r w:rsidRPr="006D3D1C">
        <w:rPr>
          <w:rFonts w:eastAsia="標楷體"/>
          <w:b/>
          <w:color w:val="000000"/>
          <w:sz w:val="24"/>
        </w:rPr>
        <w:t>100</w:t>
      </w:r>
      <w:r w:rsidRPr="006D3D1C">
        <w:rPr>
          <w:rFonts w:eastAsia="標楷體"/>
          <w:b/>
          <w:color w:val="000000"/>
          <w:sz w:val="24"/>
        </w:rPr>
        <w:t>分</w:t>
      </w:r>
      <w:r w:rsidRPr="006D3D1C">
        <w:rPr>
          <w:rFonts w:eastAsia="標楷體"/>
          <w:b/>
          <w:color w:val="000000"/>
          <w:sz w:val="24"/>
        </w:rPr>
        <w:t>)</w:t>
      </w:r>
    </w:p>
    <w:p w:rsidR="006D3D1C" w:rsidRDefault="006D3D1C" w:rsidP="006D3D1C">
      <w:pPr>
        <w:ind w:left="283" w:hanging="283"/>
        <w:rPr>
          <w:color w:val="000000"/>
        </w:rPr>
      </w:pPr>
      <w:r>
        <w:rPr>
          <w:rFonts w:ascii="新細明體" w:eastAsia="新細明體" w:hAnsi="新細明體"/>
          <w:color w:val="000000"/>
        </w:rPr>
        <w:t>10.</w:t>
      </w:r>
      <w:r w:rsidRPr="006D3D1C">
        <w:rPr>
          <w:rFonts w:hint="eastAsia"/>
          <w:color w:val="000000"/>
        </w:rPr>
        <w:t>壓縮彈簧在機械零件圖中畫出的彈簧長度為自由長度</w:t>
      </w:r>
    </w:p>
    <w:p w:rsidR="006D3D1C" w:rsidRDefault="006D3D1C" w:rsidP="006D3D1C">
      <w:pPr>
        <w:ind w:left="283" w:hanging="283"/>
        <w:rPr>
          <w:color w:val="000000"/>
        </w:rPr>
      </w:pPr>
      <w:r>
        <w:rPr>
          <w:rFonts w:ascii="新細明體" w:eastAsia="新細明體" w:hAnsi="新細明體"/>
          <w:color w:val="000000"/>
        </w:rPr>
        <w:t>12.</w:t>
      </w:r>
      <w:r w:rsidRPr="006D3D1C">
        <w:rPr>
          <w:color w:val="000000"/>
          <w:position w:val="-10"/>
        </w:rPr>
        <w:object w:dxaOrig="200" w:dyaOrig="3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.6pt;height:15pt" o:ole="">
            <v:imagedata r:id="rId6" o:title=""/>
          </v:shape>
          <o:OLEObject Type="Embed" ProgID="Equation.DSMT4" ShapeID="_x0000_i1025" DrawAspect="Content" ObjectID="_1566816147" r:id="rId7"/>
        </w:object>
      </w:r>
      <w:r w:rsidRPr="006D3D1C">
        <w:rPr>
          <w:color w:val="000000"/>
        </w:rPr>
        <w:t>30H7</w:t>
      </w:r>
      <w:r w:rsidRPr="006D3D1C">
        <w:rPr>
          <w:color w:val="000000"/>
          <w:position w:val="-4"/>
        </w:rPr>
        <w:object w:dxaOrig="200" w:dyaOrig="180">
          <v:shape id="_x0000_i1026" type="#_x0000_t75" style="width:9.6pt;height:9pt" o:ole="">
            <v:imagedata r:id="rId8" o:title=""/>
          </v:shape>
          <o:OLEObject Type="Embed" ProgID="Equation.DSMT4" ShapeID="_x0000_i1026" DrawAspect="Content" ObjectID="_1566816148" r:id="rId9"/>
        </w:object>
      </w:r>
      <w:r w:rsidRPr="006D3D1C">
        <w:rPr>
          <w:color w:val="000000"/>
          <w:position w:val="-10"/>
        </w:rPr>
        <w:object w:dxaOrig="1080" w:dyaOrig="640">
          <v:shape id="_x0000_i1027" type="#_x0000_t75" style="width:54pt;height:32.4pt" o:ole="">
            <v:imagedata r:id="rId10" o:title=""/>
          </v:shape>
          <o:OLEObject Type="Embed" ProgID="Equation.DSMT4" ShapeID="_x0000_i1027" DrawAspect="Content" ObjectID="_1566816149" r:id="rId11"/>
        </w:object>
      </w:r>
      <w:r w:rsidRPr="006D3D1C">
        <w:rPr>
          <w:rFonts w:hint="eastAsia"/>
          <w:color w:val="000000"/>
        </w:rPr>
        <w:t>，最大孔徑為</w:t>
      </w:r>
      <w:r w:rsidRPr="006D3D1C">
        <w:rPr>
          <w:color w:val="000000"/>
          <w:position w:val="-10"/>
        </w:rPr>
        <w:object w:dxaOrig="200" w:dyaOrig="300">
          <v:shape id="_x0000_i1028" type="#_x0000_t75" style="width:9.6pt;height:15pt" o:ole="">
            <v:imagedata r:id="rId6" o:title=""/>
          </v:shape>
          <o:OLEObject Type="Embed" ProgID="Equation.DSMT4" ShapeID="_x0000_i1028" DrawAspect="Content" ObjectID="_1566816150" r:id="rId12"/>
        </w:object>
      </w:r>
      <w:r w:rsidRPr="006D3D1C">
        <w:rPr>
          <w:color w:val="000000"/>
        </w:rPr>
        <w:t>30.021</w:t>
      </w:r>
      <w:r w:rsidRPr="006D3D1C">
        <w:rPr>
          <w:rFonts w:hint="eastAsia"/>
          <w:color w:val="000000"/>
        </w:rPr>
        <w:t>，最小孔徑為</w:t>
      </w:r>
      <w:r w:rsidRPr="006D3D1C">
        <w:rPr>
          <w:color w:val="000000"/>
          <w:position w:val="-10"/>
        </w:rPr>
        <w:object w:dxaOrig="200" w:dyaOrig="300">
          <v:shape id="_x0000_i1029" type="#_x0000_t75" style="width:9.6pt;height:15pt" o:ole="">
            <v:imagedata r:id="rId6" o:title=""/>
          </v:shape>
          <o:OLEObject Type="Embed" ProgID="Equation.DSMT4" ShapeID="_x0000_i1029" DrawAspect="Content" ObjectID="_1566816151" r:id="rId13"/>
        </w:object>
      </w:r>
      <w:r w:rsidRPr="006D3D1C">
        <w:rPr>
          <w:color w:val="000000"/>
        </w:rPr>
        <w:t>30.000</w:t>
      </w:r>
    </w:p>
    <w:p w:rsidR="006D3D1C" w:rsidRDefault="006D3D1C" w:rsidP="006D3D1C">
      <w:pPr>
        <w:ind w:left="283" w:hanging="283"/>
        <w:rPr>
          <w:color w:val="000000"/>
        </w:rPr>
      </w:pPr>
      <w:r>
        <w:rPr>
          <w:rFonts w:ascii="新細明體" w:eastAsia="新細明體" w:hAnsi="新細明體"/>
          <w:color w:val="000000"/>
        </w:rPr>
        <w:t>14.</w:t>
      </w:r>
      <w:r w:rsidRPr="006D3D1C">
        <w:rPr>
          <w:rFonts w:hint="eastAsia"/>
          <w:color w:val="000000"/>
        </w:rPr>
        <w:t>為簡化繪製手續，常將物體與投影面不平行的部位（如肋、耳、臂）旋轉與投影面平行後畫出，稱轉正視圖</w:t>
      </w:r>
    </w:p>
    <w:p w:rsidR="006D3D1C" w:rsidRDefault="006D3D1C" w:rsidP="006D3D1C">
      <w:pPr>
        <w:ind w:left="283" w:hanging="283"/>
        <w:rPr>
          <w:color w:val="000000"/>
        </w:rPr>
      </w:pPr>
      <w:r>
        <w:rPr>
          <w:rFonts w:ascii="新細明體" w:eastAsia="新細明體" w:hAnsi="新細明體"/>
          <w:color w:val="000000"/>
        </w:rPr>
        <w:t>16.</w:t>
      </w:r>
      <w:r w:rsidRPr="006D3D1C">
        <w:rPr>
          <w:rFonts w:hint="eastAsia"/>
          <w:color w:val="000000"/>
        </w:rPr>
        <w:t>箭頭尖端夾角約為</w:t>
      </w:r>
      <w:r w:rsidRPr="006D3D1C">
        <w:rPr>
          <w:color w:val="000000"/>
        </w:rPr>
        <w:t>20°</w:t>
      </w:r>
      <w:r w:rsidRPr="006D3D1C">
        <w:rPr>
          <w:rFonts w:hint="eastAsia"/>
          <w:color w:val="000000"/>
        </w:rPr>
        <w:t>，箭頭長度約為字高</w:t>
      </w:r>
      <w:r w:rsidRPr="006D3D1C">
        <w:rPr>
          <w:color w:val="000000"/>
        </w:rPr>
        <w:t>h</w:t>
      </w:r>
    </w:p>
    <w:p w:rsidR="006D3D1C" w:rsidRDefault="006D3D1C" w:rsidP="006D3D1C">
      <w:pPr>
        <w:ind w:left="283" w:hanging="283"/>
        <w:rPr>
          <w:color w:val="000000"/>
        </w:rPr>
      </w:pPr>
      <w:r>
        <w:rPr>
          <w:rFonts w:ascii="新細明體" w:eastAsia="新細明體" w:hAnsi="新細明體"/>
          <w:color w:val="000000"/>
        </w:rPr>
        <w:t>21.</w:t>
      </w:r>
      <w:r w:rsidRPr="006D3D1C">
        <w:rPr>
          <w:rFonts w:hint="eastAsia"/>
          <w:color w:val="000000"/>
        </w:rPr>
        <w:t>機件上各部位的表面粗糙度完全相同時，可在該機件的視圖外，以公用的</w:t>
      </w:r>
      <w:proofErr w:type="gramStart"/>
      <w:r w:rsidRPr="006D3D1C">
        <w:rPr>
          <w:rFonts w:hint="eastAsia"/>
          <w:color w:val="000000"/>
        </w:rPr>
        <w:t>表面織構符號</w:t>
      </w:r>
      <w:proofErr w:type="gramEnd"/>
      <w:r w:rsidRPr="006D3D1C">
        <w:rPr>
          <w:rFonts w:hint="eastAsia"/>
          <w:color w:val="000000"/>
        </w:rPr>
        <w:t>標</w:t>
      </w:r>
      <w:proofErr w:type="gramStart"/>
      <w:r w:rsidRPr="006D3D1C">
        <w:rPr>
          <w:rFonts w:hint="eastAsia"/>
          <w:color w:val="000000"/>
        </w:rPr>
        <w:t>註</w:t>
      </w:r>
      <w:proofErr w:type="gramEnd"/>
    </w:p>
    <w:p w:rsidR="006D3D1C" w:rsidRDefault="006D3D1C" w:rsidP="006D3D1C">
      <w:pPr>
        <w:ind w:left="283" w:hanging="283"/>
        <w:rPr>
          <w:color w:val="000000"/>
        </w:rPr>
      </w:pPr>
      <w:r>
        <w:rPr>
          <w:rFonts w:ascii="新細明體" w:eastAsia="新細明體" w:hAnsi="新細明體"/>
          <w:color w:val="000000"/>
        </w:rPr>
        <w:t>22.</w:t>
      </w:r>
      <w:r w:rsidRPr="006D3D1C">
        <w:rPr>
          <w:rFonts w:hint="eastAsia"/>
          <w:color w:val="000000"/>
        </w:rPr>
        <w:t>結合後不作拆卸者，稱永久結合，鉚釘為永久結合使用</w:t>
      </w:r>
    </w:p>
    <w:p w:rsidR="006D3D1C" w:rsidRDefault="006D3D1C" w:rsidP="006D3D1C">
      <w:pPr>
        <w:ind w:left="283" w:hanging="283"/>
        <w:rPr>
          <w:color w:val="000000"/>
        </w:rPr>
      </w:pPr>
      <w:r>
        <w:rPr>
          <w:rFonts w:ascii="新細明體" w:eastAsia="新細明體" w:hAnsi="新細明體"/>
          <w:color w:val="000000"/>
        </w:rPr>
        <w:t>23.</w:t>
      </w:r>
      <w:r w:rsidRPr="006D3D1C">
        <w:rPr>
          <w:rFonts w:hint="eastAsia"/>
          <w:color w:val="000000"/>
        </w:rPr>
        <w:t>依</w:t>
      </w:r>
      <w:r w:rsidRPr="006D3D1C">
        <w:rPr>
          <w:color w:val="000000"/>
        </w:rPr>
        <w:t>CNS3</w:t>
      </w:r>
      <w:r w:rsidRPr="006D3D1C">
        <w:rPr>
          <w:rFonts w:hint="eastAsia"/>
          <w:color w:val="000000"/>
        </w:rPr>
        <w:t>－</w:t>
      </w:r>
      <w:r w:rsidRPr="006D3D1C">
        <w:rPr>
          <w:color w:val="000000"/>
        </w:rPr>
        <w:t>1</w:t>
      </w:r>
      <w:r w:rsidRPr="006D3D1C">
        <w:rPr>
          <w:rFonts w:hint="eastAsia"/>
          <w:color w:val="000000"/>
        </w:rPr>
        <w:t>規定，不規則曲線之尺度標</w:t>
      </w:r>
      <w:proofErr w:type="gramStart"/>
      <w:r w:rsidRPr="006D3D1C">
        <w:rPr>
          <w:rFonts w:hint="eastAsia"/>
          <w:color w:val="000000"/>
        </w:rPr>
        <w:t>註</w:t>
      </w:r>
      <w:proofErr w:type="gramEnd"/>
      <w:r w:rsidRPr="006D3D1C">
        <w:rPr>
          <w:rFonts w:hint="eastAsia"/>
          <w:color w:val="000000"/>
        </w:rPr>
        <w:t>，可採用座標軸線尺度標</w:t>
      </w:r>
      <w:proofErr w:type="gramStart"/>
      <w:r w:rsidRPr="006D3D1C">
        <w:rPr>
          <w:rFonts w:hint="eastAsia"/>
          <w:color w:val="000000"/>
        </w:rPr>
        <w:t>註</w:t>
      </w:r>
      <w:proofErr w:type="gramEnd"/>
      <w:r w:rsidRPr="006D3D1C">
        <w:rPr>
          <w:rFonts w:hint="eastAsia"/>
          <w:color w:val="000000"/>
        </w:rPr>
        <w:t>、單一尺度線標</w:t>
      </w:r>
      <w:proofErr w:type="gramStart"/>
      <w:r w:rsidRPr="006D3D1C">
        <w:rPr>
          <w:rFonts w:hint="eastAsia"/>
          <w:color w:val="000000"/>
        </w:rPr>
        <w:t>註及支距方式</w:t>
      </w:r>
      <w:proofErr w:type="gramEnd"/>
      <w:r w:rsidRPr="006D3D1C">
        <w:rPr>
          <w:rFonts w:hint="eastAsia"/>
          <w:color w:val="000000"/>
        </w:rPr>
        <w:t>標</w:t>
      </w:r>
      <w:proofErr w:type="gramStart"/>
      <w:r w:rsidRPr="006D3D1C">
        <w:rPr>
          <w:rFonts w:hint="eastAsia"/>
          <w:color w:val="000000"/>
        </w:rPr>
        <w:t>註</w:t>
      </w:r>
      <w:proofErr w:type="gramEnd"/>
      <w:r w:rsidRPr="006D3D1C">
        <w:rPr>
          <w:rFonts w:hint="eastAsia"/>
          <w:color w:val="000000"/>
        </w:rPr>
        <w:t>，所以答案為「以上皆可」</w:t>
      </w:r>
    </w:p>
    <w:p w:rsidR="006D3D1C" w:rsidRDefault="006D3D1C" w:rsidP="006D3D1C">
      <w:pPr>
        <w:ind w:left="283" w:hanging="283"/>
        <w:rPr>
          <w:color w:val="000000"/>
        </w:rPr>
      </w:pPr>
      <w:r>
        <w:rPr>
          <w:rFonts w:ascii="新細明體" w:eastAsia="新細明體" w:hAnsi="新細明體"/>
          <w:color w:val="000000"/>
        </w:rPr>
        <w:t>27.</w:t>
      </w:r>
      <w:r w:rsidRPr="006D3D1C">
        <w:rPr>
          <w:rFonts w:hint="eastAsia"/>
          <w:color w:val="000000"/>
        </w:rPr>
        <w:t>未貫穿的鑽孔，應標</w:t>
      </w:r>
      <w:proofErr w:type="gramStart"/>
      <w:r w:rsidRPr="006D3D1C">
        <w:rPr>
          <w:rFonts w:hint="eastAsia"/>
          <w:color w:val="000000"/>
        </w:rPr>
        <w:t>註</w:t>
      </w:r>
      <w:proofErr w:type="gramEnd"/>
      <w:r w:rsidRPr="006D3D1C">
        <w:rPr>
          <w:rFonts w:hint="eastAsia"/>
          <w:color w:val="000000"/>
        </w:rPr>
        <w:t>直徑與鑽孔深度</w:t>
      </w:r>
    </w:p>
    <w:p w:rsidR="006D3D1C" w:rsidRDefault="006D3D1C" w:rsidP="006D3D1C">
      <w:pPr>
        <w:ind w:left="283" w:hanging="283"/>
        <w:rPr>
          <w:color w:val="000000"/>
        </w:rPr>
      </w:pPr>
      <w:r>
        <w:rPr>
          <w:rFonts w:ascii="新細明體" w:eastAsia="新細明體" w:hAnsi="新細明體"/>
          <w:color w:val="000000"/>
        </w:rPr>
        <w:t>38.</w:t>
      </w:r>
      <w:proofErr w:type="gramStart"/>
      <w:r w:rsidRPr="006D3D1C">
        <w:rPr>
          <w:rFonts w:hint="eastAsia"/>
          <w:color w:val="000000"/>
        </w:rPr>
        <w:t>凸</w:t>
      </w:r>
      <w:proofErr w:type="gramEnd"/>
      <w:r w:rsidRPr="006D3D1C">
        <w:rPr>
          <w:rFonts w:hint="eastAsia"/>
          <w:color w:val="000000"/>
        </w:rPr>
        <w:t>緣中的</w:t>
      </w:r>
      <w:proofErr w:type="gramStart"/>
      <w:r w:rsidRPr="006D3D1C">
        <w:rPr>
          <w:rFonts w:hint="eastAsia"/>
          <w:color w:val="000000"/>
        </w:rPr>
        <w:t>凸</w:t>
      </w:r>
      <w:proofErr w:type="gramEnd"/>
      <w:r w:rsidRPr="006D3D1C">
        <w:rPr>
          <w:rFonts w:hint="eastAsia"/>
          <w:color w:val="000000"/>
        </w:rPr>
        <w:t>耳即是物體的底盤時，作縱向剖</w:t>
      </w:r>
      <w:proofErr w:type="gramStart"/>
      <w:r w:rsidRPr="006D3D1C">
        <w:rPr>
          <w:rFonts w:hint="eastAsia"/>
          <w:color w:val="000000"/>
        </w:rPr>
        <w:t>切應繪</w:t>
      </w:r>
      <w:proofErr w:type="gramEnd"/>
      <w:r w:rsidRPr="006D3D1C">
        <w:rPr>
          <w:rFonts w:hint="eastAsia"/>
          <w:color w:val="000000"/>
        </w:rPr>
        <w:t>剖面線</w:t>
      </w:r>
    </w:p>
    <w:p w:rsidR="006D3D1C" w:rsidRDefault="006D3D1C" w:rsidP="006D3D1C">
      <w:pPr>
        <w:ind w:left="283" w:hanging="283"/>
        <w:rPr>
          <w:color w:val="000000"/>
        </w:rPr>
      </w:pPr>
      <w:r>
        <w:rPr>
          <w:rFonts w:ascii="新細明體" w:eastAsia="新細明體" w:hAnsi="新細明體"/>
          <w:color w:val="000000"/>
        </w:rPr>
        <w:t>40.</w:t>
      </w:r>
      <w:r w:rsidRPr="006D3D1C">
        <w:rPr>
          <w:rFonts w:hint="eastAsia"/>
          <w:color w:val="000000"/>
        </w:rPr>
        <w:t>圓柱相交，其交線可不依投影法，而視其尺度差別之大小用直線或圓弧表示之</w:t>
      </w:r>
    </w:p>
    <w:p w:rsidR="00D63942" w:rsidRPr="006D3D1C" w:rsidRDefault="00D63942" w:rsidP="006D3D1C">
      <w:pPr>
        <w:ind w:left="283" w:hanging="283"/>
        <w:rPr>
          <w:rFonts w:ascii="新細明體" w:eastAsia="新細明體" w:hAnsi="新細明體"/>
          <w:color w:val="000000"/>
        </w:rPr>
      </w:pPr>
    </w:p>
    <w:sectPr w:rsidR="00D63942" w:rsidRPr="006D3D1C" w:rsidSect="006D3D1C">
      <w:footerReference w:type="even" r:id="rId14"/>
      <w:footerReference w:type="default" r:id="rId15"/>
      <w:pgSz w:w="14570" w:h="20636" w:code="9"/>
      <w:pgMar w:top="567" w:right="567" w:bottom="567" w:left="567" w:header="0" w:footer="510" w:gutter="0"/>
      <w:cols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03F9C" w:rsidRDefault="00603F9C">
      <w:r>
        <w:separator/>
      </w:r>
    </w:p>
  </w:endnote>
  <w:endnote w:type="continuationSeparator" w:id="0">
    <w:p w:rsidR="00603F9C" w:rsidRDefault="00603F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63942" w:rsidRDefault="00D63942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:rsidR="00D63942" w:rsidRDefault="00D63942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63942" w:rsidRDefault="00D63942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>
      <w:rPr>
        <w:rStyle w:val="a4"/>
        <w:sz w:val="22"/>
        <w:szCs w:val="22"/>
      </w:rPr>
      <w:fldChar w:fldCharType="separate"/>
    </w:r>
    <w:r w:rsidR="003B074D">
      <w:rPr>
        <w:rStyle w:val="a4"/>
        <w:noProof/>
        <w:sz w:val="22"/>
        <w:szCs w:val="22"/>
      </w:rPr>
      <w:t>1</w:t>
    </w:r>
    <w:r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03F9C" w:rsidRDefault="00603F9C">
      <w:r>
        <w:separator/>
      </w:r>
    </w:p>
  </w:footnote>
  <w:footnote w:type="continuationSeparator" w:id="0">
    <w:p w:rsidR="00603F9C" w:rsidRDefault="00603F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074D"/>
    <w:rsid w:val="0002281E"/>
    <w:rsid w:val="00116B52"/>
    <w:rsid w:val="00141388"/>
    <w:rsid w:val="003205BF"/>
    <w:rsid w:val="003B074D"/>
    <w:rsid w:val="003D004C"/>
    <w:rsid w:val="004D2451"/>
    <w:rsid w:val="00582606"/>
    <w:rsid w:val="00603F9C"/>
    <w:rsid w:val="006D3D1C"/>
    <w:rsid w:val="00705011"/>
    <w:rsid w:val="00713C84"/>
    <w:rsid w:val="0071728C"/>
    <w:rsid w:val="007305F6"/>
    <w:rsid w:val="008862BB"/>
    <w:rsid w:val="009C3169"/>
    <w:rsid w:val="00CC3303"/>
    <w:rsid w:val="00D63942"/>
    <w:rsid w:val="00E338A3"/>
    <w:rsid w:val="00F30168"/>
    <w:rsid w:val="00F67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E881F8C9-7D06-4421-89AB-BD8D951A7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13C84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Hyperlink"/>
    <w:semiHidden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5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oleObject" Target="embeddings/oleObject4.bin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3.wmf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LungTeng\100.1\Papert3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Papert3</Template>
  <TotalTime>1</TotalTime>
  <Pages>1</Pages>
  <Words>127</Words>
  <Characters>727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NTVS43</cp:lastModifiedBy>
  <cp:revision>2</cp:revision>
  <dcterms:created xsi:type="dcterms:W3CDTF">2017-09-13T05:56:00Z</dcterms:created>
  <dcterms:modified xsi:type="dcterms:W3CDTF">2017-09-13T05:56:00Z</dcterms:modified>
</cp:coreProperties>
</file>