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88" w:rsidRPr="005E32C8" w:rsidRDefault="00960288" w:rsidP="00960288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新細明體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Pr="005E32C8">
        <w:rPr>
          <w:rFonts w:ascii="Arial" w:hAnsi="Arial" w:cs="Arial"/>
          <w:sz w:val="24"/>
          <w:szCs w:val="24"/>
        </w:rPr>
        <w:t xml:space="preserve">      </w:t>
      </w:r>
      <w:r w:rsidRPr="005E32C8">
        <w:rPr>
          <w:rFonts w:ascii="Arial" w:hAnsi="新細明體" w:cs="Arial"/>
        </w:rPr>
        <w:t>請直接於試卷上作答，英文字母請標示清楚，如答案無法辨識者</w:t>
      </w:r>
      <w:r>
        <w:rPr>
          <w:rFonts w:ascii="Arial" w:hAnsi="新細明體" w:cs="Arial" w:hint="eastAsia"/>
        </w:rPr>
        <w:t>或沒寫姓名者</w:t>
      </w:r>
      <w:r w:rsidRPr="005E32C8">
        <w:rPr>
          <w:rFonts w:ascii="Arial" w:hAnsi="新細明體" w:cs="Arial"/>
        </w:rPr>
        <w:t>，不予給分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下列何者不是撓性傳動件？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帶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鍵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鏈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繩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要防止平皮帶脫落，實際上以採用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凸緣帶輪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帶叉約束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隆面帶輪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平面帶輪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為佳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下列何者傳動方式，可得正確之角速比？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平皮帶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確動皮帶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圓形帶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三角皮帶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下列有關</w:t>
      </w:r>
      <w:r w:rsidRPr="002F4876">
        <w:rPr>
          <w:rFonts w:ascii="Arial" w:hAnsi="新細明體" w:cs="Arial"/>
          <w:sz w:val="24"/>
          <w:szCs w:val="24"/>
        </w:rPr>
        <w:t>V</w:t>
      </w:r>
      <w:r w:rsidRPr="002F4876">
        <w:rPr>
          <w:rFonts w:ascii="Arial" w:hAnsi="新細明體" w:cs="Arial"/>
          <w:sz w:val="24"/>
          <w:szCs w:val="24"/>
        </w:rPr>
        <w:t>形皮帶的敘述，何者錯誤？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其兩摩擦面間所夾之角度為</w:t>
      </w:r>
      <w:r w:rsidRPr="002F4876">
        <w:rPr>
          <w:rFonts w:ascii="Arial" w:hAnsi="新細明體" w:cs="Arial"/>
          <w:sz w:val="24"/>
          <w:szCs w:val="24"/>
        </w:rPr>
        <w:t>40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其斷面呈梯形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(C)E</w:t>
      </w:r>
      <w:r w:rsidRPr="002F4876">
        <w:rPr>
          <w:rFonts w:ascii="Arial" w:hAnsi="新細明體" w:cs="Arial"/>
          <w:sz w:val="24"/>
          <w:szCs w:val="24"/>
        </w:rPr>
        <w:t>級</w:t>
      </w:r>
      <w:r w:rsidRPr="002F4876">
        <w:rPr>
          <w:rFonts w:ascii="Arial" w:hAnsi="新細明體" w:cs="Arial"/>
          <w:sz w:val="24"/>
          <w:szCs w:val="24"/>
        </w:rPr>
        <w:t>V</w:t>
      </w:r>
      <w:r>
        <w:rPr>
          <w:rFonts w:ascii="Arial" w:hAnsi="新細明體" w:cs="Arial"/>
          <w:sz w:val="24"/>
          <w:szCs w:val="24"/>
        </w:rPr>
        <w:t>形皮帶之斷面積最</w:t>
      </w:r>
      <w:r>
        <w:rPr>
          <w:rFonts w:ascii="Arial" w:hAnsi="新細明體" w:cs="Arial" w:hint="eastAsia"/>
          <w:sz w:val="24"/>
          <w:szCs w:val="24"/>
        </w:rPr>
        <w:t>小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具有</w:t>
      </w:r>
      <w:r>
        <w:rPr>
          <w:rFonts w:ascii="Arial" w:hAnsi="新細明體" w:cs="Arial" w:hint="eastAsia"/>
          <w:sz w:val="24"/>
          <w:szCs w:val="24"/>
        </w:rPr>
        <w:t>M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A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B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C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D</w:t>
      </w:r>
      <w:r w:rsidRPr="002F4876">
        <w:rPr>
          <w:rFonts w:ascii="Arial" w:hAnsi="新細明體" w:cs="Arial"/>
          <w:sz w:val="24"/>
          <w:szCs w:val="24"/>
        </w:rPr>
        <w:t>、</w:t>
      </w:r>
      <w:r w:rsidRPr="002F4876">
        <w:rPr>
          <w:rFonts w:ascii="Arial" w:hAnsi="新細明體" w:cs="Arial"/>
          <w:sz w:val="24"/>
          <w:szCs w:val="24"/>
        </w:rPr>
        <w:t>E</w:t>
      </w:r>
      <w:r w:rsidRPr="002F4876">
        <w:rPr>
          <w:rFonts w:ascii="Arial" w:hAnsi="新細明體" w:cs="Arial"/>
          <w:sz w:val="24"/>
          <w:szCs w:val="24"/>
        </w:rPr>
        <w:t>等</w:t>
      </w:r>
      <w:r>
        <w:rPr>
          <w:rFonts w:ascii="Arial" w:hAnsi="新細明體" w:cs="Arial" w:hint="eastAsia"/>
          <w:sz w:val="24"/>
          <w:szCs w:val="24"/>
        </w:rPr>
        <w:t>六</w:t>
      </w:r>
      <w:r w:rsidRPr="002F4876">
        <w:rPr>
          <w:rFonts w:ascii="Arial" w:hAnsi="新細明體" w:cs="Arial"/>
          <w:sz w:val="24"/>
          <w:szCs w:val="24"/>
        </w:rPr>
        <w:t>種型別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以平皮帶傳動時，皮帶與輪面間之接觸角度不得小於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(A)90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(B)1</w:t>
      </w:r>
      <w:r>
        <w:rPr>
          <w:rFonts w:ascii="Arial" w:hAnsi="新細明體" w:cs="Arial" w:hint="eastAsia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(C)1</w:t>
      </w:r>
      <w:r>
        <w:rPr>
          <w:rFonts w:ascii="Arial" w:hAnsi="新細明體" w:cs="Arial" w:hint="eastAsia"/>
          <w:sz w:val="24"/>
          <w:szCs w:val="24"/>
        </w:rPr>
        <w:t>2</w:t>
      </w:r>
      <w:r w:rsidRPr="002F4876">
        <w:rPr>
          <w:rFonts w:ascii="Arial" w:hAnsi="新細明體" w:cs="Arial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°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(D)1</w:t>
      </w:r>
      <w:r>
        <w:rPr>
          <w:rFonts w:ascii="Arial" w:hAnsi="新細明體" w:cs="Arial" w:hint="eastAsia"/>
          <w:sz w:val="24"/>
          <w:szCs w:val="24"/>
        </w:rPr>
        <w:t>8</w:t>
      </w:r>
      <w:r w:rsidRPr="002F4876">
        <w:rPr>
          <w:rFonts w:ascii="Arial" w:hAnsi="新細明體" w:cs="Arial"/>
          <w:sz w:val="24"/>
          <w:szCs w:val="24"/>
        </w:rPr>
        <w:t>0</w:t>
      </w:r>
      <w:r w:rsidRPr="002F4876">
        <w:rPr>
          <w:rFonts w:ascii="Arial" w:hAnsi="新細明體" w:cs="Arial"/>
          <w:sz w:val="24"/>
          <w:szCs w:val="24"/>
        </w:rPr>
        <w:t>°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以開口皮帶裝置傳達二軸動力，若大輪為從動，小輪為主動，當負載過大而超載時，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皮帶可能在小輪上滑動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 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>
        <w:rPr>
          <w:rFonts w:ascii="Arial" w:hAnsi="新細明體" w:cs="Arial" w:hint="eastAsia"/>
          <w:sz w:val="24"/>
          <w:szCs w:val="24"/>
        </w:rPr>
        <w:t xml:space="preserve">         </w:t>
      </w:r>
      <w:r w:rsidRPr="002F4876">
        <w:rPr>
          <w:rFonts w:ascii="Arial" w:hAnsi="新細明體" w:cs="Arial"/>
          <w:sz w:val="24"/>
          <w:szCs w:val="24"/>
        </w:rPr>
        <w:t>皮帶同時在二輪上產生滑動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皮帶可能在大輪上滑動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皮帶可能在大輪或小輪上滑動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一組皮帶輪傳動裝置，設主動輪直徑為</w:t>
      </w:r>
      <w:r w:rsidRPr="002F4876">
        <w:rPr>
          <w:rFonts w:ascii="Arial" w:hAnsi="新細明體" w:cs="Arial"/>
          <w:sz w:val="24"/>
          <w:szCs w:val="24"/>
        </w:rPr>
        <w:t>30 cm</w:t>
      </w:r>
      <w:r w:rsidRPr="002F4876">
        <w:rPr>
          <w:rFonts w:ascii="Arial" w:hAnsi="新細明體" w:cs="Arial"/>
          <w:sz w:val="24"/>
          <w:szCs w:val="24"/>
        </w:rPr>
        <w:t>，從動輪直徑為</w:t>
      </w:r>
      <w:r w:rsidRPr="002F4876">
        <w:rPr>
          <w:rFonts w:ascii="Arial" w:hAnsi="新細明體" w:cs="Arial"/>
          <w:sz w:val="24"/>
          <w:szCs w:val="24"/>
        </w:rPr>
        <w:t>20 cm</w:t>
      </w:r>
      <w:r w:rsidRPr="002F4876">
        <w:rPr>
          <w:rFonts w:ascii="Arial" w:hAnsi="新細明體" w:cs="Arial"/>
          <w:sz w:val="24"/>
          <w:szCs w:val="24"/>
        </w:rPr>
        <w:t>，中心距為</w:t>
      </w:r>
      <w:r w:rsidRPr="002F4876">
        <w:rPr>
          <w:rFonts w:ascii="Arial" w:hAnsi="新細明體" w:cs="Arial"/>
          <w:sz w:val="24"/>
          <w:szCs w:val="24"/>
        </w:rPr>
        <w:t>200 cm</w:t>
      </w:r>
      <w:r w:rsidRPr="002F4876">
        <w:rPr>
          <w:rFonts w:ascii="Arial" w:hAnsi="新細明體" w:cs="Arial"/>
          <w:sz w:val="24"/>
          <w:szCs w:val="24"/>
        </w:rPr>
        <w:t>，分別使用交叉皮帶與開口皮帶連接，若比較此兩種連接方式的皮帶長度，則下列敘述何者正確？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交叉皮帶比開口皮帶長</w:t>
      </w:r>
      <w:r w:rsidRPr="002F4876">
        <w:rPr>
          <w:rFonts w:ascii="Arial" w:hAnsi="新細明體" w:cs="Arial"/>
          <w:sz w:val="24"/>
          <w:szCs w:val="24"/>
        </w:rPr>
        <w:t xml:space="preserve">6cm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開口皮帶比交叉皮帶長</w:t>
      </w:r>
      <w:r w:rsidRPr="002F4876">
        <w:rPr>
          <w:rFonts w:ascii="Arial" w:hAnsi="新細明體" w:cs="Arial"/>
          <w:sz w:val="24"/>
          <w:szCs w:val="24"/>
        </w:rPr>
        <w:t xml:space="preserve">6cm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開口皮帶比交叉皮帶長</w:t>
      </w:r>
      <w:r w:rsidRPr="002F4876">
        <w:rPr>
          <w:rFonts w:ascii="Arial" w:hAnsi="新細明體" w:cs="Arial"/>
          <w:sz w:val="24"/>
          <w:szCs w:val="24"/>
        </w:rPr>
        <w:t xml:space="preserve">3cm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交叉皮帶比開口皮帶長</w:t>
      </w:r>
      <w:r w:rsidRPr="002F4876">
        <w:rPr>
          <w:rFonts w:ascii="Arial" w:hAnsi="新細明體" w:cs="Arial"/>
          <w:sz w:val="24"/>
          <w:szCs w:val="24"/>
        </w:rPr>
        <w:t>3cm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8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帶輪的帶圈，緊邊側與鬆邊側之張力比值，以何者佳？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(A)3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 xml:space="preserve">5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(B)7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 xml:space="preserve">2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(C)3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 xml:space="preserve">7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(D)7</w:t>
      </w:r>
      <w:r w:rsidRPr="002F4876">
        <w:rPr>
          <w:rFonts w:ascii="Arial" w:hAnsi="新細明體" w:cs="Arial"/>
          <w:sz w:val="24"/>
          <w:szCs w:val="24"/>
        </w:rPr>
        <w:t>：</w:t>
      </w:r>
      <w:r w:rsidRPr="002F4876">
        <w:rPr>
          <w:rFonts w:ascii="Arial" w:hAnsi="新細明體" w:cs="Arial"/>
          <w:sz w:val="24"/>
          <w:szCs w:val="24"/>
        </w:rPr>
        <w:t>3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一組皮帶輪傳動時，若緊邊張力為</w:t>
      </w:r>
      <w:r w:rsidRPr="002F4876">
        <w:rPr>
          <w:rFonts w:ascii="Arial" w:hAnsi="新細明體" w:cs="Arial"/>
          <w:sz w:val="24"/>
          <w:szCs w:val="24"/>
        </w:rPr>
        <w:t>F1</w:t>
      </w:r>
      <w:r w:rsidRPr="002F4876">
        <w:rPr>
          <w:rFonts w:ascii="Arial" w:hAnsi="新細明體" w:cs="Arial"/>
          <w:sz w:val="24"/>
          <w:szCs w:val="24"/>
        </w:rPr>
        <w:t>，鬆邊張力為</w:t>
      </w:r>
      <w:r w:rsidRPr="002F4876">
        <w:rPr>
          <w:rFonts w:ascii="Arial" w:hAnsi="新細明體" w:cs="Arial"/>
          <w:sz w:val="24"/>
          <w:szCs w:val="24"/>
        </w:rPr>
        <w:t>F2</w:t>
      </w:r>
      <w:r w:rsidRPr="002F4876">
        <w:rPr>
          <w:rFonts w:ascii="Arial" w:hAnsi="新細明體" w:cs="Arial"/>
          <w:sz w:val="24"/>
          <w:szCs w:val="24"/>
        </w:rPr>
        <w:t>，則有效拉力為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(A)F1</w:t>
      </w:r>
      <w:r w:rsidRPr="002F4876">
        <w:rPr>
          <w:rFonts w:ascii="Arial" w:hAnsi="新細明體" w:cs="Arial"/>
          <w:sz w:val="24"/>
          <w:szCs w:val="24"/>
        </w:rPr>
        <w:t>×</w:t>
      </w:r>
      <w:r w:rsidRPr="002F4876">
        <w:rPr>
          <w:rFonts w:ascii="Arial" w:hAnsi="新細明體" w:cs="Arial"/>
          <w:sz w:val="24"/>
          <w:szCs w:val="24"/>
        </w:rPr>
        <w:t xml:space="preserve">F2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2(F1</w:t>
      </w:r>
      <w:r w:rsidRPr="002F4876">
        <w:rPr>
          <w:rFonts w:ascii="Arial" w:hAnsi="新細明體" w:cs="Arial"/>
          <w:sz w:val="24"/>
          <w:szCs w:val="24"/>
        </w:rPr>
        <w:t>－</w:t>
      </w:r>
      <w:r w:rsidRPr="002F4876">
        <w:rPr>
          <w:rFonts w:ascii="Arial" w:hAnsi="新細明體" w:cs="Arial"/>
          <w:sz w:val="24"/>
          <w:szCs w:val="24"/>
        </w:rPr>
        <w:t xml:space="preserve">F2)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 xml:space="preserve">(C)F1 + F2 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>
        <w:rPr>
          <w:rFonts w:ascii="Arial" w:hAnsi="新細明體" w:cs="Arial" w:hint="eastAsia"/>
          <w:sz w:val="24"/>
          <w:szCs w:val="24"/>
        </w:rPr>
        <w:t xml:space="preserve">        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(D)F1</w:t>
      </w:r>
      <w:r w:rsidRPr="002F4876">
        <w:rPr>
          <w:rFonts w:ascii="Arial" w:hAnsi="新細明體" w:cs="Arial"/>
          <w:sz w:val="24"/>
          <w:szCs w:val="24"/>
        </w:rPr>
        <w:t>－</w:t>
      </w:r>
      <w:r w:rsidRPr="002F4876">
        <w:rPr>
          <w:rFonts w:ascii="Arial" w:hAnsi="新細明體" w:cs="Arial"/>
          <w:sz w:val="24"/>
          <w:szCs w:val="24"/>
        </w:rPr>
        <w:t xml:space="preserve"> F2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F4876">
        <w:rPr>
          <w:rFonts w:ascii="Arial" w:hAnsi="新細明體" w:cs="Arial"/>
          <w:sz w:val="24"/>
          <w:szCs w:val="24"/>
        </w:rPr>
        <w:t>當兩軸相距較遠且速比需絕對精確時，應使用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2F4876">
        <w:rPr>
          <w:rFonts w:ascii="Arial" w:hAnsi="新細明體" w:cs="Arial"/>
          <w:sz w:val="24"/>
          <w:szCs w:val="24"/>
        </w:rPr>
        <w:t>齒輪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(B)</w:t>
      </w:r>
      <w:r w:rsidRPr="002F4876">
        <w:rPr>
          <w:rFonts w:ascii="Arial" w:hAnsi="新細明體" w:cs="Arial"/>
          <w:sz w:val="24"/>
          <w:szCs w:val="24"/>
        </w:rPr>
        <w:t>鏈輪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(C)</w:t>
      </w:r>
      <w:r w:rsidRPr="002F4876">
        <w:rPr>
          <w:rFonts w:ascii="Arial" w:hAnsi="新細明體" w:cs="Arial"/>
          <w:sz w:val="24"/>
          <w:szCs w:val="24"/>
        </w:rPr>
        <w:t>帶輪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(D)</w:t>
      </w:r>
      <w:r w:rsidRPr="002F4876">
        <w:rPr>
          <w:rFonts w:ascii="Arial" w:hAnsi="新細明體" w:cs="Arial"/>
          <w:sz w:val="24"/>
          <w:szCs w:val="24"/>
        </w:rPr>
        <w:t>繩輪</w:t>
      </w:r>
      <w:r w:rsidRPr="002F4876">
        <w:rPr>
          <w:rFonts w:ascii="Arial" w:hAnsi="新細明體" w:cs="Arial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傳動最為適宜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一般自行車或機車所採用之傳動鏈條為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柱環鏈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滾子鏈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平環鏈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塊狀鏈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無聲鏈傳動時安靜無聲，係因為其齒片兩端之齒形為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漸開線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擺線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斜直線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圓弧線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鏈輪之齒形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下半部為擺線，上半部為圓形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下半部為圓形，上半部為漸開線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下半部為漸開線，上半部為圓形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下半部為圓形，上半部為擺線</w:t>
      </w:r>
    </w:p>
    <w:p w:rsidR="00960288" w:rsidRPr="00B135DA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Arial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 w:hint="eastAsia"/>
          <w:sz w:val="24"/>
          <w:szCs w:val="24"/>
        </w:rPr>
        <w:t>鏈輪傳動時容易產生震動與噪音，稱為弦線作用，欲改善此作用的方法</w:t>
      </w:r>
      <w:r>
        <w:rPr>
          <w:rFonts w:ascii="Arial" w:hAnsi="新細明體" w:cs="Arial" w:hint="eastAsia"/>
          <w:sz w:val="24"/>
          <w:szCs w:val="24"/>
        </w:rPr>
        <w:t>何者錯誤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F4876">
        <w:rPr>
          <w:rFonts w:ascii="Arial" w:hAnsi="新細明體" w:cs="Arial"/>
          <w:sz w:val="24"/>
          <w:szCs w:val="24"/>
        </w:rPr>
        <w:t> </w:t>
      </w:r>
      <w:r w:rsidRPr="002F4876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Arial" w:cs="Arial" w:hint="eastAsia"/>
          <w:sz w:val="24"/>
          <w:szCs w:val="24"/>
        </w:rPr>
        <w:t>縮小鏈輪節徑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B135DA">
        <w:rPr>
          <w:rFonts w:ascii="Arial" w:hAnsi="Arial" w:cs="Arial"/>
          <w:sz w:val="24"/>
          <w:szCs w:val="24"/>
        </w:rPr>
        <w:t> (B)</w:t>
      </w:r>
      <w:r>
        <w:rPr>
          <w:rFonts w:ascii="Arial" w:hAnsi="Arial" w:cs="Arial" w:hint="eastAsia"/>
          <w:sz w:val="24"/>
          <w:szCs w:val="24"/>
        </w:rPr>
        <w:t>減少</w:t>
      </w:r>
      <w:r w:rsidRPr="00B135DA">
        <w:rPr>
          <w:rFonts w:ascii="Arial" w:hAnsi="Arial" w:cs="Arial" w:hint="eastAsia"/>
          <w:sz w:val="24"/>
          <w:szCs w:val="24"/>
        </w:rPr>
        <w:t>鏈輪齒數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B135DA">
        <w:rPr>
          <w:rFonts w:ascii="Arial" w:hAnsi="Arial" w:cs="Arial"/>
          <w:sz w:val="24"/>
          <w:szCs w:val="24"/>
        </w:rPr>
        <w:t> (C)</w:t>
      </w:r>
      <w:r w:rsidRPr="00B135DA">
        <w:rPr>
          <w:rFonts w:ascii="Arial" w:hAnsi="Arial" w:cs="Arial" w:hint="eastAsia"/>
          <w:sz w:val="24"/>
          <w:szCs w:val="24"/>
        </w:rPr>
        <w:t>縮短鏈條鏈節</w:t>
      </w:r>
      <w:r w:rsidRPr="00B135DA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B135DA">
        <w:rPr>
          <w:rFonts w:ascii="Arial" w:hAnsi="Arial" w:cs="Arial"/>
          <w:sz w:val="24"/>
          <w:szCs w:val="24"/>
        </w:rPr>
        <w:t>(D)</w:t>
      </w:r>
      <w:r w:rsidRPr="00B135DA">
        <w:rPr>
          <w:rFonts w:ascii="Arial" w:hAnsi="Arial" w:cs="Arial" w:hint="eastAsia"/>
          <w:sz w:val="24"/>
          <w:szCs w:val="24"/>
        </w:rPr>
        <w:t>降低傳動速率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鏈輪傳動之轉速與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齒數成反比，節徑成正比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齒數成正比，節徑成反比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齒數成正比，節徑成正比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>
        <w:rPr>
          <w:rFonts w:ascii="Arial" w:hAnsi="新細明體" w:cs="Arial" w:hint="eastAsia"/>
          <w:sz w:val="24"/>
          <w:szCs w:val="24"/>
        </w:rPr>
        <w:t xml:space="preserve">         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齒數成反比，節徑成反比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下列何種傳動裝置，當負載突然增大時，在接觸處會產生滑動，使機件不致損傷？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摩擦輪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凸輪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鏈輪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齒輪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兩摩擦輪旋轉時，輪面間若沒有滑動現象，則兩輪接觸點處的切線速度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與半徑成正比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與半徑成反比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相等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不相等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18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下列有關摩擦輪的敘述中，何者錯誤？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速比絕對準確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以滾動接觸傳達迴轉運動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無法傳達較大動力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噪音小</w:t>
      </w:r>
    </w:p>
    <w:p w:rsidR="00960288" w:rsidRPr="00693AAE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兩迴轉方向相反互為傳動的摩擦輪，若大輪之轉速為</w:t>
      </w:r>
      <w:r w:rsidRPr="00693AAE">
        <w:rPr>
          <w:rFonts w:ascii="Arial" w:hAnsi="新細明體" w:cs="Arial"/>
          <w:sz w:val="24"/>
          <w:szCs w:val="24"/>
        </w:rPr>
        <w:t>60 rpm</w:t>
      </w:r>
      <w:r w:rsidRPr="00693AAE">
        <w:rPr>
          <w:rFonts w:ascii="Arial" w:hAnsi="新細明體" w:cs="Arial"/>
          <w:sz w:val="24"/>
          <w:szCs w:val="24"/>
        </w:rPr>
        <w:t>，小輪轉速為</w:t>
      </w:r>
      <w:r w:rsidRPr="00693AAE">
        <w:rPr>
          <w:rFonts w:ascii="Arial" w:hAnsi="新細明體" w:cs="Arial"/>
          <w:sz w:val="24"/>
          <w:szCs w:val="24"/>
        </w:rPr>
        <w:t>240 rpm</w:t>
      </w:r>
      <w:r w:rsidRPr="00693AAE">
        <w:rPr>
          <w:rFonts w:ascii="Arial" w:hAnsi="新細明體" w:cs="Arial"/>
          <w:sz w:val="24"/>
          <w:szCs w:val="24"/>
        </w:rPr>
        <w:t>，則大輪直徑為小輪直徑的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693AAE">
        <w:rPr>
          <w:rFonts w:ascii="Arial" w:hAnsi="新細明體" w:cs="Arial" w:hint="eastAsia"/>
          <w:sz w:val="24"/>
          <w:szCs w:val="24"/>
        </w:rPr>
        <w:t xml:space="preserve">         </w:t>
      </w:r>
      <w:r w:rsidRPr="00693AAE">
        <w:rPr>
          <w:rFonts w:ascii="Arial" w:hAnsi="新細明體" w:cs="Arial"/>
          <w:sz w:val="24"/>
          <w:szCs w:val="24"/>
        </w:rPr>
        <w:t xml:space="preserve">(A)4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="00052BE2">
        <w:rPr>
          <w:rFonts w:ascii="Arial" w:hAnsi="新細明體" w:cs="Arial"/>
          <w:noProof/>
          <w:sz w:val="24"/>
          <w:szCs w:val="24"/>
        </w:rPr>
        <w:t xml:space="preserve">8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(C)2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(D)12 </w:t>
      </w:r>
      <w:r w:rsidRPr="00693AAE">
        <w:rPr>
          <w:rFonts w:ascii="Arial" w:hAnsi="新細明體" w:cs="Arial"/>
          <w:sz w:val="24"/>
          <w:szCs w:val="24"/>
        </w:rPr>
        <w:t>倍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A</w:t>
      </w:r>
      <w:r w:rsidRPr="00693AAE">
        <w:rPr>
          <w:rFonts w:ascii="Arial" w:hAnsi="新細明體" w:cs="Arial"/>
          <w:sz w:val="24"/>
          <w:szCs w:val="24"/>
        </w:rPr>
        <w:t>與</w:t>
      </w:r>
      <w:r w:rsidRPr="00693AAE">
        <w:rPr>
          <w:rFonts w:ascii="Arial" w:hAnsi="新細明體" w:cs="Arial"/>
          <w:sz w:val="24"/>
          <w:szCs w:val="24"/>
        </w:rPr>
        <w:t>B</w:t>
      </w:r>
      <w:r w:rsidRPr="00693AAE">
        <w:rPr>
          <w:rFonts w:ascii="Arial" w:hAnsi="新細明體" w:cs="Arial"/>
          <w:sz w:val="24"/>
          <w:szCs w:val="24"/>
        </w:rPr>
        <w:t>兩圓柱形摩擦輪，其</w:t>
      </w:r>
      <w:r w:rsidRPr="00693AAE">
        <w:rPr>
          <w:rFonts w:ascii="Arial" w:hAnsi="新細明體" w:cs="Arial"/>
          <w:sz w:val="24"/>
          <w:szCs w:val="24"/>
        </w:rPr>
        <w:t>VA = 3VB</w:t>
      </w:r>
      <w:r w:rsidRPr="00693AAE">
        <w:rPr>
          <w:rFonts w:ascii="Arial" w:hAnsi="新細明體" w:cs="Arial"/>
          <w:sz w:val="24"/>
          <w:szCs w:val="24"/>
        </w:rPr>
        <w:t>，但兩軸之轉速比</w:t>
      </w:r>
      <w:r w:rsidRPr="00693AAE">
        <w:rPr>
          <w:rFonts w:ascii="Arial" w:hAnsi="新細明體" w:cs="Arial"/>
          <w:sz w:val="24"/>
          <w:szCs w:val="24"/>
        </w:rPr>
        <w:t>NA</w:t>
      </w:r>
      <w:r w:rsidRPr="00693AAE">
        <w:rPr>
          <w:rFonts w:ascii="Arial" w:hAnsi="新細明體" w:cs="Arial"/>
          <w:sz w:val="24"/>
          <w:szCs w:val="24"/>
        </w:rPr>
        <w:t>：</w:t>
      </w:r>
      <w:r w:rsidRPr="00693AAE">
        <w:rPr>
          <w:rFonts w:ascii="Arial" w:hAnsi="新細明體" w:cs="Arial"/>
          <w:sz w:val="24"/>
          <w:szCs w:val="24"/>
        </w:rPr>
        <w:t>NB = 2</w:t>
      </w:r>
      <w:r w:rsidRPr="00693AAE">
        <w:rPr>
          <w:rFonts w:ascii="Arial" w:hAnsi="新細明體" w:cs="Arial"/>
          <w:sz w:val="24"/>
          <w:szCs w:val="24"/>
        </w:rPr>
        <w:t>：</w:t>
      </w:r>
      <w:r w:rsidRPr="00693AAE">
        <w:rPr>
          <w:rFonts w:ascii="Arial" w:hAnsi="新細明體" w:cs="Arial"/>
          <w:sz w:val="24"/>
          <w:szCs w:val="24"/>
        </w:rPr>
        <w:t>1</w:t>
      </w:r>
      <w:r w:rsidRPr="00693AAE">
        <w:rPr>
          <w:rFonts w:ascii="Arial" w:hAnsi="新細明體" w:cs="Arial"/>
          <w:sz w:val="24"/>
          <w:szCs w:val="24"/>
        </w:rPr>
        <w:t>，則直徑之比值</w:t>
      </w:r>
      <w:r w:rsidRPr="00693AAE">
        <w:rPr>
          <w:rFonts w:ascii="Arial" w:hAnsi="新細明體" w:cs="Arial"/>
          <w:sz w:val="24"/>
          <w:szCs w:val="24"/>
        </w:rPr>
        <w:t>DA</w:t>
      </w:r>
      <w:r w:rsidRPr="00693AAE">
        <w:rPr>
          <w:rFonts w:ascii="Arial" w:hAnsi="新細明體" w:cs="Arial"/>
          <w:sz w:val="24"/>
          <w:szCs w:val="24"/>
        </w:rPr>
        <w:t>：</w:t>
      </w:r>
      <w:r w:rsidRPr="00693AAE">
        <w:rPr>
          <w:rFonts w:ascii="Arial" w:hAnsi="新細明體" w:cs="Arial"/>
          <w:sz w:val="24"/>
          <w:szCs w:val="24"/>
        </w:rPr>
        <w:t xml:space="preserve">DB </w:t>
      </w:r>
      <w:r w:rsidRPr="00693AAE">
        <w:rPr>
          <w:rFonts w:ascii="Arial" w:hAnsi="新細明體" w:cs="Arial"/>
          <w:sz w:val="24"/>
          <w:szCs w:val="24"/>
        </w:rPr>
        <w:t>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(A)3</w:t>
      </w:r>
      <w:r w:rsidRPr="00693AAE">
        <w:rPr>
          <w:rFonts w:ascii="Arial" w:hAnsi="新細明體" w:cs="Arial"/>
          <w:sz w:val="24"/>
          <w:szCs w:val="24"/>
        </w:rPr>
        <w:t>：</w:t>
      </w:r>
      <w:r w:rsidRPr="00693AAE">
        <w:rPr>
          <w:rFonts w:ascii="Arial" w:hAnsi="新細明體" w:cs="Arial"/>
          <w:sz w:val="24"/>
          <w:szCs w:val="24"/>
        </w:rPr>
        <w:t xml:space="preserve">1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(B)2</w:t>
      </w:r>
      <w:r w:rsidRPr="00693AAE">
        <w:rPr>
          <w:rFonts w:ascii="Arial" w:hAnsi="新細明體" w:cs="Arial"/>
          <w:sz w:val="24"/>
          <w:szCs w:val="24"/>
        </w:rPr>
        <w:t>：</w:t>
      </w:r>
      <w:r w:rsidRPr="00693AAE">
        <w:rPr>
          <w:rFonts w:ascii="Arial" w:hAnsi="新細明體" w:cs="Arial"/>
          <w:sz w:val="24"/>
          <w:szCs w:val="24"/>
        </w:rPr>
        <w:t xml:space="preserve">3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(C)5</w:t>
      </w:r>
      <w:r w:rsidRPr="00693AAE">
        <w:rPr>
          <w:rFonts w:ascii="Arial" w:hAnsi="新細明體" w:cs="Arial"/>
          <w:sz w:val="24"/>
          <w:szCs w:val="24"/>
        </w:rPr>
        <w:t>：</w:t>
      </w:r>
      <w:r w:rsidRPr="00693AAE">
        <w:rPr>
          <w:rFonts w:ascii="Arial" w:hAnsi="新細明體" w:cs="Arial"/>
          <w:sz w:val="24"/>
          <w:szCs w:val="24"/>
        </w:rPr>
        <w:t xml:space="preserve">3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(D)3</w:t>
      </w:r>
      <w:r w:rsidRPr="00693AAE">
        <w:rPr>
          <w:rFonts w:ascii="Arial" w:hAnsi="新細明體" w:cs="Arial"/>
          <w:sz w:val="24"/>
          <w:szCs w:val="24"/>
        </w:rPr>
        <w:t>：</w:t>
      </w:r>
      <w:r w:rsidRPr="00693AAE">
        <w:rPr>
          <w:rFonts w:ascii="Arial" w:hAnsi="新細明體" w:cs="Arial"/>
          <w:sz w:val="24"/>
          <w:szCs w:val="24"/>
        </w:rPr>
        <w:t>2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純滾動接觸之兩錐形摩擦輪，其每分鐘之迴轉數與其半錐角之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正弦值成正比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正弦值成反比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正切值成反比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正切值成正比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使用圓盤與滾輪作摩擦傳動時，通常以何者作為主動件？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圓盤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滾輪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應視情況而定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圓盤與滾輪均可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lastRenderedPageBreak/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由兩個相同的對數螺線組合而成的摩擦輪，稱為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伊凡氏圓錐摩擦輪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葉輪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凹槽形摩擦輪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圓錐形摩擦輪</w:t>
      </w:r>
    </w:p>
    <w:p w:rsidR="00960288" w:rsidRDefault="00960288" w:rsidP="00960288">
      <w:pPr>
        <w:pStyle w:val="tkd"/>
        <w:spacing w:beforeLines="0" w:afterLines="0" w:line="46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兩相同橢圓，被用來傳遞平行軸間的運動，兩軸心位於焦點上，且軸心距離等於長軸長度，若最大角速比為</w:t>
      </w:r>
      <w:r w:rsidRPr="00693AAE">
        <w:rPr>
          <w:rFonts w:ascii="Arial" w:hAnsi="新細明體" w:cs="Arial"/>
          <w:sz w:val="24"/>
          <w:szCs w:val="24"/>
        </w:rPr>
        <w:t>4</w:t>
      </w:r>
      <w:r w:rsidRPr="00693AAE">
        <w:rPr>
          <w:rFonts w:ascii="Arial" w:hAnsi="新細明體" w:cs="Arial"/>
          <w:sz w:val="24"/>
          <w:szCs w:val="24"/>
        </w:rPr>
        <w:t>，則最小角速比為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(A)1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(B)0.1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 xml:space="preserve">(C)0.25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(D)0.4</w:t>
      </w:r>
    </w:p>
    <w:p w:rsidR="005555B6" w:rsidRPr="005555B6" w:rsidRDefault="00960288" w:rsidP="00960288">
      <w:pPr>
        <w:pStyle w:val="tkd"/>
        <w:snapToGrid w:val="0"/>
        <w:spacing w:before="108" w:after="108" w:line="460" w:lineRule="exact"/>
        <w:ind w:left="1080" w:hanging="1080"/>
        <w:rPr>
          <w:rFonts w:ascii="Arial" w:hAnsi="新細明體" w:cs="Arial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1876E5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693AAE">
        <w:rPr>
          <w:rFonts w:ascii="Arial" w:hAnsi="新細明體" w:cs="Arial"/>
          <w:sz w:val="24"/>
          <w:szCs w:val="24"/>
        </w:rPr>
        <w:t>不變更摩擦輪尺寸大小，亦不增加二軸間之壓力，要想增大其傳送動力時，兩輪周邊宜採用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(A)</w:t>
      </w:r>
      <w:r w:rsidRPr="00693AAE">
        <w:rPr>
          <w:rFonts w:ascii="Arial" w:hAnsi="新細明體" w:cs="Arial"/>
          <w:sz w:val="24"/>
          <w:szCs w:val="24"/>
        </w:rPr>
        <w:t>圓柱形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(B)</w:t>
      </w:r>
      <w:r w:rsidRPr="00693AAE">
        <w:rPr>
          <w:rFonts w:ascii="Arial" w:hAnsi="新細明體" w:cs="Arial"/>
          <w:sz w:val="24"/>
          <w:szCs w:val="24"/>
        </w:rPr>
        <w:t>橢圓形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(C)</w:t>
      </w:r>
      <w:r w:rsidRPr="00693AAE">
        <w:rPr>
          <w:rFonts w:ascii="Arial" w:hAnsi="新細明體" w:cs="Arial"/>
          <w:sz w:val="24"/>
          <w:szCs w:val="24"/>
        </w:rPr>
        <w:t>圓錐形</w:t>
      </w:r>
      <w:r w:rsidRPr="00693AAE">
        <w:rPr>
          <w:rFonts w:ascii="Arial" w:hAnsi="新細明體" w:cs="Arial"/>
          <w:sz w:val="24"/>
          <w:szCs w:val="24"/>
        </w:rPr>
        <w:t xml:space="preserve"> </w:t>
      </w:r>
      <w:r w:rsidRPr="00693AAE">
        <w:rPr>
          <w:rFonts w:ascii="Arial" w:hAnsi="新細明體" w:cs="Arial"/>
          <w:sz w:val="24"/>
          <w:szCs w:val="24"/>
        </w:rPr>
        <w:t> </w:t>
      </w:r>
      <w:r w:rsidRPr="00693AAE">
        <w:rPr>
          <w:rFonts w:ascii="Arial" w:hAnsi="新細明體" w:cs="Arial"/>
          <w:sz w:val="24"/>
          <w:szCs w:val="24"/>
        </w:rPr>
        <w:t>(D)</w:t>
      </w:r>
      <w:r w:rsidRPr="00693AAE">
        <w:rPr>
          <w:rFonts w:ascii="Arial" w:hAnsi="新細明體" w:cs="Arial"/>
          <w:sz w:val="24"/>
          <w:szCs w:val="24"/>
        </w:rPr>
        <w:t>凹槽形摩擦輪</w:t>
      </w:r>
      <w:r w:rsidR="005555B6" w:rsidRPr="005555B6">
        <w:rPr>
          <w:rFonts w:ascii="Arial" w:hAnsi="新細明體" w:cs="Arial"/>
          <w:szCs w:val="24"/>
        </w:rPr>
        <w:t xml:space="preserve">　</w:t>
      </w:r>
    </w:p>
    <w:p w:rsidR="00960288" w:rsidRPr="005E32C8" w:rsidRDefault="00960288" w:rsidP="00960288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>
        <w:rPr>
          <w:rFonts w:ascii="Arial" w:hAnsi="新細明體" w:cs="Arial" w:hint="eastAsia"/>
          <w:b/>
          <w:sz w:val="24"/>
          <w:szCs w:val="24"/>
        </w:rPr>
        <w:t>二</w:t>
      </w:r>
      <w:r w:rsidRPr="005E32C8">
        <w:rPr>
          <w:rFonts w:ascii="Arial" w:hAnsi="新細明體" w:cs="Arial"/>
          <w:b/>
          <w:sz w:val="24"/>
          <w:szCs w:val="24"/>
        </w:rPr>
        <w:t>、</w:t>
      </w:r>
      <w:r>
        <w:rPr>
          <w:rFonts w:ascii="Arial" w:hAnsi="新細明體" w:cs="Arial" w:hint="eastAsia"/>
          <w:b/>
          <w:sz w:val="24"/>
          <w:szCs w:val="24"/>
        </w:rPr>
        <w:t>計算</w:t>
      </w:r>
      <w:r w:rsidRPr="005E32C8">
        <w:rPr>
          <w:rFonts w:ascii="Arial" w:hAnsi="新細明體" w:cs="Arial"/>
          <w:b/>
          <w:sz w:val="24"/>
          <w:szCs w:val="24"/>
        </w:rPr>
        <w:t>題（每題</w:t>
      </w:r>
      <w:r w:rsidRPr="005E32C8">
        <w:rPr>
          <w:rFonts w:ascii="Arial" w:hAnsi="Arial" w:cs="Arial"/>
          <w:b/>
          <w:sz w:val="24"/>
          <w:szCs w:val="24"/>
        </w:rPr>
        <w:t>10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新細明體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</w:p>
    <w:p w:rsidR="00960288" w:rsidRDefault="00052BE2" w:rsidP="00960288">
      <w:pPr>
        <w:pStyle w:val="tkd1"/>
        <w:numPr>
          <w:ilvl w:val="0"/>
          <w:numId w:val="7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>
        <w:rPr>
          <w:rFonts w:ascii="Arial" w:hAnsi="新細明體" w:cs="Arial" w:hint="eastAsia"/>
          <w:color w:val="000000"/>
          <w:sz w:val="24"/>
          <w:szCs w:val="24"/>
        </w:rPr>
        <w:t>一</w:t>
      </w:r>
      <w:r w:rsidRPr="00052BE2">
        <w:rPr>
          <w:rFonts w:ascii="Arial" w:hAnsi="新細明體" w:cs="Arial" w:hint="eastAsia"/>
          <w:color w:val="000000"/>
          <w:sz w:val="24"/>
          <w:szCs w:val="24"/>
        </w:rPr>
        <w:t>皮帶輪轉速</w:t>
      </w:r>
      <w:r>
        <w:rPr>
          <w:rFonts w:ascii="Arial" w:hAnsi="新細明體" w:cs="Arial" w:hint="eastAsia"/>
          <w:color w:val="000000"/>
          <w:sz w:val="24"/>
          <w:szCs w:val="24"/>
        </w:rPr>
        <w:t>為</w:t>
      </w:r>
      <w:r>
        <w:rPr>
          <w:rFonts w:ascii="Arial" w:hAnsi="新細明體" w:cs="Arial" w:hint="eastAsia"/>
          <w:color w:val="000000"/>
          <w:sz w:val="24"/>
          <w:szCs w:val="24"/>
        </w:rPr>
        <w:t>30</w:t>
      </w:r>
      <w:r w:rsidRPr="00052BE2">
        <w:rPr>
          <w:rFonts w:ascii="Arial" w:hAnsi="新細明體" w:cs="Arial"/>
          <w:color w:val="000000"/>
          <w:sz w:val="24"/>
          <w:szCs w:val="24"/>
        </w:rPr>
        <w:t>00rpm</w:t>
      </w:r>
      <w:r w:rsidRPr="00052BE2">
        <w:rPr>
          <w:rFonts w:ascii="Arial" w:hAnsi="新細明體" w:cs="Arial" w:hint="eastAsia"/>
          <w:color w:val="000000"/>
          <w:sz w:val="24"/>
          <w:szCs w:val="24"/>
        </w:rPr>
        <w:t>，直徑</w:t>
      </w:r>
      <w:r>
        <w:rPr>
          <w:rFonts w:ascii="Arial" w:hAnsi="新細明體" w:cs="Arial" w:hint="eastAsia"/>
          <w:color w:val="000000"/>
          <w:sz w:val="24"/>
          <w:szCs w:val="24"/>
        </w:rPr>
        <w:t>為</w:t>
      </w:r>
      <w:r w:rsidRPr="00052BE2">
        <w:rPr>
          <w:rFonts w:ascii="Arial" w:hAnsi="新細明體" w:cs="Arial" w:hint="eastAsia"/>
          <w:color w:val="000000"/>
          <w:sz w:val="24"/>
          <w:szCs w:val="24"/>
        </w:rPr>
        <w:t>5</w:t>
      </w:r>
      <w:r w:rsidRPr="00052BE2">
        <w:rPr>
          <w:rFonts w:ascii="Arial" w:hAnsi="新細明體" w:cs="Arial"/>
          <w:color w:val="000000"/>
          <w:sz w:val="24"/>
          <w:szCs w:val="24"/>
        </w:rPr>
        <w:t>0cm</w:t>
      </w:r>
      <w:r w:rsidRPr="00052BE2">
        <w:rPr>
          <w:rFonts w:ascii="Arial" w:hAnsi="新細明體" w:cs="Arial" w:hint="eastAsia"/>
          <w:color w:val="000000"/>
          <w:sz w:val="24"/>
          <w:szCs w:val="24"/>
        </w:rPr>
        <w:t>，</w:t>
      </w:r>
      <w:r w:rsidRPr="00052BE2">
        <w:rPr>
          <w:rFonts w:ascii="Arial" w:hAnsi="新細明體" w:cs="Arial"/>
          <w:color w:val="000000"/>
          <w:sz w:val="24"/>
          <w:szCs w:val="24"/>
        </w:rPr>
        <w:t>皮帶</w:t>
      </w:r>
      <w:r w:rsidRPr="00052BE2">
        <w:rPr>
          <w:rFonts w:ascii="Arial" w:hAnsi="新細明體" w:cs="Arial" w:hint="eastAsia"/>
          <w:color w:val="000000"/>
          <w:sz w:val="24"/>
          <w:szCs w:val="24"/>
        </w:rPr>
        <w:t>緊邊張力為</w:t>
      </w:r>
      <w:r>
        <w:rPr>
          <w:rFonts w:ascii="Arial" w:hAnsi="新細明體" w:cs="Arial" w:hint="eastAsia"/>
          <w:color w:val="000000"/>
          <w:sz w:val="24"/>
          <w:szCs w:val="24"/>
        </w:rPr>
        <w:t>98</w:t>
      </w:r>
      <w:r w:rsidRPr="00052BE2">
        <w:rPr>
          <w:rFonts w:ascii="Arial" w:hAnsi="新細明體" w:cs="Arial"/>
          <w:color w:val="000000"/>
          <w:sz w:val="24"/>
          <w:szCs w:val="24"/>
        </w:rPr>
        <w:t>0N</w:t>
      </w:r>
      <w:r w:rsidRPr="00052BE2">
        <w:rPr>
          <w:rFonts w:ascii="Arial" w:hAnsi="新細明體" w:cs="Arial" w:hint="eastAsia"/>
          <w:color w:val="000000"/>
          <w:sz w:val="24"/>
          <w:szCs w:val="24"/>
        </w:rPr>
        <w:t>，鬆邊張力為</w:t>
      </w:r>
      <w:r>
        <w:rPr>
          <w:rFonts w:ascii="Arial" w:hAnsi="新細明體" w:cs="Arial" w:hint="eastAsia"/>
          <w:color w:val="000000"/>
          <w:sz w:val="24"/>
          <w:szCs w:val="24"/>
        </w:rPr>
        <w:t>245</w:t>
      </w:r>
      <w:r w:rsidRPr="00052BE2">
        <w:rPr>
          <w:rFonts w:ascii="Arial" w:hAnsi="新細明體" w:cs="Arial"/>
          <w:color w:val="000000"/>
          <w:sz w:val="24"/>
          <w:szCs w:val="24"/>
        </w:rPr>
        <w:t xml:space="preserve">N </w:t>
      </w:r>
      <w:r w:rsidRPr="00052BE2">
        <w:rPr>
          <w:rFonts w:ascii="Arial" w:hAnsi="新細明體" w:cs="Arial" w:hint="eastAsia"/>
          <w:color w:val="000000"/>
          <w:sz w:val="24"/>
          <w:szCs w:val="24"/>
        </w:rPr>
        <w:t>，試求皮帶輪可傳</w:t>
      </w:r>
      <w:r>
        <w:rPr>
          <w:rFonts w:ascii="Arial" w:hAnsi="新細明體" w:cs="Arial" w:hint="eastAsia"/>
          <w:color w:val="000000"/>
          <w:sz w:val="24"/>
          <w:szCs w:val="24"/>
        </w:rPr>
        <w:t>送之馬力數</w:t>
      </w:r>
      <w:r>
        <w:rPr>
          <w:rFonts w:ascii="Arial" w:hAnsi="新細明體" w:cs="Arial" w:hint="eastAsia"/>
          <w:color w:val="000000"/>
          <w:sz w:val="24"/>
          <w:szCs w:val="24"/>
        </w:rPr>
        <w:t>(</w:t>
      </w:r>
      <w:r>
        <w:rPr>
          <w:rFonts w:ascii="Arial" w:hAnsi="新細明體" w:cs="Arial"/>
          <w:color w:val="000000"/>
          <w:sz w:val="24"/>
          <w:szCs w:val="24"/>
        </w:rPr>
        <w:t>ps</w:t>
      </w:r>
      <w:r>
        <w:rPr>
          <w:rFonts w:ascii="Arial" w:hAnsi="新細明體" w:cs="Arial" w:hint="eastAsia"/>
          <w:color w:val="000000"/>
          <w:sz w:val="24"/>
          <w:szCs w:val="24"/>
        </w:rPr>
        <w:t>)</w:t>
      </w:r>
      <w:r w:rsidR="00960288"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960288" w:rsidRPr="001876E5" w:rsidRDefault="00960288" w:rsidP="00960288">
      <w:pPr>
        <w:pStyle w:val="tkd1"/>
        <w:spacing w:before="108" w:after="108"/>
        <w:ind w:left="240" w:hanging="240"/>
        <w:rPr>
          <w:rFonts w:ascii="Arial" w:hAnsi="新細明體" w:cs="Arial"/>
          <w:color w:val="FF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numPr>
          <w:ilvl w:val="0"/>
          <w:numId w:val="7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一皮帶輪傳動裝置中，輪徑分別為</w:t>
      </w:r>
      <w:r w:rsidR="00052BE2">
        <w:rPr>
          <w:rFonts w:ascii="Arial" w:hAnsi="新細明體" w:cs="Arial" w:hint="eastAsia"/>
          <w:color w:val="000000"/>
          <w:sz w:val="24"/>
          <w:szCs w:val="24"/>
        </w:rPr>
        <w:t>9</w:t>
      </w:r>
      <w:r w:rsidRPr="00B7058E">
        <w:rPr>
          <w:rFonts w:ascii="Arial" w:hAnsi="新細明體" w:cs="Arial"/>
          <w:color w:val="000000"/>
          <w:sz w:val="24"/>
          <w:szCs w:val="24"/>
        </w:rPr>
        <w:t>0cm</w:t>
      </w:r>
      <w:r w:rsidRPr="00B7058E">
        <w:rPr>
          <w:rFonts w:ascii="Arial" w:hAnsi="新細明體" w:cs="Arial"/>
          <w:color w:val="000000"/>
          <w:sz w:val="24"/>
          <w:szCs w:val="24"/>
        </w:rPr>
        <w:t>及</w:t>
      </w:r>
      <w:r w:rsidR="00052BE2">
        <w:rPr>
          <w:rFonts w:ascii="Arial" w:hAnsi="新細明體" w:cs="Arial" w:hint="eastAsia"/>
          <w:color w:val="000000"/>
          <w:sz w:val="24"/>
          <w:szCs w:val="24"/>
        </w:rPr>
        <w:t>6</w:t>
      </w:r>
      <w:r w:rsidRPr="00B7058E">
        <w:rPr>
          <w:rFonts w:ascii="Arial" w:hAnsi="新細明體" w:cs="Arial"/>
          <w:color w:val="000000"/>
          <w:sz w:val="24"/>
          <w:szCs w:val="24"/>
        </w:rPr>
        <w:t>0cm</w:t>
      </w:r>
      <w:r w:rsidRPr="00B7058E">
        <w:rPr>
          <w:rFonts w:ascii="Arial" w:hAnsi="新細明體" w:cs="Arial"/>
          <w:color w:val="000000"/>
          <w:sz w:val="24"/>
          <w:szCs w:val="24"/>
        </w:rPr>
        <w:t>，軸心距離為</w:t>
      </w:r>
      <w:r>
        <w:rPr>
          <w:rFonts w:ascii="Arial" w:hAnsi="新細明體" w:cs="Arial" w:hint="eastAsia"/>
          <w:color w:val="000000"/>
          <w:sz w:val="24"/>
          <w:szCs w:val="24"/>
        </w:rPr>
        <w:t>1</w:t>
      </w:r>
      <w:r w:rsidR="00052BE2">
        <w:rPr>
          <w:rFonts w:ascii="Arial" w:hAnsi="新細明體" w:cs="Arial"/>
          <w:color w:val="000000"/>
          <w:sz w:val="24"/>
          <w:szCs w:val="24"/>
        </w:rPr>
        <w:t>5</w:t>
      </w:r>
      <w:r w:rsidRPr="00B7058E">
        <w:rPr>
          <w:rFonts w:ascii="Arial" w:hAnsi="新細明體" w:cs="Arial"/>
          <w:color w:val="000000"/>
          <w:sz w:val="24"/>
          <w:szCs w:val="24"/>
        </w:rPr>
        <w:t>0 cm</w:t>
      </w:r>
      <w:r w:rsidRPr="00B7058E">
        <w:rPr>
          <w:rFonts w:ascii="Arial" w:hAnsi="新細明體" w:cs="Arial"/>
          <w:color w:val="000000"/>
          <w:sz w:val="24"/>
          <w:szCs w:val="24"/>
        </w:rPr>
        <w:t>，試求</w:t>
      </w:r>
      <w:r>
        <w:rPr>
          <w:rFonts w:ascii="Arial" w:hAnsi="新細明體" w:cs="Arial" w:hint="eastAsia"/>
          <w:color w:val="000000"/>
          <w:sz w:val="24"/>
          <w:szCs w:val="24"/>
        </w:rPr>
        <w:t>:</w:t>
      </w:r>
      <w:r w:rsidRPr="00B7058E">
        <w:rPr>
          <w:rFonts w:ascii="Arial" w:hAnsi="新細明體" w:cs="Arial"/>
          <w:color w:val="000000"/>
          <w:sz w:val="24"/>
          <w:szCs w:val="24"/>
        </w:rPr>
        <w:t>(1)</w:t>
      </w:r>
      <w:r w:rsidRPr="00B7058E">
        <w:rPr>
          <w:rFonts w:ascii="Arial" w:hAnsi="新細明體" w:cs="Arial"/>
          <w:color w:val="000000"/>
          <w:sz w:val="24"/>
          <w:szCs w:val="24"/>
        </w:rPr>
        <w:t>開口帶長</w:t>
      </w:r>
      <w:r w:rsidRPr="00B7058E">
        <w:rPr>
          <w:rFonts w:ascii="Arial" w:hAnsi="新細明體" w:cs="Arial" w:hint="eastAsia"/>
          <w:color w:val="000000"/>
          <w:sz w:val="24"/>
          <w:szCs w:val="24"/>
        </w:rPr>
        <w:t>；</w:t>
      </w:r>
      <w:r w:rsidRPr="00B7058E">
        <w:rPr>
          <w:rFonts w:ascii="Arial" w:hAnsi="新細明體" w:cs="Arial"/>
          <w:color w:val="000000"/>
          <w:sz w:val="24"/>
          <w:szCs w:val="24"/>
        </w:rPr>
        <w:t>(2)</w:t>
      </w:r>
      <w:r w:rsidRPr="00B7058E">
        <w:rPr>
          <w:rFonts w:ascii="Arial" w:hAnsi="新細明體" w:cs="Arial"/>
          <w:color w:val="000000"/>
          <w:sz w:val="24"/>
          <w:szCs w:val="24"/>
        </w:rPr>
        <w:t>交叉帶長</w:t>
      </w:r>
      <w:r w:rsidRPr="00B7058E">
        <w:rPr>
          <w:rFonts w:ascii="Arial" w:hAnsi="新細明體" w:cs="Arial" w:hint="eastAsia"/>
          <w:color w:val="000000"/>
          <w:sz w:val="24"/>
          <w:szCs w:val="24"/>
        </w:rPr>
        <w:t>；</w:t>
      </w:r>
      <w:r w:rsidRPr="00B7058E">
        <w:rPr>
          <w:rFonts w:ascii="Arial" w:hAnsi="新細明體" w:cs="Arial"/>
          <w:color w:val="000000"/>
          <w:sz w:val="24"/>
          <w:szCs w:val="24"/>
        </w:rPr>
        <w:t>(3)</w:t>
      </w:r>
      <w:r>
        <w:rPr>
          <w:rFonts w:ascii="Arial" w:hAnsi="新細明體" w:cs="Arial"/>
          <w:color w:val="000000"/>
          <w:sz w:val="24"/>
          <w:szCs w:val="24"/>
        </w:rPr>
        <w:t>兩種帶長之差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960288" w:rsidRPr="006944C7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FF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960288" w:rsidRPr="00B7058E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052BE2" w:rsidRDefault="00052BE2" w:rsidP="00052BE2">
      <w:pPr>
        <w:pStyle w:val="tkd1"/>
        <w:numPr>
          <w:ilvl w:val="0"/>
          <w:numId w:val="9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已知</w:t>
      </w:r>
      <w:r w:rsidRPr="00B7058E">
        <w:rPr>
          <w:rFonts w:ascii="Arial" w:hAnsi="新細明體" w:cs="Arial"/>
          <w:color w:val="000000"/>
          <w:sz w:val="24"/>
          <w:szCs w:val="24"/>
        </w:rPr>
        <w:t>A</w:t>
      </w:r>
      <w:r w:rsidRPr="00B7058E">
        <w:rPr>
          <w:rFonts w:ascii="Arial" w:hAnsi="新細明體" w:cs="Arial"/>
          <w:color w:val="000000"/>
          <w:sz w:val="24"/>
          <w:szCs w:val="24"/>
        </w:rPr>
        <w:t>、</w:t>
      </w:r>
      <w:r w:rsidRPr="00B7058E">
        <w:rPr>
          <w:rFonts w:ascii="Arial" w:hAnsi="新細明體" w:cs="Arial"/>
          <w:color w:val="000000"/>
          <w:sz w:val="24"/>
          <w:szCs w:val="24"/>
        </w:rPr>
        <w:t>B</w:t>
      </w:r>
      <w:r w:rsidRPr="00B7058E">
        <w:rPr>
          <w:rFonts w:ascii="Arial" w:hAnsi="新細明體" w:cs="Arial"/>
          <w:color w:val="000000"/>
          <w:sz w:val="24"/>
          <w:szCs w:val="24"/>
        </w:rPr>
        <w:t>兩鏈輪之中心距離為</w:t>
      </w:r>
      <w:r w:rsidR="0098698D">
        <w:rPr>
          <w:rFonts w:ascii="Arial" w:hAnsi="新細明體" w:cs="Arial" w:hint="eastAsia"/>
          <w:color w:val="000000"/>
          <w:sz w:val="24"/>
          <w:szCs w:val="24"/>
        </w:rPr>
        <w:t>6</w:t>
      </w:r>
      <w:r w:rsidRPr="00B7058E">
        <w:rPr>
          <w:rFonts w:ascii="Arial" w:hAnsi="新細明體" w:cs="Arial"/>
          <w:color w:val="000000"/>
          <w:sz w:val="24"/>
          <w:szCs w:val="24"/>
        </w:rPr>
        <w:t>00mm</w:t>
      </w:r>
      <w:r w:rsidRPr="00B7058E">
        <w:rPr>
          <w:rFonts w:ascii="Arial" w:hAnsi="新細明體" w:cs="Arial"/>
          <w:color w:val="000000"/>
          <w:sz w:val="24"/>
          <w:szCs w:val="24"/>
        </w:rPr>
        <w:t>，兩輪之齒數皆為</w:t>
      </w:r>
      <w:r w:rsidRPr="00B7058E">
        <w:rPr>
          <w:rFonts w:ascii="Arial" w:hAnsi="新細明體" w:cs="Arial"/>
          <w:color w:val="000000"/>
          <w:sz w:val="24"/>
          <w:szCs w:val="24"/>
        </w:rPr>
        <w:t>40</w:t>
      </w:r>
      <w:r w:rsidRPr="00B7058E">
        <w:rPr>
          <w:rFonts w:ascii="Arial" w:hAnsi="新細明體" w:cs="Arial"/>
          <w:color w:val="000000"/>
          <w:sz w:val="24"/>
          <w:szCs w:val="24"/>
        </w:rPr>
        <w:t>齒，其鏈條之節距為</w:t>
      </w:r>
      <w:r w:rsidR="0098698D">
        <w:rPr>
          <w:rFonts w:ascii="Arial" w:hAnsi="新細明體" w:cs="Arial" w:hint="eastAsia"/>
          <w:color w:val="000000"/>
          <w:sz w:val="24"/>
          <w:szCs w:val="24"/>
        </w:rPr>
        <w:t>10</w:t>
      </w:r>
      <w:r w:rsidRPr="00B7058E">
        <w:rPr>
          <w:rFonts w:ascii="Arial" w:hAnsi="新細明體" w:cs="Arial"/>
          <w:color w:val="000000"/>
          <w:sz w:val="24"/>
          <w:szCs w:val="24"/>
        </w:rPr>
        <w:t>mm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，試求其傳動鏈條之鏈節數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960288" w:rsidRPr="006944C7" w:rsidRDefault="001876E5" w:rsidP="00960288">
      <w:pPr>
        <w:pStyle w:val="tkd1"/>
        <w:spacing w:before="108" w:after="108"/>
        <w:ind w:firstLineChars="0"/>
        <w:rPr>
          <w:rFonts w:ascii="Arial" w:hAnsi="新細明體" w:cs="Arial"/>
          <w:color w:val="FF0000"/>
          <w:sz w:val="24"/>
          <w:szCs w:val="24"/>
        </w:rPr>
      </w:pPr>
      <w:r w:rsidRPr="006944C7">
        <w:rPr>
          <w:rFonts w:ascii="Arial" w:hAnsi="新細明體" w:cs="Arial"/>
          <w:color w:val="FF0000"/>
          <w:sz w:val="24"/>
          <w:szCs w:val="24"/>
        </w:rPr>
        <w:t xml:space="preserve"> </w:t>
      </w:r>
    </w:p>
    <w:p w:rsidR="00960288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960288" w:rsidRPr="00B7058E" w:rsidRDefault="00960288" w:rsidP="00960288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numPr>
          <w:ilvl w:val="0"/>
          <w:numId w:val="9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一摩擦輪直徑</w:t>
      </w:r>
      <w:r w:rsidR="0098698D">
        <w:rPr>
          <w:rFonts w:ascii="Arial" w:hAnsi="新細明體" w:cs="Arial"/>
          <w:color w:val="000000"/>
          <w:sz w:val="24"/>
          <w:szCs w:val="24"/>
        </w:rPr>
        <w:t>50c</w:t>
      </w:r>
      <w:r w:rsidRPr="00B7058E">
        <w:rPr>
          <w:rFonts w:ascii="Arial" w:hAnsi="新細明體" w:cs="Arial"/>
          <w:color w:val="000000"/>
          <w:sz w:val="24"/>
          <w:szCs w:val="24"/>
        </w:rPr>
        <w:t>m</w:t>
      </w:r>
      <w:r w:rsidRPr="00B7058E">
        <w:rPr>
          <w:rFonts w:ascii="Arial" w:hAnsi="新細明體" w:cs="Arial"/>
          <w:color w:val="000000"/>
          <w:sz w:val="24"/>
          <w:szCs w:val="24"/>
        </w:rPr>
        <w:t>，若轉速為</w:t>
      </w:r>
      <w:r w:rsidR="0098698D">
        <w:rPr>
          <w:rFonts w:ascii="Arial" w:hAnsi="新細明體" w:cs="Arial" w:hint="eastAsia"/>
          <w:color w:val="000000"/>
          <w:sz w:val="24"/>
          <w:szCs w:val="24"/>
        </w:rPr>
        <w:t>45</w:t>
      </w:r>
      <w:r>
        <w:rPr>
          <w:rFonts w:ascii="Arial" w:hAnsi="新細明體" w:cs="Arial" w:hint="eastAsia"/>
          <w:color w:val="000000"/>
          <w:sz w:val="24"/>
          <w:szCs w:val="24"/>
        </w:rPr>
        <w:t>0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rpm</w:t>
      </w:r>
      <w:r w:rsidRPr="00B7058E">
        <w:rPr>
          <w:rFonts w:ascii="Arial" w:hAnsi="新細明體" w:cs="Arial"/>
          <w:color w:val="000000"/>
          <w:sz w:val="24"/>
          <w:szCs w:val="24"/>
        </w:rPr>
        <w:t>，摩擦係數為</w:t>
      </w:r>
      <w:r w:rsidRPr="00B7058E">
        <w:rPr>
          <w:rFonts w:ascii="Arial" w:hAnsi="新細明體" w:cs="Arial"/>
          <w:color w:val="000000"/>
          <w:sz w:val="24"/>
          <w:szCs w:val="24"/>
        </w:rPr>
        <w:t>0.</w:t>
      </w:r>
      <w:r w:rsidR="0098698D">
        <w:rPr>
          <w:rFonts w:ascii="Arial" w:hAnsi="新細明體" w:cs="Arial"/>
          <w:color w:val="000000"/>
          <w:sz w:val="24"/>
          <w:szCs w:val="24"/>
        </w:rPr>
        <w:t>2</w:t>
      </w:r>
      <w:r w:rsidRPr="00B7058E">
        <w:rPr>
          <w:rFonts w:ascii="Arial" w:hAnsi="新細明體" w:cs="Arial"/>
          <w:color w:val="000000"/>
          <w:sz w:val="24"/>
          <w:szCs w:val="24"/>
        </w:rPr>
        <w:t>時，可傳動之公制馬力數為</w:t>
      </w:r>
      <w:r w:rsidR="0098698D">
        <w:rPr>
          <w:rFonts w:ascii="Arial" w:hAnsi="新細明體" w:cs="Arial" w:hint="eastAsia"/>
          <w:color w:val="000000"/>
          <w:sz w:val="24"/>
          <w:szCs w:val="24"/>
        </w:rPr>
        <w:t>3.14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PS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，試求其接觸處之正壓力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960288" w:rsidRPr="006944C7" w:rsidRDefault="00960288" w:rsidP="00960288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FF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960288" w:rsidRDefault="00960288" w:rsidP="00960288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960288" w:rsidRPr="00B7058E" w:rsidRDefault="00960288" w:rsidP="00960288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960288" w:rsidRPr="00B7058E" w:rsidRDefault="00960288" w:rsidP="00960288">
      <w:pPr>
        <w:pStyle w:val="tkd1"/>
        <w:numPr>
          <w:ilvl w:val="0"/>
          <w:numId w:val="9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bookmarkStart w:id="1" w:name="TC5_4"/>
      <w:r w:rsidRPr="00B7058E">
        <w:rPr>
          <w:rFonts w:ascii="Arial" w:hAnsi="新細明體" w:cs="Arial"/>
          <w:color w:val="000000"/>
          <w:sz w:val="24"/>
          <w:szCs w:val="24"/>
        </w:rPr>
        <w:t>兩內接圓柱形摩擦輪，主動輪與從動輪之速比為</w:t>
      </w:r>
      <w:r w:rsidRPr="00B7058E">
        <w:rPr>
          <w:rFonts w:ascii="Arial" w:hAnsi="新細明體" w:cs="Arial"/>
          <w:color w:val="000000"/>
          <w:sz w:val="24"/>
          <w:szCs w:val="24"/>
        </w:rPr>
        <w:t>3</w:t>
      </w:r>
      <w:r w:rsidRPr="00B7058E">
        <w:rPr>
          <w:rFonts w:ascii="Arial" w:hAnsi="新細明體" w:cs="Arial"/>
          <w:color w:val="000000"/>
          <w:sz w:val="24"/>
          <w:szCs w:val="24"/>
        </w:rPr>
        <w:t>：</w:t>
      </w:r>
      <w:r w:rsidR="0098698D">
        <w:rPr>
          <w:rFonts w:ascii="Arial" w:hAnsi="新細明體" w:cs="Arial" w:hint="eastAsia"/>
          <w:color w:val="000000"/>
          <w:sz w:val="24"/>
          <w:szCs w:val="24"/>
        </w:rPr>
        <w:t>2</w:t>
      </w:r>
      <w:r w:rsidRPr="00B7058E">
        <w:rPr>
          <w:rFonts w:ascii="Arial" w:hAnsi="新細明體" w:cs="Arial"/>
          <w:color w:val="000000"/>
          <w:sz w:val="24"/>
          <w:szCs w:val="24"/>
        </w:rPr>
        <w:t>，兩軸中心距為</w:t>
      </w:r>
      <w:smartTag w:uri="urn:schemas-microsoft-com:office:smarttags" w:element="chmetcnv">
        <w:smartTagPr>
          <w:attr w:name="UnitName" w:val="c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 w:rsidRPr="00B7058E">
          <w:rPr>
            <w:rFonts w:ascii="Arial" w:hAnsi="新細明體" w:cs="Arial"/>
            <w:color w:val="000000"/>
            <w:sz w:val="24"/>
            <w:szCs w:val="24"/>
          </w:rPr>
          <w:t>60 cm</w:t>
        </w:r>
      </w:smartTag>
      <w:r w:rsidRPr="00B7058E">
        <w:rPr>
          <w:rFonts w:ascii="Arial" w:hAnsi="新細明體" w:cs="Arial"/>
          <w:color w:val="000000"/>
          <w:sz w:val="24"/>
          <w:szCs w:val="24"/>
        </w:rPr>
        <w:t>，試求兩輪之直徑</w:t>
      </w:r>
      <w:bookmarkEnd w:id="1"/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960288" w:rsidRPr="006944C7" w:rsidRDefault="00960288" w:rsidP="00960288">
      <w:pPr>
        <w:widowControl/>
        <w:spacing w:before="100" w:beforeAutospacing="1" w:after="100" w:afterAutospacing="1"/>
        <w:rPr>
          <w:rFonts w:ascii="Arial" w:hAnsi="新細明體" w:cs="Arial"/>
          <w:color w:val="FF0000"/>
        </w:rPr>
      </w:pPr>
    </w:p>
    <w:p w:rsidR="0084740C" w:rsidRPr="00960288" w:rsidRDefault="0084740C" w:rsidP="00450D95">
      <w:pPr>
        <w:pStyle w:val="tkd"/>
        <w:spacing w:beforeLines="0" w:afterLines="0"/>
        <w:ind w:left="990" w:hanging="990"/>
        <w:rPr>
          <w:rFonts w:ascii="Arial" w:hAnsi="Arial" w:cs="Arial"/>
          <w:color w:val="000000"/>
          <w:szCs w:val="24"/>
        </w:rPr>
      </w:pPr>
    </w:p>
    <w:sectPr w:rsidR="0084740C" w:rsidRPr="00960288" w:rsidSect="00450D95">
      <w:headerReference w:type="default" r:id="rId8"/>
      <w:footerReference w:type="default" r:id="rId9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E34" w:rsidRDefault="00A92E34">
      <w:r>
        <w:separator/>
      </w:r>
    </w:p>
  </w:endnote>
  <w:endnote w:type="continuationSeparator" w:id="0">
    <w:p w:rsidR="00A92E34" w:rsidRDefault="00A92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A581E" w:rsidRPr="005C0C55">
      <w:rPr>
        <w:rFonts w:ascii="新細明體" w:hAnsi="新細明體"/>
      </w:rPr>
      <w:fldChar w:fldCharType="separate"/>
    </w:r>
    <w:r w:rsidR="00CA06E4">
      <w:rPr>
        <w:rFonts w:ascii="新細明體" w:hAnsi="新細明體"/>
        <w:noProof/>
      </w:rPr>
      <w:t>1</w:t>
    </w:r>
    <w:r w:rsidR="00DA581E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A581E" w:rsidRPr="005C0C55">
      <w:rPr>
        <w:rFonts w:ascii="新細明體" w:hAnsi="新細明體"/>
      </w:rPr>
      <w:fldChar w:fldCharType="separate"/>
    </w:r>
    <w:r w:rsidR="00CA06E4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E34" w:rsidRDefault="00A92E34">
      <w:r>
        <w:separator/>
      </w:r>
    </w:p>
  </w:footnote>
  <w:footnote w:type="continuationSeparator" w:id="0">
    <w:p w:rsidR="00A92E34" w:rsidRDefault="00A92E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66E6B" w:rsidTr="006D463B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960288" w:rsidRPr="00960288">
            <w:rPr>
              <w:rFonts w:ascii="新細明體" w:hAnsi="新細明體" w:hint="eastAsia"/>
              <w:color w:val="FF0000"/>
              <w:sz w:val="28"/>
            </w:rPr>
            <w:t>期末段考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666E6B" w:rsidTr="006D463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2BE2"/>
    <w:rsid w:val="00054165"/>
    <w:rsid w:val="00060C9C"/>
    <w:rsid w:val="00067741"/>
    <w:rsid w:val="00077539"/>
    <w:rsid w:val="000D2197"/>
    <w:rsid w:val="000F0A5C"/>
    <w:rsid w:val="000F31AA"/>
    <w:rsid w:val="001075A0"/>
    <w:rsid w:val="00171477"/>
    <w:rsid w:val="001808BF"/>
    <w:rsid w:val="001876E5"/>
    <w:rsid w:val="001C60AF"/>
    <w:rsid w:val="001D1588"/>
    <w:rsid w:val="001E715E"/>
    <w:rsid w:val="001F4592"/>
    <w:rsid w:val="001F6540"/>
    <w:rsid w:val="00205F49"/>
    <w:rsid w:val="00231416"/>
    <w:rsid w:val="00232176"/>
    <w:rsid w:val="002332A1"/>
    <w:rsid w:val="00283CD3"/>
    <w:rsid w:val="00285FBD"/>
    <w:rsid w:val="002D166C"/>
    <w:rsid w:val="002F28B0"/>
    <w:rsid w:val="003100B6"/>
    <w:rsid w:val="00321D20"/>
    <w:rsid w:val="003F350D"/>
    <w:rsid w:val="00450D95"/>
    <w:rsid w:val="00480607"/>
    <w:rsid w:val="004949D1"/>
    <w:rsid w:val="0049676D"/>
    <w:rsid w:val="004A52BD"/>
    <w:rsid w:val="004B4D2C"/>
    <w:rsid w:val="004C4C51"/>
    <w:rsid w:val="004D0A66"/>
    <w:rsid w:val="005141C3"/>
    <w:rsid w:val="005555B6"/>
    <w:rsid w:val="00586C60"/>
    <w:rsid w:val="005A3032"/>
    <w:rsid w:val="005D7D20"/>
    <w:rsid w:val="00616AE0"/>
    <w:rsid w:val="00617602"/>
    <w:rsid w:val="00622DE9"/>
    <w:rsid w:val="006507E2"/>
    <w:rsid w:val="006669F7"/>
    <w:rsid w:val="00666E6B"/>
    <w:rsid w:val="00677FFB"/>
    <w:rsid w:val="00691574"/>
    <w:rsid w:val="006A7C60"/>
    <w:rsid w:val="006B011A"/>
    <w:rsid w:val="006C3973"/>
    <w:rsid w:val="006C5F60"/>
    <w:rsid w:val="006F4209"/>
    <w:rsid w:val="007936AA"/>
    <w:rsid w:val="007B30F6"/>
    <w:rsid w:val="007C18C2"/>
    <w:rsid w:val="00827253"/>
    <w:rsid w:val="008310E7"/>
    <w:rsid w:val="0084740C"/>
    <w:rsid w:val="00852BB2"/>
    <w:rsid w:val="008566FA"/>
    <w:rsid w:val="008A249A"/>
    <w:rsid w:val="008A4403"/>
    <w:rsid w:val="00927471"/>
    <w:rsid w:val="00941320"/>
    <w:rsid w:val="00951974"/>
    <w:rsid w:val="00960288"/>
    <w:rsid w:val="00962071"/>
    <w:rsid w:val="009761CF"/>
    <w:rsid w:val="0098698D"/>
    <w:rsid w:val="00991E9B"/>
    <w:rsid w:val="009D2548"/>
    <w:rsid w:val="00A22AFC"/>
    <w:rsid w:val="00A5566F"/>
    <w:rsid w:val="00A63013"/>
    <w:rsid w:val="00A80E37"/>
    <w:rsid w:val="00A92E34"/>
    <w:rsid w:val="00AB4F1C"/>
    <w:rsid w:val="00AD34E5"/>
    <w:rsid w:val="00B3266F"/>
    <w:rsid w:val="00BA3141"/>
    <w:rsid w:val="00BD375B"/>
    <w:rsid w:val="00BF3825"/>
    <w:rsid w:val="00C24E68"/>
    <w:rsid w:val="00CA06E4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A581E"/>
    <w:rsid w:val="00DB2836"/>
    <w:rsid w:val="00DF6967"/>
    <w:rsid w:val="00DF75B8"/>
    <w:rsid w:val="00E052B0"/>
    <w:rsid w:val="00E92C8F"/>
    <w:rsid w:val="00E9451A"/>
    <w:rsid w:val="00E97312"/>
    <w:rsid w:val="00EA2306"/>
    <w:rsid w:val="00EA67F7"/>
    <w:rsid w:val="00F03131"/>
    <w:rsid w:val="00F17AAE"/>
    <w:rsid w:val="00F336FE"/>
    <w:rsid w:val="00F536F6"/>
    <w:rsid w:val="00F76DBE"/>
    <w:rsid w:val="00F871BC"/>
    <w:rsid w:val="00F94410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CFE4E7E4-49D7-4F76-98C9-6D8D99F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9">
    <w:name w:val="List Paragraph"/>
    <w:basedOn w:val="a"/>
    <w:uiPriority w:val="34"/>
    <w:qFormat/>
    <w:rsid w:val="00450D95"/>
    <w:pPr>
      <w:ind w:leftChars="200" w:left="480"/>
    </w:pPr>
  </w:style>
  <w:style w:type="character" w:customStyle="1" w:styleId="a4">
    <w:name w:val="頁首 字元"/>
    <w:basedOn w:val="a0"/>
    <w:link w:val="a3"/>
    <w:rsid w:val="00666E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A5E58-AB70-4C2B-AA36-EF6788BF9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2114</Characters>
  <Application>Microsoft Office Word</Application>
  <DocSecurity>0</DocSecurity>
  <Lines>17</Lines>
  <Paragraphs>4</Paragraphs>
  <ScaleCrop>false</ScaleCrop>
  <Company>microsoft</Company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2008-09-01T00:41:00Z</cp:lastPrinted>
  <dcterms:created xsi:type="dcterms:W3CDTF">2018-01-11T06:06:00Z</dcterms:created>
  <dcterms:modified xsi:type="dcterms:W3CDTF">2018-01-11T06:06:00Z</dcterms:modified>
</cp:coreProperties>
</file>