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C60" w:rsidRPr="008C1FFA" w:rsidRDefault="00D115E6" w:rsidP="00945D65">
      <w:pPr>
        <w:rPr>
          <w:rFonts w:ascii="細明體" w:hAnsi="細明體"/>
          <w:b/>
          <w:color w:val="000000"/>
          <w:sz w:val="24"/>
        </w:rPr>
      </w:pPr>
      <w:bookmarkStart w:id="0" w:name="Paper1"/>
      <w:bookmarkStart w:id="1" w:name="_GoBack"/>
      <w:bookmarkEnd w:id="0"/>
      <w:bookmarkEnd w:id="1"/>
      <w:r w:rsidRPr="008C1FFA">
        <w:rPr>
          <w:rFonts w:ascii="細明體" w:hAnsi="細明體" w:hint="eastAsia"/>
          <w:b/>
          <w:color w:val="000000"/>
          <w:sz w:val="24"/>
        </w:rPr>
        <w:t>一</w:t>
      </w:r>
      <w:r w:rsidR="00945D65" w:rsidRPr="008C1FFA">
        <w:rPr>
          <w:rFonts w:ascii="細明體" w:hAnsi="細明體" w:hint="eastAsia"/>
          <w:b/>
          <w:color w:val="000000"/>
          <w:sz w:val="24"/>
        </w:rPr>
        <w:t>、選擇題 (</w:t>
      </w:r>
      <w:r w:rsidR="00725FD3" w:rsidRPr="008C1FFA">
        <w:rPr>
          <w:rFonts w:ascii="細明體" w:hAnsi="細明體" w:hint="eastAsia"/>
          <w:b/>
          <w:color w:val="000000"/>
          <w:sz w:val="24"/>
        </w:rPr>
        <w:t>3</w:t>
      </w:r>
      <w:r w:rsidR="00803AEF" w:rsidRPr="008C1FFA">
        <w:rPr>
          <w:rFonts w:ascii="細明體" w:hAnsi="細明體" w:hint="eastAsia"/>
          <w:b/>
          <w:color w:val="000000"/>
          <w:sz w:val="24"/>
        </w:rPr>
        <w:t>7</w:t>
      </w:r>
      <w:r w:rsidR="00725FD3" w:rsidRPr="008C1FFA">
        <w:rPr>
          <w:rFonts w:ascii="細明體" w:hAnsi="細明體" w:hint="eastAsia"/>
          <w:b/>
          <w:color w:val="000000"/>
          <w:sz w:val="24"/>
        </w:rPr>
        <w:t>題</w:t>
      </w:r>
      <w:r w:rsidR="00945D65" w:rsidRPr="008C1FFA">
        <w:rPr>
          <w:rFonts w:ascii="細明體" w:hAnsi="細明體" w:hint="eastAsia"/>
          <w:b/>
          <w:color w:val="000000"/>
          <w:sz w:val="24"/>
        </w:rPr>
        <w:t xml:space="preserve"> 每題</w:t>
      </w:r>
      <w:r w:rsidR="00725FD3" w:rsidRPr="008C1FFA">
        <w:rPr>
          <w:rFonts w:ascii="細明體" w:hAnsi="細明體" w:hint="eastAsia"/>
          <w:b/>
          <w:color w:val="000000"/>
          <w:sz w:val="24"/>
        </w:rPr>
        <w:t>二</w:t>
      </w:r>
      <w:r w:rsidR="00945D65" w:rsidRPr="008C1FFA">
        <w:rPr>
          <w:rFonts w:ascii="細明體" w:hAnsi="細明體" w:hint="eastAsia"/>
          <w:b/>
          <w:color w:val="000000"/>
          <w:sz w:val="24"/>
        </w:rPr>
        <w:t>分 共</w:t>
      </w:r>
      <w:r w:rsidR="00725FD3" w:rsidRPr="008C1FFA">
        <w:rPr>
          <w:rFonts w:ascii="細明體" w:hAnsi="細明體" w:hint="eastAsia"/>
          <w:b/>
          <w:color w:val="000000"/>
          <w:sz w:val="24"/>
        </w:rPr>
        <w:t>7</w:t>
      </w:r>
      <w:r w:rsidR="00803AEF" w:rsidRPr="008C1FFA">
        <w:rPr>
          <w:rFonts w:ascii="細明體" w:hAnsi="細明體" w:hint="eastAsia"/>
          <w:b/>
          <w:color w:val="000000"/>
          <w:sz w:val="24"/>
        </w:rPr>
        <w:t>4</w:t>
      </w:r>
      <w:r w:rsidR="00945D65" w:rsidRPr="008C1FFA">
        <w:rPr>
          <w:rFonts w:ascii="細明體" w:hAnsi="細明體" w:hint="eastAsia"/>
          <w:b/>
          <w:color w:val="000000"/>
          <w:sz w:val="24"/>
        </w:rPr>
        <w:t>分)</w:t>
      </w:r>
    </w:p>
    <w:p w:rsidR="002D06D9" w:rsidRPr="008C1FFA" w:rsidRDefault="00F3001E" w:rsidP="002D06D9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7077F" w:rsidRPr="008C1FFA">
        <w:rPr>
          <w:rFonts w:ascii="細明體" w:hAnsi="細明體" w:hint="eastAsia"/>
          <w:color w:val="000000"/>
        </w:rPr>
        <w:t>1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>下列選項「　」中的字音，何者</w:t>
      </w:r>
      <w:r w:rsidRPr="008C1FFA">
        <w:rPr>
          <w:rFonts w:ascii="細明體" w:hAnsi="細明體" w:hint="eastAsia"/>
          <w:color w:val="000000"/>
          <w:u w:val="double"/>
        </w:rPr>
        <w:t>不同</w:t>
      </w:r>
      <w:r w:rsidRPr="008C1FFA">
        <w:rPr>
          <w:rFonts w:ascii="細明體" w:hAnsi="細明體" w:hint="eastAsia"/>
          <w:color w:val="000000"/>
        </w:rPr>
        <w:t xml:space="preserve">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「喟」然而歎／言無所「謂」／涇「渭」分明　</w:t>
      </w:r>
      <w:r w:rsidR="002D06D9" w:rsidRPr="008C1FFA">
        <w:rPr>
          <w:rFonts w:ascii="細明體" w:hAnsi="細明體"/>
          <w:color w:val="000000"/>
        </w:rPr>
        <w:t>(</w:t>
      </w:r>
      <w:r w:rsidR="002D06D9" w:rsidRPr="008C1FFA">
        <w:rPr>
          <w:rFonts w:ascii="細明體" w:hAnsi="細明體" w:hint="eastAsia"/>
          <w:color w:val="000000"/>
        </w:rPr>
        <w:t>Ｂ</w:t>
      </w:r>
      <w:r w:rsidR="002D06D9"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「矜」寡孤獨／羽扇「綸」巾／痌「瘝」在抱　</w:t>
      </w:r>
      <w:r w:rsidR="002D06D9" w:rsidRPr="008C1FFA">
        <w:rPr>
          <w:rFonts w:ascii="細明體" w:hAnsi="細明體"/>
          <w:color w:val="000000"/>
        </w:rPr>
        <w:t>(</w:t>
      </w:r>
      <w:r w:rsidR="002D06D9" w:rsidRPr="008C1FFA">
        <w:rPr>
          <w:rFonts w:ascii="細明體" w:hAnsi="細明體" w:hint="eastAsia"/>
          <w:color w:val="000000"/>
        </w:rPr>
        <w:t>Ｃ</w:t>
      </w:r>
      <w:r w:rsidR="002D06D9"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「殃」及池魚／插「秧」灌畦／「泱」泱大國　</w:t>
      </w:r>
      <w:r w:rsidR="002D06D9" w:rsidRPr="008C1FFA">
        <w:rPr>
          <w:rFonts w:ascii="細明體" w:hAnsi="細明體"/>
          <w:color w:val="000000"/>
        </w:rPr>
        <w:t>(</w:t>
      </w:r>
      <w:r w:rsidR="002D06D9" w:rsidRPr="008C1FFA">
        <w:rPr>
          <w:rFonts w:ascii="細明體" w:hAnsi="細明體" w:hint="eastAsia"/>
          <w:color w:val="000000"/>
        </w:rPr>
        <w:t>Ｄ</w:t>
      </w:r>
      <w:r w:rsidR="002D06D9"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「躋」身上流／一蹴可「幾」／放蕩不「羈」</w:t>
      </w:r>
    </w:p>
    <w:p w:rsidR="002D06D9" w:rsidRPr="008C1FFA" w:rsidRDefault="00945D65" w:rsidP="002D06D9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7077F" w:rsidRPr="008C1FFA">
        <w:rPr>
          <w:rFonts w:ascii="細明體" w:hAnsi="細明體" w:hint="eastAsia"/>
          <w:color w:val="000000"/>
        </w:rPr>
        <w:t>2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下列各組字義比較，何者用法相同？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「服」太阿之劍／「服」垢弊以矯俗干名（〈訓儉示康〉）</w:t>
      </w:r>
      <w:r w:rsidR="002D06D9" w:rsidRPr="008C1FFA">
        <w:rPr>
          <w:rFonts w:ascii="細明體" w:hAnsi="細明體"/>
          <w:color w:val="000000"/>
        </w:rPr>
        <w:t xml:space="preserve"> 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「樹」靈鼉之鼓／五畝之宅，「樹」之以桑（《孟子‧梁惠王上》）　</w:t>
      </w:r>
      <w:r w:rsidRPr="008C1FFA">
        <w:rPr>
          <w:rFonts w:ascii="細明體" w:hAnsi="細明體" w:hint="eastAsia"/>
          <w:color w:val="000000"/>
        </w:rPr>
        <w:t xml:space="preserve">　</w:t>
      </w:r>
      <w:r w:rsidRPr="008C1FFA">
        <w:rPr>
          <w:rFonts w:ascii="細明體" w:hAnsi="細明體"/>
          <w:color w:val="000000"/>
        </w:rPr>
        <w:t>(</w:t>
      </w:r>
      <w:r w:rsidR="008C1FFA"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「藉」寇兵而齎盜糧／相與枕「藉」乎舟中（〈赤壁賦〉）</w:t>
      </w:r>
      <w:r w:rsidR="002D06D9" w:rsidRPr="008C1FFA">
        <w:rPr>
          <w:rFonts w:ascii="細明體" w:hAnsi="細明體"/>
          <w:color w:val="000000"/>
        </w:rPr>
        <w:t>(</w:t>
      </w:r>
      <w:r w:rsidR="002D06D9" w:rsidRPr="008C1FFA">
        <w:rPr>
          <w:rFonts w:ascii="細明體" w:hAnsi="細明體" w:hint="eastAsia"/>
          <w:color w:val="000000"/>
        </w:rPr>
        <w:t>Ｄ</w:t>
      </w:r>
      <w:r w:rsidR="002D06D9"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「致」昆山之玉／若由此業，自「致」卿相（〈廉恥〉）</w:t>
      </w:r>
    </w:p>
    <w:p w:rsidR="00F3001E" w:rsidRPr="008C1FFA" w:rsidRDefault="00447193" w:rsidP="00F3001E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ab/>
        <w:t>3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.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  <w:t>下列選項中用字，何者完全正確？</w:t>
      </w:r>
    </w:p>
    <w:p w:rsidR="005E332E" w:rsidRPr="008C1FFA" w:rsidRDefault="00447193" w:rsidP="00447193">
      <w:pPr>
        <w:pStyle w:val="ABCD"/>
        <w:tabs>
          <w:tab w:val="clear" w:pos="5400"/>
          <w:tab w:val="left" w:pos="5009"/>
        </w:tabs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5E332E" w:rsidRPr="008C1FFA">
        <w:rPr>
          <w:rFonts w:ascii="細明體" w:eastAsia="細明體" w:hAnsi="細明體" w:hint="eastAsia"/>
          <w:color w:val="000000"/>
          <w:szCs w:val="24"/>
        </w:rPr>
        <w:t>大家對時代變遷感到無耐。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昨天一場春雨，灑出滿園的奼紫嫣紅　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樹上鳥兒鳴燥個不停，似乎在辨論些什麼　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數餿萬噸油輪杭行海上，真是壯觀。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7077F" w:rsidRPr="008C1FFA">
        <w:rPr>
          <w:rFonts w:ascii="細明體" w:hAnsi="細明體" w:hint="eastAsia"/>
          <w:color w:val="000000"/>
        </w:rPr>
        <w:t>4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下列「　」中詞語的說明，何者正確？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「佳冶窈窕」與「潘岳貌美」皆可形容女子容貌美豔</w:t>
      </w:r>
      <w:r w:rsidRPr="008C1FFA">
        <w:rPr>
          <w:rFonts w:ascii="細明體" w:hAnsi="細明體" w:hint="eastAsia"/>
          <w:color w:val="000000"/>
        </w:rPr>
        <w:t xml:space="preserve">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「謀閉不興」與「河清海晏」皆可形容政治清明</w:t>
      </w:r>
      <w:r w:rsidRPr="008C1FFA">
        <w:rPr>
          <w:rFonts w:ascii="細明體" w:hAnsi="細明體" w:hint="eastAsia"/>
          <w:color w:val="000000"/>
        </w:rPr>
        <w:t xml:space="preserve">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「貨力為己」與「摩頂放踵」均可用以形容自私自利</w:t>
      </w:r>
      <w:r w:rsidRPr="008C1FFA">
        <w:rPr>
          <w:rFonts w:ascii="細明體" w:hAnsi="細明體" w:hint="eastAsia"/>
          <w:color w:val="000000"/>
        </w:rPr>
        <w:t xml:space="preserve">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「謀用是作」與「宵衣旰食」均在強調勤於政事</w:t>
      </w:r>
    </w:p>
    <w:p w:rsidR="00F3001E" w:rsidRPr="008C1FFA" w:rsidRDefault="00447193" w:rsidP="00F3001E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5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.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  <w:t>凡將形式整齊之辭格，故意尋求變化，使其形式參差詞彙別異者，稱為「錯綜」修辭。其中一類屬「抽換詞面」，如〈大同與小康〉：「故謀用是作，而兵由此起」之「用是、由此」、「作、起」等。請判斷下列各選項之文句中，何者未使用到「抽換詞面」？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棄禮義，捐廉恥　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夫風無雄雌之異，而人有遇不遇之變　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句讀之不知，惑之不解，或師焉，或否焉　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拔三川之地，西并巴、蜀，北收上郡，南取漢中，包九夷，制鄢、郢。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7077F" w:rsidRPr="008C1FFA">
        <w:rPr>
          <w:rFonts w:ascii="細明體" w:hAnsi="細明體" w:hint="eastAsia"/>
          <w:color w:val="000000"/>
        </w:rPr>
        <w:t>6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下列關於〈大同與小康〉文句的說明，何者正確？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「人不獨親其親，不獨子其子」：意即人人各得其所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="00E75E1D" w:rsidRPr="008C1FFA">
        <w:rPr>
          <w:rFonts w:ascii="細明體" w:hAnsi="細明體" w:hint="eastAsia"/>
          <w:color w:val="000000"/>
        </w:rPr>
        <w:t xml:space="preserve"> 「如有不由此者，在埶者去，眾以為殃。」其中「不由此」指的是不依照「法制」來行事，就會被罷黜，人民也會視之為禍害</w:t>
      </w:r>
      <w:r w:rsidRPr="008C1FFA">
        <w:rPr>
          <w:rFonts w:ascii="細明體" w:hAnsi="細明體" w:hint="eastAsia"/>
          <w:color w:val="000000"/>
        </w:rPr>
        <w:t xml:space="preserve">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「以著其義，以考其信」：以禮作為維持社會的綱紀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「大人世及以為禮，城郭溝池以為固」：君位禪讓，以城池鞏固政權</w:t>
      </w:r>
    </w:p>
    <w:p w:rsidR="00F3001E" w:rsidRPr="008C1FFA" w:rsidRDefault="00447193" w:rsidP="00F3001E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7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.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  <w:t>「</w:t>
      </w:r>
      <w:r w:rsidRPr="008C1FFA">
        <w:rPr>
          <w:rFonts w:ascii="細明體" w:eastAsia="細明體" w:hAnsi="細明體" w:hint="eastAsia"/>
          <w:color w:val="000000"/>
          <w:szCs w:val="24"/>
        </w:rPr>
        <w:t>____________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，他會變成現在這樣狡詐陰險，絕不是一時造成的。」</w:t>
      </w:r>
      <w:r w:rsidRPr="008C1FFA">
        <w:rPr>
          <w:rFonts w:ascii="細明體" w:eastAsia="細明體" w:hAnsi="細明體" w:hint="eastAsia"/>
          <w:color w:val="000000"/>
          <w:szCs w:val="24"/>
        </w:rPr>
        <w:t>____________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中最適合填入哪一句話？</w:t>
      </w:r>
    </w:p>
    <w:p w:rsidR="005E332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冰凍三尺，非一日之寒　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莫道君行早，還有早行人　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何事非君，何使非民　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lastRenderedPageBreak/>
        <w:t>(Ｄ)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當一天和尚，撞一天鐘。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7077F" w:rsidRPr="008C1FFA">
        <w:rPr>
          <w:rFonts w:ascii="細明體" w:hAnsi="細明體" w:hint="eastAsia"/>
          <w:color w:val="000000"/>
        </w:rPr>
        <w:t>8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下列文句是各行各業的心聲，與〈落梅風‧遠浦歸帆〉中涉及職業相同的是：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這年頭跑船，得不怕風雨大浪，不怕離鄉背井，有魚量就拚下去，哪怕天氣惡劣，也要拚到最後才回港</w:t>
      </w:r>
      <w:r w:rsidRPr="008C1FFA">
        <w:rPr>
          <w:rFonts w:ascii="細明體" w:hAnsi="細明體" w:hint="eastAsia"/>
          <w:color w:val="000000"/>
        </w:rPr>
        <w:t xml:space="preserve">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老天和土地是我們的衣食父母，雜草是我們厭惡的敵人，但我們從不噴藥，再怎麼辛苦也寧願彎身用手慢慢拔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讓人認識山水、親近山水，甚至愛上山水，就是我們的使命，為此，我們要有豐富的知識，以及吸引人的口才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我們對品質要求更高，對技術要求更精，因為我們的工地在船上，成品得在海上遭受日晒、風雨、浪打的考驗</w:t>
      </w:r>
      <w:r w:rsidR="002D06D9" w:rsidRPr="008C1FFA">
        <w:rPr>
          <w:rFonts w:ascii="細明體" w:hAnsi="細明體"/>
          <w:color w:val="000000"/>
        </w:rPr>
        <w:t xml:space="preserve"> </w:t>
      </w:r>
    </w:p>
    <w:p w:rsidR="00F3001E" w:rsidRPr="008C1FFA" w:rsidRDefault="00447193" w:rsidP="00F3001E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  <w:t>9.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  <w:t>關漢卿〈大德歌秋〉一曲中，最能點出主旨的句子是：</w:t>
      </w:r>
    </w:p>
    <w:p w:rsidR="005E332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便做陳摶也睡不著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</w:r>
    </w:p>
    <w:p w:rsidR="005E332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懊惱傷懷抱　</w:t>
      </w:r>
    </w:p>
    <w:p w:rsidR="005E332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5E332E" w:rsidRPr="008C1FFA">
        <w:rPr>
          <w:rFonts w:ascii="細明體" w:eastAsia="細明體" w:hAnsi="細明體" w:hint="eastAsia"/>
          <w:color w:val="000000"/>
          <w:szCs w:val="24"/>
        </w:rPr>
        <w:t>撲簌簌淚點拋</w:t>
      </w:r>
    </w:p>
    <w:p w:rsidR="005E332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5E332E" w:rsidRPr="008C1FFA">
        <w:rPr>
          <w:rFonts w:ascii="細明體" w:eastAsia="細明體" w:hAnsi="細明體" w:hint="eastAsia"/>
          <w:color w:val="000000"/>
          <w:szCs w:val="24"/>
        </w:rPr>
        <w:t>淅零零細雨灑芭蕉。</w:t>
      </w:r>
    </w:p>
    <w:p w:rsidR="00F3001E" w:rsidRPr="008C1FFA" w:rsidRDefault="00447193" w:rsidP="00F3001E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10.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  <w:t>白樸〈慶東原〉：「忘憂草，含笑花，勸君聞早冠宜掛」，上述文句開頭談到「忘憂草」、「含笑花」，主要是想勸世人：</w:t>
      </w:r>
    </w:p>
    <w:p w:rsidR="005E332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遠離凡塵，勿迷戀功名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樂觀進取，勿沉迷過往</w:t>
      </w:r>
    </w:p>
    <w:p w:rsidR="005E332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收拾悲傷，化悲憤為力量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不為外物蒙蔽，堅持己念。</w:t>
      </w:r>
    </w:p>
    <w:p w:rsidR="00803AEF" w:rsidRPr="008C1FFA" w:rsidRDefault="00447193" w:rsidP="00447193">
      <w:pPr>
        <w:pStyle w:val="SJ"/>
        <w:spacing w:line="320" w:lineRule="exact"/>
        <w:ind w:left="1178" w:hanging="1178"/>
        <w:rPr>
          <w:rFonts w:ascii="細明體" w:eastAsia="細明體" w:hAnsi="細明體" w:cs="Times New Roman"/>
          <w:color w:val="000000"/>
          <w:spacing w:val="0"/>
          <w:szCs w:val="24"/>
        </w:rPr>
      </w:pPr>
      <w:r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（　　　）</w:t>
      </w:r>
      <w:r w:rsidR="00803AEF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ab/>
        <w:t>11</w:t>
      </w:r>
      <w:r w:rsidRPr="008C1FFA">
        <w:rPr>
          <w:rFonts w:ascii="細明體" w:eastAsia="細明體" w:hAnsi="細明體" w:cs="Times New Roman"/>
          <w:color w:val="000000"/>
          <w:spacing w:val="0"/>
          <w:szCs w:val="24"/>
        </w:rPr>
        <w:t>.</w:t>
      </w:r>
      <w:r w:rsidR="00803AEF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下列「　」中的詞語，何者</w:t>
      </w:r>
      <w:r w:rsidR="00803AEF" w:rsidRPr="008C1FFA">
        <w:rPr>
          <w:rFonts w:ascii="細明體" w:eastAsia="細明體" w:hAnsi="細明體" w:cs="Times New Roman" w:hint="eastAsia"/>
          <w:color w:val="000000"/>
          <w:spacing w:val="0"/>
          <w:szCs w:val="24"/>
          <w:u w:val="double"/>
        </w:rPr>
        <w:t>不屬於</w:t>
      </w:r>
      <w:r w:rsidR="00803AEF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狀聲詞？</w:t>
      </w:r>
    </w:p>
    <w:p w:rsidR="00447193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(Ａ)歌呼「嗚嗚」快耳者</w:t>
      </w:r>
      <w:r w:rsidRPr="008C1FFA">
        <w:rPr>
          <w:rFonts w:ascii="細明體" w:eastAsia="細明體" w:hAnsi="細明體" w:hint="eastAsia"/>
          <w:color w:val="000000"/>
          <w:szCs w:val="24"/>
        </w:rPr>
        <w:tab/>
      </w:r>
    </w:p>
    <w:p w:rsidR="00447193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(Ｂ)「撲簌簌」淚點拋</w:t>
      </w:r>
    </w:p>
    <w:p w:rsidR="00447193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Pr="008C1FFA">
        <w:rPr>
          <w:rFonts w:ascii="細明體" w:eastAsia="細明體" w:hAnsi="細明體" w:hint="eastAsia"/>
        </w:rPr>
        <w:t xml:space="preserve"> </w:t>
      </w:r>
      <w:r w:rsidRPr="008C1FFA">
        <w:rPr>
          <w:rFonts w:ascii="細明體" w:eastAsia="細明體" w:hAnsi="細明體" w:hint="eastAsia"/>
          <w:color w:val="000000"/>
          <w:szCs w:val="24"/>
        </w:rPr>
        <w:t>楓葉荻花秋「瑟瑟」</w:t>
      </w:r>
      <w:r w:rsidRPr="008C1FFA">
        <w:rPr>
          <w:rFonts w:ascii="細明體" w:eastAsia="細明體" w:hAnsi="細明體" w:hint="eastAsia"/>
          <w:color w:val="000000"/>
          <w:szCs w:val="24"/>
        </w:rPr>
        <w:tab/>
      </w:r>
    </w:p>
    <w:p w:rsidR="00447193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Pr="008C1FFA">
        <w:rPr>
          <w:rFonts w:ascii="細明體" w:eastAsia="細明體" w:hAnsi="細明體" w:hint="eastAsia"/>
        </w:rPr>
        <w:t xml:space="preserve"> </w:t>
      </w:r>
      <w:r w:rsidRPr="008C1FFA">
        <w:rPr>
          <w:rFonts w:ascii="細明體" w:eastAsia="細明體" w:hAnsi="細明體" w:hint="eastAsia"/>
          <w:color w:val="000000"/>
          <w:szCs w:val="24"/>
        </w:rPr>
        <w:t>「淅零零」細雨灑芭蕉。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7077F" w:rsidRPr="008C1FFA">
        <w:rPr>
          <w:rFonts w:ascii="細明體" w:hAnsi="細明體" w:hint="eastAsia"/>
          <w:color w:val="000000"/>
        </w:rPr>
        <w:t>12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下列何組選項表達之意涵，與白樸〈慶東原〉：「那裡也能言陸賈？那裡也良謀子牙？那裡也豪氣張華？」相近？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臣本布衣，躬耕於南陽，苟全性命於亂世，不求聞達於諸侯。先帝不以臣卑鄙，猥自枉屈，三顧臣於草廬之中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士生於世，使其中不自得，將何往而非病？使其中坦然，不以物傷性，將何適而非快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方其破荊州、下江陵，順流而東也，舳艫千里，旌旗蔽空，釃酒臨江，橫槊賦詩，固一世之雄也，而今安在哉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不以物喜，不以己悲。居廟堂之高，則憂其民；處江湖之遠，則憂其君</w:t>
      </w:r>
    </w:p>
    <w:p w:rsidR="00945D65" w:rsidRPr="008C1FFA" w:rsidRDefault="00945D65" w:rsidP="00447193">
      <w:pPr>
        <w:ind w:left="1285" w:hangingChars="600" w:hanging="1285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7077F" w:rsidRPr="008C1FFA">
        <w:rPr>
          <w:rFonts w:ascii="細明體" w:hAnsi="細明體" w:hint="eastAsia"/>
          <w:color w:val="000000"/>
        </w:rPr>
        <w:t>13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「向使四君卻客而不內，疏士而不用，是使國無富利之實，而秦無彊大之名也。」意謂：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若能使四君不納客卿，則國將危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秦若逐客卿，則無強大之實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引證史實說明國君不能用客卿，故至今積弱不振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四君若不見客，則無賢君之名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25FD3" w:rsidRPr="008C1FFA">
        <w:rPr>
          <w:rFonts w:ascii="細明體" w:hAnsi="細明體" w:hint="eastAsia"/>
          <w:color w:val="000000"/>
        </w:rPr>
        <w:t>1</w:t>
      </w:r>
      <w:r w:rsidR="0077077F" w:rsidRPr="008C1FFA">
        <w:rPr>
          <w:rFonts w:ascii="細明體" w:hAnsi="細明體" w:hint="eastAsia"/>
          <w:color w:val="000000"/>
        </w:rPr>
        <w:t>4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>關於〈風景</w:t>
      </w:r>
      <w:r w:rsidRPr="008C1FFA">
        <w:rPr>
          <w:rFonts w:ascii="細明體" w:hAnsi="細明體"/>
          <w:color w:val="000000"/>
        </w:rPr>
        <w:t>NO.1</w:t>
      </w:r>
      <w:r w:rsidRPr="008C1FFA">
        <w:rPr>
          <w:rFonts w:ascii="細明體" w:hAnsi="細明體" w:hint="eastAsia"/>
          <w:color w:val="000000"/>
        </w:rPr>
        <w:t>〉、〈風景</w:t>
      </w:r>
      <w:r w:rsidRPr="008C1FFA">
        <w:rPr>
          <w:rFonts w:ascii="細明體" w:hAnsi="細明體"/>
          <w:color w:val="000000"/>
        </w:rPr>
        <w:t>NO.2</w:t>
      </w:r>
      <w:r w:rsidRPr="008C1FFA">
        <w:rPr>
          <w:rFonts w:ascii="細明體" w:hAnsi="細明體" w:hint="eastAsia"/>
          <w:color w:val="000000"/>
        </w:rPr>
        <w:t>〉二詩的比較，下列敘</w:t>
      </w:r>
      <w:r w:rsidRPr="008C1FFA">
        <w:rPr>
          <w:rFonts w:ascii="細明體" w:hAnsi="細明體" w:hint="eastAsia"/>
          <w:color w:val="000000"/>
        </w:rPr>
        <w:lastRenderedPageBreak/>
        <w:t>述何者</w:t>
      </w:r>
      <w:r w:rsidRPr="008C1FFA">
        <w:rPr>
          <w:rFonts w:ascii="細明體" w:hAnsi="細明體" w:hint="eastAsia"/>
          <w:color w:val="000000"/>
          <w:u w:val="double"/>
        </w:rPr>
        <w:t>有誤</w:t>
      </w:r>
      <w:r w:rsidRPr="008C1FFA">
        <w:rPr>
          <w:rFonts w:ascii="細明體" w:hAnsi="細明體" w:hint="eastAsia"/>
          <w:color w:val="000000"/>
        </w:rPr>
        <w:t xml:space="preserve">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二詩皆以圖象呈現景觀的規律性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二詩皆可看出詩人努力突破，實現創新的精神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 xml:space="preserve"> 前者以擬人的方式描寫農作物的成長，後者以類疊的方式表現重複多層的海浪</w:t>
      </w:r>
      <w:r w:rsidRPr="008C1FFA">
        <w:rPr>
          <w:rFonts w:ascii="細明體" w:hAnsi="細明體" w:hint="eastAsia"/>
          <w:color w:val="000000"/>
        </w:rPr>
        <w:t xml:space="preserve">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="002D06D9" w:rsidRPr="008C1FFA">
        <w:rPr>
          <w:rFonts w:ascii="細明體" w:hAnsi="細明體" w:hint="eastAsia"/>
          <w:color w:val="000000"/>
        </w:rPr>
        <w:t>二詩皆以形式取勝，並以聽覺、觸覺呈現不同的景觀變化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25FD3" w:rsidRPr="008C1FFA">
        <w:rPr>
          <w:rFonts w:ascii="細明體" w:hAnsi="細明體" w:hint="eastAsia"/>
          <w:color w:val="000000"/>
        </w:rPr>
        <w:t>1</w:t>
      </w:r>
      <w:r w:rsidR="0077077F" w:rsidRPr="008C1FFA">
        <w:rPr>
          <w:rFonts w:ascii="細明體" w:hAnsi="細明體" w:hint="eastAsia"/>
          <w:color w:val="000000"/>
        </w:rPr>
        <w:t>5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>閱讀下文，並推斷它所強調的重點是什麼？</w:t>
      </w:r>
      <w:r w:rsidRPr="008C1FFA">
        <w:rPr>
          <w:rFonts w:ascii="細明體" w:hAnsi="細明體"/>
          <w:color w:val="000000"/>
        </w:rPr>
        <w:br/>
      </w:r>
      <w:r w:rsidRPr="008C1FFA">
        <w:rPr>
          <w:rFonts w:ascii="細明體" w:hAnsi="細明體" w:hint="eastAsia"/>
          <w:color w:val="000000"/>
        </w:rPr>
        <w:t xml:space="preserve">「太山不讓土壤，故能成其大；河海不擇細流，故能就其深；王者不卻眾庶，故能明其德。」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高山深河，才能鞏固王業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風調雨順，才能深得民心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擇善固執，才能長保基業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廣納人才，才能成就功業</w:t>
      </w:r>
    </w:p>
    <w:p w:rsidR="00F3001E" w:rsidRPr="008C1FFA" w:rsidRDefault="00447193" w:rsidP="00F3001E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16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.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  <w:t>關於〈風景No.1〉和〈風景No.2〉兩首詩的比較，下列敘述何者正確？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兩首詩皆有押韻，句式都很整齊，是「新月派」格律詩的代表作品　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兩首詩都使用了圖象式的寫法，展現詩人實驗創新的精神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〈風景No.1〉用農作物作為描寫對象，希望喚起社會對農業問題的重視　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〈風景No.2〉以防風林、海洋入詩，呼籲大家應多在海邊種植樹木防風。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25FD3" w:rsidRPr="008C1FFA">
        <w:rPr>
          <w:rFonts w:ascii="細明體" w:hAnsi="細明體" w:hint="eastAsia"/>
          <w:color w:val="000000"/>
        </w:rPr>
        <w:t>1</w:t>
      </w:r>
      <w:r w:rsidR="0077077F" w:rsidRPr="008C1FFA">
        <w:rPr>
          <w:rFonts w:ascii="細明體" w:hAnsi="細明體" w:hint="eastAsia"/>
          <w:color w:val="000000"/>
        </w:rPr>
        <w:t>7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〈諫逐客書〉中的哪一句話，直中要害地一語點醒秦王逐客之不當？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惠王用張儀之計，拔三川之地，西并巴、蜀，北收上郡，南取漢中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然則是所重者在乎色樂珠玉，而所輕者在乎人民也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此非所以跨海內、制諸侯之術也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地廣者粟多，國大者人眾，兵彊者則士勇</w:t>
      </w:r>
    </w:p>
    <w:p w:rsidR="0077077F" w:rsidRPr="008C1FFA" w:rsidRDefault="00447193" w:rsidP="0077077F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18.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ab/>
        <w:t>〈風景NO.2〉中，橫方陣字裡一直重複出現「防風林  的／外邊  還有」，主要是想表達什麼？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防風林廣大遼闊，一層接一層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ab/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防風林包圍海，展現不服輸的氣勢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防風林會不斷生長，綿延整個大地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ab/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作者企望見到防風林，捍衛家園。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25FD3" w:rsidRPr="008C1FFA">
        <w:rPr>
          <w:rFonts w:ascii="細明體" w:hAnsi="細明體" w:hint="eastAsia"/>
          <w:color w:val="000000"/>
        </w:rPr>
        <w:t>1</w:t>
      </w:r>
      <w:r w:rsidR="0077077F" w:rsidRPr="008C1FFA">
        <w:rPr>
          <w:rFonts w:ascii="細明體" w:hAnsi="細明體" w:hint="eastAsia"/>
          <w:color w:val="000000"/>
        </w:rPr>
        <w:t>9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下列關於〈諫逐客書〉文句的敘述，何者正確？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「孝公用商鞅之法，移風易俗。民以殷盛，國以富彊，百姓樂用，諸侯親服，獲楚、魏之師，舉地千里，至今治彊」：意指秦能統一天下，主要是歸功於商鞅變法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「今陛下致昆山之玉，有隨、和之寶，垂明月之珠，服太阿之劍，乘纖離之馬，建翠鳳之旗，樹靈鼉之鼓」：說明秦王生活奢侈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="007014F2" w:rsidRPr="008C1FFA">
        <w:rPr>
          <w:rFonts w:ascii="細明體" w:hAnsi="細明體" w:hint="eastAsia"/>
          <w:color w:val="000000"/>
        </w:rPr>
        <w:t xml:space="preserve"> 「而隨俗雅化，佳冶窈窕，趙女不立於側也」：說明秦王所好的美妾，皆非趙國美女</w:t>
      </w:r>
      <w:r w:rsidRPr="008C1FFA">
        <w:rPr>
          <w:rFonts w:ascii="細明體" w:hAnsi="細明體" w:hint="eastAsia"/>
          <w:color w:val="000000"/>
        </w:rPr>
        <w:t xml:space="preserve">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="007014F2" w:rsidRPr="008C1FFA">
        <w:rPr>
          <w:rFonts w:ascii="細明體" w:hAnsi="細明體" w:hint="eastAsia"/>
          <w:color w:val="000000"/>
        </w:rPr>
        <w:t>「太山不讓土壤，故能成其大；河海不擇細流，故能就其深」：比喻國君行政，應廣納賢士</w:t>
      </w:r>
    </w:p>
    <w:p w:rsidR="00F3001E" w:rsidRPr="008C1FFA" w:rsidRDefault="00447193" w:rsidP="00F3001E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2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0.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  <w:t>〈諫逐客書〉：「今取人則不然，不問可否，不論曲直」，本句意指：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如今任用人才卻不是這樣，不問這個人有沒有才能，也不管他品德好不好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lastRenderedPageBreak/>
        <w:t>(Ｂ)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如今獎賞官員卻不是這樣，不管國君認同不認同，也不管他家世背景好或不好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如今大家交朋友卻不是這樣，不問這個人可不可以來往，也不在乎他是否不明是非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如今批評別人的方式卻不是這樣，不問場合適不適合，也不看他平日行事到底是對是錯。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7077F" w:rsidRPr="008C1FFA">
        <w:rPr>
          <w:rFonts w:ascii="細明體" w:hAnsi="細明體" w:hint="eastAsia"/>
          <w:color w:val="000000"/>
        </w:rPr>
        <w:t>21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「大同」與「小康」之治在道德上的主要差異為何？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以政治力量推行道德／以儒家學說教化百姓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="007014F2" w:rsidRPr="008C1FFA">
        <w:rPr>
          <w:rFonts w:ascii="細明體" w:hAnsi="細明體" w:hint="eastAsia"/>
          <w:color w:val="000000"/>
        </w:rPr>
        <w:t xml:space="preserve"> 主張人性本善／主張人性本惡</w:t>
      </w:r>
      <w:r w:rsidRPr="008C1FFA">
        <w:rPr>
          <w:rFonts w:ascii="細明體" w:hAnsi="細明體" w:hint="eastAsia"/>
          <w:color w:val="000000"/>
        </w:rPr>
        <w:t xml:space="preserve">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提倡己立立人的精神／著重個人的修身養性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="007014F2" w:rsidRPr="008C1FFA">
        <w:rPr>
          <w:rFonts w:ascii="細明體" w:hAnsi="細明體" w:hint="eastAsia"/>
          <w:color w:val="000000"/>
        </w:rPr>
        <w:t>崇尚自發性的道德良知／注重行為遵循禮義規範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25FD3" w:rsidRPr="008C1FFA">
        <w:rPr>
          <w:rFonts w:ascii="細明體" w:hAnsi="細明體" w:hint="eastAsia"/>
          <w:color w:val="000000"/>
        </w:rPr>
        <w:t>2</w:t>
      </w:r>
      <w:r w:rsidR="0077077F" w:rsidRPr="008C1FFA">
        <w:rPr>
          <w:rFonts w:ascii="細明體" w:hAnsi="細明體" w:hint="eastAsia"/>
          <w:color w:val="000000"/>
        </w:rPr>
        <w:t>2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〈諫逐客書〉：「今陛下致昆山之玉，有隨、和之寶，垂明月之珠，服太阿之劍，乘纖離之馬，建翠鳳之旗，樹靈鼉之鼓。」關於此段的說明，下列敘述何者正確？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作者藉此諷刺秦王好大喜功且生活奢靡的一面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此段文句所提及之物品皆為秦所產的奇珍異寶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以秦王日常所用之器物引出「重物輕人」之說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主要在強調各國有很多珍寶，暗示秦王攻取各國</w:t>
      </w:r>
    </w:p>
    <w:p w:rsidR="00F3001E" w:rsidRPr="008C1FFA" w:rsidRDefault="00447193" w:rsidP="00F3001E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2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3.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  <w:t>閱讀下文，並推斷作者所要表達的主旨為何？</w:t>
      </w:r>
      <w:r w:rsidR="00F3001E" w:rsidRPr="008C1FFA">
        <w:rPr>
          <w:rFonts w:ascii="細明體" w:eastAsia="細明體" w:hAnsi="細明體"/>
          <w:color w:val="000000"/>
          <w:szCs w:val="24"/>
        </w:rPr>
        <w:br/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「魚類集體中毒時／都把白肚翻過來／只是一忽兒工夫／死相也是一致的／貝類集體中毒時／都把大嘴巴張開／只是一忽兒工夫／死相也是一致的／只要因汙染而起／無論哪一類死亡／公式都是一樣的／人類也是不例外。」（林亨泰〈死亡公式〉）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控訴人類對海洋環境造成的傷害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同情漁民收入不固定，難以維生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只要是人，都要學著面對死亡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強調適者生存，懂得適應環境者方能存活下來。</w:t>
      </w:r>
    </w:p>
    <w:p w:rsidR="00945D65" w:rsidRPr="008C1FFA" w:rsidRDefault="00945D65" w:rsidP="007014F2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25FD3" w:rsidRPr="008C1FFA">
        <w:rPr>
          <w:rFonts w:ascii="細明體" w:hAnsi="細明體" w:hint="eastAsia"/>
          <w:color w:val="000000"/>
        </w:rPr>
        <w:t>2</w:t>
      </w:r>
      <w:r w:rsidR="0077077F" w:rsidRPr="008C1FFA">
        <w:rPr>
          <w:rFonts w:ascii="細明體" w:hAnsi="細明體" w:hint="eastAsia"/>
          <w:color w:val="000000"/>
        </w:rPr>
        <w:t>4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劉鄉長辦公認真，深受鄉民愛戴，退休後仍關心政事。他在桌邊貼上一段話警惕自勉，這段話最可能是：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傲殺人間萬戶侯，不識字煙波釣叟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="007014F2" w:rsidRPr="008C1FFA">
        <w:rPr>
          <w:rFonts w:ascii="細明體" w:hAnsi="細明體" w:hint="eastAsia"/>
          <w:color w:val="000000"/>
        </w:rPr>
        <w:t xml:space="preserve"> 但得孤山尋梅處，苫間草廈，有林和靖是鄰家，喝口水，西湖上快活煞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醉月頻中聖，迷花不事君。高山安可仰？徒此揖清芬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="007014F2" w:rsidRPr="008C1FFA">
        <w:rPr>
          <w:rFonts w:ascii="細明體" w:hAnsi="細明體" w:hint="eastAsia"/>
          <w:color w:val="000000"/>
        </w:rPr>
        <w:t xml:space="preserve"> 居廟堂之高，則憂其民；處江湖之遠，則憂其君</w:t>
      </w:r>
    </w:p>
    <w:p w:rsidR="0077077F" w:rsidRPr="008C1FFA" w:rsidRDefault="00447193" w:rsidP="0077077F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25.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ab/>
        <w:t>下列何句透露出李斯願意報效秦王的心意？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物不產於秦，可寶者多；士不產於秦，而願忠者眾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非秦者去，為客者逐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使天下之士，退而不敢西向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此四君者，皆以客之功。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25FD3" w:rsidRPr="008C1FFA">
        <w:rPr>
          <w:rFonts w:ascii="細明體" w:hAnsi="細明體" w:hint="eastAsia"/>
          <w:color w:val="000000"/>
        </w:rPr>
        <w:t>2</w:t>
      </w:r>
      <w:r w:rsidR="0077077F" w:rsidRPr="008C1FFA">
        <w:rPr>
          <w:rFonts w:ascii="細明體" w:hAnsi="細明體" w:hint="eastAsia"/>
          <w:color w:val="000000"/>
        </w:rPr>
        <w:t>6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「張良辭漢全身計，范蠡歸湖遠害機。樂山樂水總相宜。君細推，今古幾人知？」（白樸〈陽春曲‧知幾〉）作者藉由此曲所欲闡揚的想法應該是：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人生短暫，應把握時光及時行樂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世途險惡，應懂得急流勇退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積極建功立業，方能成就不朽生命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山水美景當前，世人卻不懂欣賞</w:t>
      </w:r>
    </w:p>
    <w:p w:rsidR="00945D65" w:rsidRPr="008C1FFA" w:rsidRDefault="00945D65" w:rsidP="00447193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lastRenderedPageBreak/>
        <w:t>（　　　）</w:t>
      </w:r>
      <w:r w:rsidR="00725FD3" w:rsidRPr="008C1FFA">
        <w:rPr>
          <w:rFonts w:ascii="細明體" w:hAnsi="細明體" w:hint="eastAsia"/>
          <w:color w:val="000000"/>
        </w:rPr>
        <w:t>2</w:t>
      </w:r>
      <w:r w:rsidR="0077077F" w:rsidRPr="008C1FFA">
        <w:rPr>
          <w:rFonts w:ascii="細明體" w:hAnsi="細明體" w:hint="eastAsia"/>
          <w:color w:val="000000"/>
        </w:rPr>
        <w:t>7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以下關於〈大同與小康〉一文的說明，何者正確？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「禹、湯、文、武、成王、周公，由此其選也」意謂這六君子是能用禮義推行政教的優秀人物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「大人世及以為禮，城郭溝池以為固」意謂王位傳賢，則城池固若金湯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「不獨親其親，不獨子其子」是一種人人兼愛的觀念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「老有所終」</w:t>
      </w:r>
      <w:r w:rsidR="00DA2B58">
        <w:rPr>
          <w:rFonts w:ascii="細明體" w:hAnsi="細明體" w:hint="eastAsia"/>
          <w:color w:val="000000"/>
        </w:rPr>
        <w:t>指</w:t>
      </w:r>
      <w:r w:rsidRPr="008C1FFA">
        <w:rPr>
          <w:rFonts w:ascii="細明體" w:hAnsi="細明體" w:hint="eastAsia"/>
          <w:color w:val="000000"/>
        </w:rPr>
        <w:t>老年人都有安葬之所</w:t>
      </w:r>
    </w:p>
    <w:p w:rsidR="0077077F" w:rsidRPr="008C1FFA" w:rsidRDefault="00447193" w:rsidP="0077077F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28.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ab/>
        <w:t>有關〈諫逐客書〉一文的敘述，下列何者正確？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因韓國派水工鄭國耗損秦之國力，秦王下令逐客，李斯為免被逐而上此書</w:t>
      </w:r>
    </w:p>
    <w:p w:rsidR="005E332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 xml:space="preserve">全文主要由秦之利害立論，最後坦白表明李斯個人不願被驅逐的心願　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李斯在文中以秦國四位國君重用客卿為例，是為了展現自己與秦王室關係匪淺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文中對秦王喜愛異國器物、美女提出質疑，認為秦王生活太過奢侈、浪費。</w:t>
      </w:r>
    </w:p>
    <w:p w:rsidR="0077077F" w:rsidRPr="008C1FFA" w:rsidRDefault="00447193" w:rsidP="005E332E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29.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ab/>
        <w:t>「使老有所終，壯有所用，幼有所長。」此段文字所呈現的社會情狀，與下列何者最為接近？</w:t>
      </w:r>
    </w:p>
    <w:p w:rsidR="005E332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人知從太守遊而樂，而不知太守之樂其樂也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 xml:space="preserve">小國寡民，無為而治　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老者安之，朋友信之，少者懷之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道之以政，齊之以刑。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622F0E" w:rsidRPr="008C1FFA">
        <w:rPr>
          <w:rFonts w:ascii="細明體" w:hAnsi="細明體" w:hint="eastAsia"/>
          <w:color w:val="000000"/>
        </w:rPr>
        <w:t>30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下列對於關漢卿、白樸、馬致遠三人的敘述，何者正確？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關漢卿曾受元好問薰陶，其散曲不多，與雜劇同有沉雄悲壯之風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白樸一生致力於戲曲的創作，為當時雜劇的班頭、梨園的領袖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馬致遠的散曲典雅精麗，風格多樣，人稱「曲狀元」，《東坡樂府》為其代表作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關漢卿、白樸、馬致遠、鄭光祖並稱為「元曲四大家」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622F0E" w:rsidRPr="008C1FFA">
        <w:rPr>
          <w:rFonts w:ascii="細明體" w:hAnsi="細明體" w:hint="eastAsia"/>
          <w:color w:val="000000"/>
        </w:rPr>
        <w:t>31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下列詩句所述及的歷史人物，何者指的是「李斯」？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鳥盡良弓勢必藏，千秋青史費評章。區區一飯猶圖報，爭肯為臣負漢王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古今都付劫灰餘，牽犬東門禍已儲。偏是銘山文字好，不知平日讀何書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子房未虎嘯，破產不為家。滄浪得壯士，椎秦博浪沙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昔有白頭人，亦釣此渭陽。釣人不釣魚，七十得文王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622F0E" w:rsidRPr="008C1FFA">
        <w:rPr>
          <w:rFonts w:ascii="細明體" w:hAnsi="細明體" w:hint="eastAsia"/>
          <w:color w:val="000000"/>
        </w:rPr>
        <w:t>32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下列有關元曲的敘述，何者正確？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散曲只有曲文，就其體製而言，只有小令一種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分成抒情寫景的散曲與表演故事的劇曲二大類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是元代流行的歌曲，與宋詞相比，風格較為雅正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劇曲除曲文外，還有科、白，科是對話，白是動作</w:t>
      </w:r>
    </w:p>
    <w:p w:rsidR="00945D65" w:rsidRPr="008C1FFA" w:rsidRDefault="00945D65" w:rsidP="00945D65">
      <w:pPr>
        <w:ind w:left="1287" w:hanging="1287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　）</w:t>
      </w:r>
      <w:r w:rsidR="00725FD3" w:rsidRPr="008C1FFA">
        <w:rPr>
          <w:rFonts w:ascii="細明體" w:hAnsi="細明體" w:hint="eastAsia"/>
          <w:color w:val="000000"/>
        </w:rPr>
        <w:t>3</w:t>
      </w:r>
      <w:r w:rsidR="00622F0E" w:rsidRPr="008C1FFA">
        <w:rPr>
          <w:rFonts w:ascii="細明體" w:hAnsi="細明體" w:hint="eastAsia"/>
          <w:color w:val="000000"/>
        </w:rPr>
        <w:t>3</w:t>
      </w:r>
      <w:r w:rsidRPr="008C1FFA">
        <w:rPr>
          <w:rFonts w:ascii="細明體" w:hAnsi="細明體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 xml:space="preserve">下列關於各篇章書籍的說明，何者正確？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Ａ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《左傳》編年紀事，以魯史為中心，是研究春秋史事的重要典籍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Ｂ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《詩經》皆取材自民間作品，反映長江一帶的先民生活樣貌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Ｃ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 xml:space="preserve">《禮記》原為詮釋《周禮》的記，後廣泛擴及至與禮相關的內容　</w:t>
      </w: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>Ｄ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《孟子》原為子書，漢</w:t>
      </w:r>
      <w:r w:rsidRPr="008C1FFA">
        <w:rPr>
          <w:rFonts w:ascii="細明體" w:hAnsi="細明體" w:hint="eastAsia"/>
          <w:color w:val="000000"/>
        </w:rPr>
        <w:lastRenderedPageBreak/>
        <w:t>時獨尊儒學，將之列入經部，併為《十三經》</w:t>
      </w:r>
    </w:p>
    <w:p w:rsidR="00447193" w:rsidRPr="008C1FFA" w:rsidRDefault="00447193" w:rsidP="00447193">
      <w:pPr>
        <w:pStyle w:val="SJ"/>
        <w:tabs>
          <w:tab w:val="clear" w:pos="1348"/>
        </w:tabs>
        <w:ind w:left="1178" w:hanging="1178"/>
        <w:rPr>
          <w:rFonts w:ascii="細明體" w:eastAsia="細明體" w:hAnsi="細明體" w:cs="Times New Roman"/>
          <w:color w:val="000000"/>
          <w:spacing w:val="0"/>
          <w:szCs w:val="24"/>
        </w:rPr>
      </w:pPr>
      <w:r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（　　　）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34</w:t>
      </w:r>
      <w:r w:rsidR="00622F0E" w:rsidRPr="008C1FFA">
        <w:rPr>
          <w:rFonts w:ascii="細明體" w:eastAsia="細明體" w:hAnsi="細明體" w:cs="Times New Roman"/>
          <w:color w:val="000000"/>
          <w:spacing w:val="0"/>
          <w:szCs w:val="24"/>
        </w:rPr>
        <w:t>.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ab/>
      </w:r>
      <w:r w:rsidR="00622F0E" w:rsidRPr="008C1FFA">
        <w:rPr>
          <w:rFonts w:ascii="細明體" w:eastAsia="細明體" w:hAnsi="細明體" w:cs="Times New Roman"/>
          <w:color w:val="000000"/>
          <w:spacing w:val="0"/>
          <w:szCs w:val="24"/>
        </w:rPr>
        <w:t>大同鄉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桃花村</w:t>
      </w:r>
      <w:r w:rsidR="00622F0E" w:rsidRPr="008C1FFA">
        <w:rPr>
          <w:rFonts w:ascii="細明體" w:eastAsia="細明體" w:hAnsi="細明體" w:cs="Times New Roman"/>
          <w:color w:val="000000"/>
          <w:spacing w:val="0"/>
          <w:szCs w:val="24"/>
        </w:rPr>
        <w:t>為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展現他們落實</w:t>
      </w:r>
      <w:r w:rsidR="00622F0E" w:rsidRPr="008C1FFA">
        <w:rPr>
          <w:rFonts w:ascii="細明體" w:eastAsia="細明體" w:hAnsi="細明體" w:cs="Times New Roman"/>
          <w:color w:val="000000"/>
          <w:spacing w:val="0"/>
          <w:szCs w:val="24"/>
        </w:rPr>
        <w:t>推動社會福利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、照護</w:t>
      </w:r>
      <w:r w:rsidR="00622F0E" w:rsidRPr="008C1FFA">
        <w:rPr>
          <w:rFonts w:ascii="細明體" w:eastAsia="細明體" w:hAnsi="細明體" w:cs="Times New Roman"/>
          <w:color w:val="000000"/>
          <w:spacing w:val="0"/>
          <w:szCs w:val="24"/>
        </w:rPr>
        <w:t>弱勢團體的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決心</w:t>
      </w:r>
      <w:r w:rsidR="00622F0E" w:rsidRPr="008C1FFA">
        <w:rPr>
          <w:rFonts w:ascii="細明體" w:eastAsia="細明體" w:hAnsi="細明體" w:cs="Times New Roman"/>
          <w:color w:val="000000"/>
          <w:spacing w:val="0"/>
          <w:szCs w:val="24"/>
        </w:rPr>
        <w:t>，在記者會上引用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了</w:t>
      </w:r>
      <w:r w:rsidR="00622F0E" w:rsidRPr="008C1FFA">
        <w:rPr>
          <w:rFonts w:ascii="細明體" w:eastAsia="細明體" w:hAnsi="細明體" w:cs="Times New Roman"/>
          <w:color w:val="000000"/>
          <w:spacing w:val="0"/>
          <w:szCs w:val="24"/>
        </w:rPr>
        <w:t>〈大同與小康〉的文句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。他們最可能引用的是：</w:t>
      </w:r>
    </w:p>
    <w:p w:rsidR="005E332E" w:rsidRPr="008C1FFA" w:rsidRDefault="00447193" w:rsidP="00447193">
      <w:pPr>
        <w:pStyle w:val="SJ"/>
        <w:tabs>
          <w:tab w:val="clear" w:pos="1348"/>
        </w:tabs>
        <w:ind w:leftChars="550" w:left="1178" w:firstLineChars="0" w:firstLine="0"/>
        <w:rPr>
          <w:rFonts w:ascii="細明體" w:eastAsia="細明體" w:hAnsi="細明體" w:cs="Times New Roman"/>
          <w:color w:val="000000"/>
          <w:spacing w:val="0"/>
          <w:szCs w:val="24"/>
        </w:rPr>
      </w:pPr>
      <w:r w:rsidRPr="008C1FFA">
        <w:rPr>
          <w:rFonts w:ascii="細明體" w:eastAsia="細明體" w:hAnsi="細明體"/>
          <w:color w:val="000000"/>
        </w:rPr>
        <w:t>(Ａ)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篤父子</w:t>
      </w:r>
      <w:r w:rsidR="00622F0E" w:rsidRPr="008C1FFA">
        <w:rPr>
          <w:rFonts w:ascii="細明體" w:eastAsia="細明體" w:hAnsi="細明體" w:cs="Times New Roman"/>
          <w:color w:val="000000"/>
          <w:spacing w:val="0"/>
          <w:szCs w:val="24"/>
        </w:rPr>
        <w:t>，睦兄弟，和夫婦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 xml:space="preserve">　</w:t>
      </w:r>
    </w:p>
    <w:p w:rsidR="005E332E" w:rsidRPr="008C1FFA" w:rsidRDefault="00447193" w:rsidP="00447193">
      <w:pPr>
        <w:pStyle w:val="SJA"/>
        <w:ind w:leftChars="0" w:left="1178" w:firstLineChars="0" w:firstLine="0"/>
        <w:rPr>
          <w:rFonts w:ascii="細明體" w:eastAsia="細明體" w:hAnsi="細明體" w:cs="Times New Roman"/>
          <w:color w:val="000000"/>
          <w:spacing w:val="0"/>
          <w:szCs w:val="24"/>
        </w:rPr>
      </w:pPr>
      <w:r w:rsidRPr="008C1FFA">
        <w:rPr>
          <w:rFonts w:ascii="細明體" w:eastAsia="細明體" w:hAnsi="細明體"/>
          <w:color w:val="000000"/>
        </w:rPr>
        <w:t>(Ｂ)</w:t>
      </w:r>
      <w:r w:rsidR="005E332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著其義</w:t>
      </w:r>
      <w:r w:rsidR="005E332E" w:rsidRPr="008C1FFA">
        <w:rPr>
          <w:rFonts w:ascii="細明體" w:eastAsia="細明體" w:hAnsi="細明體" w:cs="Times New Roman"/>
          <w:color w:val="000000"/>
          <w:spacing w:val="0"/>
          <w:szCs w:val="24"/>
        </w:rPr>
        <w:t>，考其信，著有過，刑仁講</w:t>
      </w:r>
      <w:r w:rsidR="005E332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讓</w:t>
      </w:r>
    </w:p>
    <w:p w:rsidR="005E332E" w:rsidRPr="008C1FFA" w:rsidRDefault="00447193" w:rsidP="00447193">
      <w:pPr>
        <w:pStyle w:val="SJA"/>
        <w:ind w:left="1467" w:hanging="289"/>
        <w:rPr>
          <w:rFonts w:ascii="細明體" w:eastAsia="細明體" w:hAnsi="細明體" w:cs="Times New Roman"/>
          <w:color w:val="000000"/>
          <w:spacing w:val="0"/>
          <w:szCs w:val="24"/>
        </w:rPr>
      </w:pPr>
      <w:r w:rsidRPr="008C1FFA">
        <w:rPr>
          <w:rFonts w:ascii="細明體" w:eastAsia="細明體" w:hAnsi="細明體" w:cs="Times New Roman"/>
          <w:color w:val="000000"/>
          <w:spacing w:val="0"/>
          <w:szCs w:val="24"/>
        </w:rPr>
        <w:t>(Ｃ)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矜、寡、孤、獨、廢、疾者</w:t>
      </w:r>
      <w:r w:rsidR="00622F0E" w:rsidRPr="008C1FFA">
        <w:rPr>
          <w:rFonts w:ascii="細明體" w:eastAsia="細明體" w:hAnsi="細明體" w:cs="Times New Roman"/>
          <w:color w:val="000000"/>
          <w:spacing w:val="0"/>
          <w:szCs w:val="24"/>
        </w:rPr>
        <w:t>，皆有所養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 xml:space="preserve">　</w:t>
      </w:r>
    </w:p>
    <w:p w:rsidR="00622F0E" w:rsidRPr="008C1FFA" w:rsidRDefault="00447193" w:rsidP="00447193">
      <w:pPr>
        <w:pStyle w:val="SJA"/>
        <w:ind w:left="1467" w:hanging="289"/>
        <w:rPr>
          <w:rFonts w:ascii="細明體" w:eastAsia="細明體" w:hAnsi="細明體" w:cs="Times New Roman"/>
          <w:color w:val="000000"/>
          <w:spacing w:val="0"/>
          <w:szCs w:val="24"/>
        </w:rPr>
      </w:pPr>
      <w:r w:rsidRPr="008C1FFA">
        <w:rPr>
          <w:rFonts w:ascii="細明體" w:eastAsia="細明體" w:hAnsi="細明體" w:cs="Times New Roman"/>
          <w:color w:val="000000"/>
          <w:spacing w:val="0"/>
          <w:szCs w:val="24"/>
        </w:rPr>
        <w:t>(Ｄ)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大人世及以為禮，城郭溝池</w:t>
      </w:r>
      <w:r w:rsidR="00622F0E" w:rsidRPr="008C1FFA">
        <w:rPr>
          <w:rFonts w:ascii="細明體" w:eastAsia="細明體" w:hAnsi="細明體" w:cs="Times New Roman"/>
          <w:color w:val="000000"/>
          <w:spacing w:val="0"/>
          <w:szCs w:val="24"/>
        </w:rPr>
        <w:t>以為固</w:t>
      </w:r>
      <w:r w:rsidR="00622F0E" w:rsidRPr="008C1FFA">
        <w:rPr>
          <w:rFonts w:ascii="細明體" w:eastAsia="細明體" w:hAnsi="細明體" w:cs="Times New Roman" w:hint="eastAsia"/>
          <w:color w:val="000000"/>
          <w:spacing w:val="0"/>
          <w:szCs w:val="24"/>
        </w:rPr>
        <w:t>。</w:t>
      </w:r>
    </w:p>
    <w:p w:rsidR="00BA2724" w:rsidRPr="008C1FFA" w:rsidRDefault="00BA2724" w:rsidP="00BA2724">
      <w:pPr>
        <w:ind w:left="1140" w:hanging="1140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 xml:space="preserve">（   </w:t>
      </w:r>
      <w:r w:rsidRPr="008C1FFA">
        <w:rPr>
          <w:rFonts w:ascii="細明體" w:hAnsi="細明體"/>
          <w:color w:val="000000"/>
        </w:rPr>
        <w:t xml:space="preserve"> </w:t>
      </w:r>
      <w:r w:rsidRPr="008C1FFA">
        <w:rPr>
          <w:rFonts w:ascii="細明體" w:hAnsi="細明體" w:hint="eastAsia"/>
          <w:color w:val="000000"/>
        </w:rPr>
        <w:t>）</w:t>
      </w:r>
      <w:r w:rsidR="00725FD3" w:rsidRPr="008C1FFA">
        <w:rPr>
          <w:rFonts w:ascii="細明體" w:hAnsi="細明體" w:hint="eastAsia"/>
          <w:color w:val="000000"/>
        </w:rPr>
        <w:t>3</w:t>
      </w:r>
      <w:r w:rsidR="00622F0E" w:rsidRPr="008C1FFA">
        <w:rPr>
          <w:rFonts w:ascii="細明體" w:hAnsi="細明體" w:hint="eastAsia"/>
          <w:color w:val="000000"/>
        </w:rPr>
        <w:t>5</w:t>
      </w:r>
      <w:r w:rsidRPr="008C1FFA">
        <w:rPr>
          <w:rFonts w:ascii="細明體" w:hAnsi="細明體" w:hint="eastAsia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ab/>
        <w:t>「王何必曰利？亦有仁義而已矣。王曰：『何以利吾國？』大夫曰：『何以利吾家？』士庶人曰：『何以利吾身？』上下交征利，而國危矣。」上段引文中，孟子認為造成「國危」的原因是什麼？</w:t>
      </w:r>
      <w:r w:rsidRPr="008C1FFA">
        <w:rPr>
          <w:rFonts w:ascii="細明體" w:hAnsi="細明體"/>
          <w:color w:val="000000"/>
        </w:rPr>
        <w:t xml:space="preserve">　</w:t>
      </w:r>
      <w:r w:rsidR="00447193" w:rsidRPr="008C1FFA">
        <w:rPr>
          <w:rFonts w:ascii="細明體" w:hAnsi="細明體"/>
          <w:color w:val="000000"/>
        </w:rPr>
        <w:t>(Ａ)</w:t>
      </w:r>
      <w:r w:rsidRPr="008C1FFA">
        <w:rPr>
          <w:rFonts w:ascii="細明體" w:hAnsi="細明體" w:hint="eastAsia"/>
          <w:color w:val="000000"/>
        </w:rPr>
        <w:t>國家內部人人自私而彼此相爭</w:t>
      </w:r>
      <w:r w:rsidRPr="008C1FFA">
        <w:rPr>
          <w:rFonts w:ascii="細明體" w:hAnsi="細明體"/>
          <w:color w:val="000000"/>
        </w:rPr>
        <w:t xml:space="preserve">　</w:t>
      </w:r>
      <w:r w:rsidR="00447193" w:rsidRPr="008C1FFA">
        <w:rPr>
          <w:rFonts w:ascii="細明體" w:hAnsi="細明體"/>
          <w:color w:val="000000"/>
        </w:rPr>
        <w:t>(Ｂ)</w:t>
      </w:r>
      <w:r w:rsidRPr="008C1FFA">
        <w:rPr>
          <w:rFonts w:ascii="細明體" w:hAnsi="細明體" w:hint="eastAsia"/>
          <w:color w:val="000000"/>
        </w:rPr>
        <w:t>求仁者與求利者衝突引發動亂</w:t>
      </w:r>
      <w:r w:rsidRPr="008C1FFA">
        <w:rPr>
          <w:rFonts w:ascii="細明體" w:hAnsi="細明體"/>
          <w:color w:val="000000"/>
        </w:rPr>
        <w:t xml:space="preserve">　</w:t>
      </w:r>
      <w:r w:rsidR="00447193" w:rsidRPr="008C1FFA">
        <w:rPr>
          <w:rFonts w:ascii="細明體" w:hAnsi="細明體"/>
          <w:color w:val="000000"/>
        </w:rPr>
        <w:t>(Ｃ)</w:t>
      </w:r>
      <w:r w:rsidRPr="008C1FFA">
        <w:rPr>
          <w:rFonts w:ascii="細明體" w:hAnsi="細明體" w:hint="eastAsia"/>
          <w:color w:val="000000"/>
        </w:rPr>
        <w:t>君王急功近利，征戰耗損國力</w:t>
      </w:r>
      <w:r w:rsidRPr="008C1FFA">
        <w:rPr>
          <w:rFonts w:ascii="細明體" w:hAnsi="細明體"/>
          <w:color w:val="000000"/>
        </w:rPr>
        <w:t xml:space="preserve">　</w:t>
      </w:r>
      <w:r w:rsidR="00447193" w:rsidRPr="008C1FFA">
        <w:rPr>
          <w:rFonts w:ascii="細明體" w:hAnsi="細明體"/>
          <w:color w:val="000000"/>
        </w:rPr>
        <w:t>(Ｄ)</w:t>
      </w:r>
      <w:r w:rsidRPr="008C1FFA">
        <w:rPr>
          <w:rFonts w:ascii="細明體" w:hAnsi="細明體" w:hint="eastAsia"/>
          <w:color w:val="000000"/>
        </w:rPr>
        <w:t>上下理念分歧，只願各自為政</w:t>
      </w:r>
      <w:r w:rsidRPr="008C1FFA">
        <w:rPr>
          <w:rFonts w:ascii="細明體" w:hAnsi="細明體"/>
          <w:color w:val="000000"/>
        </w:rPr>
        <w:t>。</w:t>
      </w:r>
    </w:p>
    <w:p w:rsidR="0077077F" w:rsidRPr="008C1FFA" w:rsidRDefault="00447193" w:rsidP="0077077F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="00622F0E" w:rsidRPr="008C1FFA">
        <w:rPr>
          <w:rFonts w:ascii="細明體" w:eastAsia="細明體" w:hAnsi="細明體" w:hint="eastAsia"/>
          <w:color w:val="000000"/>
          <w:szCs w:val="24"/>
        </w:rPr>
        <w:t>36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.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ab/>
        <w:t>孟子曰：「有為者，辟若掘井。掘井九軔而不及泉，猶為棄井也。」旨在說明什麼道理？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井水不是每個地方都有，要先調查，否則只是徒勞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與其挖不確定的井水，不如到確定有水的地方提水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DA2B58">
        <w:rPr>
          <w:rFonts w:ascii="細明體" w:eastAsia="細明體" w:hAnsi="細明體" w:hint="eastAsia"/>
          <w:color w:val="000000"/>
          <w:szCs w:val="24"/>
        </w:rPr>
        <w:t>做事要持之以恆，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像挖井水</w:t>
      </w:r>
      <w:r w:rsidR="00DA2B58">
        <w:rPr>
          <w:rFonts w:ascii="細明體" w:eastAsia="細明體" w:hAnsi="細明體" w:hint="eastAsia"/>
          <w:color w:val="000000"/>
          <w:szCs w:val="24"/>
        </w:rPr>
        <w:t>般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，要挖到有泉水為止</w:t>
      </w:r>
    </w:p>
    <w:p w:rsidR="0077077F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77077F" w:rsidRPr="008C1FFA">
        <w:rPr>
          <w:rFonts w:ascii="細明體" w:eastAsia="細明體" w:hAnsi="細明體" w:hint="eastAsia"/>
          <w:color w:val="000000"/>
          <w:szCs w:val="24"/>
        </w:rPr>
        <w:t>用水要有限度，若過度挖井，將使水源枯竭，到處都成了棄井。</w:t>
      </w:r>
    </w:p>
    <w:p w:rsidR="00BA2724" w:rsidRPr="008C1FFA" w:rsidRDefault="00BA2724" w:rsidP="00BA2724">
      <w:pPr>
        <w:ind w:left="1140" w:hanging="1140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（　　）</w:t>
      </w:r>
      <w:r w:rsidR="00725FD3" w:rsidRPr="008C1FFA">
        <w:rPr>
          <w:rFonts w:ascii="細明體" w:hAnsi="細明體" w:hint="eastAsia"/>
          <w:color w:val="000000"/>
        </w:rPr>
        <w:t>3</w:t>
      </w:r>
      <w:r w:rsidR="00622F0E" w:rsidRPr="008C1FFA">
        <w:rPr>
          <w:rFonts w:ascii="細明體" w:hAnsi="細明體" w:hint="eastAsia"/>
          <w:color w:val="000000"/>
        </w:rPr>
        <w:t>7</w:t>
      </w:r>
      <w:r w:rsidRPr="008C1FFA">
        <w:rPr>
          <w:rFonts w:ascii="細明體" w:hAnsi="細明體" w:hint="eastAsia"/>
          <w:color w:val="000000"/>
        </w:rPr>
        <w:t>.</w:t>
      </w:r>
      <w:r w:rsidRPr="008C1FFA">
        <w:rPr>
          <w:rFonts w:ascii="細明體" w:hAnsi="細明體" w:hint="eastAsia"/>
          <w:color w:val="000000"/>
        </w:rPr>
        <w:tab/>
        <w:t xml:space="preserve">孟子說：「未有仁而遺其親者也。」可用下列哪一句話作注腳？　</w:t>
      </w:r>
      <w:r w:rsidR="00447193" w:rsidRPr="008C1FFA">
        <w:rPr>
          <w:rFonts w:ascii="細明體" w:hAnsi="細明體" w:hint="eastAsia"/>
          <w:color w:val="000000"/>
        </w:rPr>
        <w:t>(Ａ)</w:t>
      </w:r>
      <w:r w:rsidRPr="008C1FFA">
        <w:rPr>
          <w:rFonts w:ascii="細明體" w:hAnsi="細明體" w:hint="eastAsia"/>
          <w:color w:val="000000"/>
        </w:rPr>
        <w:t xml:space="preserve">我欲仁，斯仁至矣　</w:t>
      </w:r>
      <w:r w:rsidR="00447193" w:rsidRPr="008C1FFA">
        <w:rPr>
          <w:rFonts w:ascii="細明體" w:hAnsi="細明體" w:hint="eastAsia"/>
          <w:color w:val="000000"/>
        </w:rPr>
        <w:t>(Ｂ)</w:t>
      </w:r>
      <w:r w:rsidRPr="008C1FFA">
        <w:rPr>
          <w:rFonts w:ascii="細明體" w:hAnsi="細明體" w:hint="eastAsia"/>
          <w:color w:val="000000"/>
        </w:rPr>
        <w:t xml:space="preserve">當仁，不讓於師　</w:t>
      </w:r>
      <w:r w:rsidR="00447193" w:rsidRPr="008C1FFA">
        <w:rPr>
          <w:rFonts w:ascii="細明體" w:hAnsi="細明體" w:hint="eastAsia"/>
          <w:color w:val="000000"/>
        </w:rPr>
        <w:t>(Ｃ)</w:t>
      </w:r>
      <w:r w:rsidRPr="008C1FFA">
        <w:rPr>
          <w:rFonts w:ascii="細明體" w:hAnsi="細明體" w:hint="eastAsia"/>
          <w:color w:val="000000"/>
        </w:rPr>
        <w:t xml:space="preserve">唯仁者能好人，能惡人　</w:t>
      </w:r>
      <w:r w:rsidR="00447193" w:rsidRPr="008C1FFA">
        <w:rPr>
          <w:rFonts w:ascii="細明體" w:hAnsi="細明體" w:hint="eastAsia"/>
          <w:color w:val="000000"/>
        </w:rPr>
        <w:t>(Ｄ)</w:t>
      </w:r>
      <w:r w:rsidRPr="008C1FFA">
        <w:rPr>
          <w:rFonts w:ascii="細明體" w:hAnsi="細明體" w:hint="eastAsia"/>
          <w:color w:val="000000"/>
        </w:rPr>
        <w:t>孝弟也者，其為仁之本與。</w:t>
      </w:r>
    </w:p>
    <w:p w:rsidR="00945D65" w:rsidRPr="008C1FFA" w:rsidRDefault="00945D65" w:rsidP="00945D65">
      <w:pPr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二、閱讀測驗 (</w:t>
      </w:r>
      <w:r w:rsidR="00803AEF" w:rsidRPr="008C1FFA">
        <w:rPr>
          <w:rFonts w:ascii="細明體" w:hAnsi="細明體" w:hint="eastAsia"/>
          <w:color w:val="000000"/>
        </w:rPr>
        <w:t>13</w:t>
      </w:r>
      <w:r w:rsidRPr="008C1FFA">
        <w:rPr>
          <w:rFonts w:ascii="細明體" w:hAnsi="細明體" w:hint="eastAsia"/>
          <w:color w:val="000000"/>
        </w:rPr>
        <w:t>小題 每小題</w:t>
      </w:r>
      <w:r w:rsidR="00725FD3" w:rsidRPr="008C1FFA">
        <w:rPr>
          <w:rFonts w:ascii="細明體" w:hAnsi="細明體" w:hint="eastAsia"/>
          <w:color w:val="000000"/>
        </w:rPr>
        <w:t>二</w:t>
      </w:r>
      <w:r w:rsidRPr="008C1FFA">
        <w:rPr>
          <w:rFonts w:ascii="細明體" w:hAnsi="細明體" w:hint="eastAsia"/>
          <w:color w:val="000000"/>
        </w:rPr>
        <w:t>分 共</w:t>
      </w:r>
      <w:r w:rsidR="00725FD3" w:rsidRPr="008C1FFA">
        <w:rPr>
          <w:rFonts w:ascii="細明體" w:hAnsi="細明體" w:hint="eastAsia"/>
          <w:color w:val="000000"/>
        </w:rPr>
        <w:t>2</w:t>
      </w:r>
      <w:r w:rsidR="00803AEF" w:rsidRPr="008C1FFA">
        <w:rPr>
          <w:rFonts w:ascii="細明體" w:hAnsi="細明體" w:hint="eastAsia"/>
          <w:color w:val="000000"/>
        </w:rPr>
        <w:t>6</w:t>
      </w:r>
      <w:r w:rsidRPr="008C1FFA">
        <w:rPr>
          <w:rFonts w:ascii="細明體" w:hAnsi="細明體" w:hint="eastAsia"/>
          <w:color w:val="000000"/>
        </w:rPr>
        <w:t>分)</w:t>
      </w:r>
    </w:p>
    <w:p w:rsidR="008C1FFA" w:rsidRDefault="00622F0E" w:rsidP="00DA2B58">
      <w:pPr>
        <w:tabs>
          <w:tab w:val="left" w:pos="119"/>
        </w:tabs>
        <w:ind w:left="119" w:hanging="119"/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甲</w:t>
      </w:r>
      <w:r w:rsidR="00945D65" w:rsidRPr="008C1FFA">
        <w:rPr>
          <w:rFonts w:ascii="細明體" w:hAnsi="細明體"/>
          <w:color w:val="000000"/>
        </w:rPr>
        <w:t>.</w:t>
      </w:r>
      <w:r w:rsidR="00945D65" w:rsidRPr="008C1FFA">
        <w:rPr>
          <w:rFonts w:ascii="細明體" w:hAnsi="細明體" w:hint="eastAsia"/>
          <w:color w:val="000000"/>
        </w:rPr>
        <w:t xml:space="preserve">　　病中，獨自一人守著窗明几淨的家，凝聽風鈴在簷前發出脆薄的單音，想起屋外還是那樣熱鬧活絡、運作不息的世界；想起計畫表上那些正等待自己在完成之後，一一以紅筆槓去的工作，而自己此刻是無能為力，什麼都不能做也不能參與了……，心頭遂湧起一種無可如何之感；但擁被獨坐，凝望窗外那一片陽光亮麗的世界，以及廊下才長出新枝的文竹不斷在微風裡閃動細小的葉片，便覺得其實是有一種更大的安靜與平和，在心底鋪展著。</w:t>
      </w:r>
      <w:r w:rsidR="00945D65" w:rsidRPr="008C1FFA">
        <w:rPr>
          <w:rFonts w:ascii="細明體" w:hAnsi="細明體"/>
          <w:color w:val="000000"/>
        </w:rPr>
        <w:br/>
      </w:r>
      <w:r w:rsidR="00945D65" w:rsidRPr="008C1FFA">
        <w:rPr>
          <w:rFonts w:ascii="細明體" w:hAnsi="細明體" w:hint="eastAsia"/>
          <w:color w:val="000000"/>
        </w:rPr>
        <w:t xml:space="preserve">　　然後，不知道為什麼，我想起了東坡，想起了他種種精彩可愛的地方，想起他「因病得閒殊不惡，安心是藥更無方」的句子，玩味著，思索著，竟不覺開悟起來、微笑起來，甚至快樂起來。</w:t>
      </w:r>
      <w:r w:rsidR="00945D65" w:rsidRPr="008C1FFA">
        <w:rPr>
          <w:rFonts w:ascii="細明體" w:hAnsi="細明體"/>
          <w:color w:val="000000"/>
        </w:rPr>
        <w:br/>
      </w:r>
      <w:r w:rsidR="00945D65" w:rsidRPr="008C1FFA">
        <w:rPr>
          <w:rFonts w:ascii="細明體" w:hAnsi="細明體" w:hint="eastAsia"/>
          <w:color w:val="000000"/>
        </w:rPr>
        <w:t xml:space="preserve">　　啊！生命有時會成為一種負擔，其實並不是因為生命本身便是負擔，而實在是因為癡傻的我們，常不能換一個不同的、輕鬆的角度，去面對問題的緣故；而和痛楚相遇，和不如意相遇之際，也許，最能幫助我們穿越現實的粗礪與苦澀的，仍只是一片豁達寬解的心境吧！——節錄自陳幸蕙〈得閒以外〉</w:t>
      </w:r>
      <w:r w:rsidR="00945D65" w:rsidRPr="008C1FFA">
        <w:rPr>
          <w:rFonts w:ascii="細明體" w:hAnsi="細明體"/>
          <w:color w:val="000000"/>
        </w:rPr>
        <w:br/>
        <w:t>(</w:t>
      </w:r>
      <w:r w:rsidR="00945D65" w:rsidRPr="008C1FFA">
        <w:rPr>
          <w:rFonts w:ascii="細明體" w:hAnsi="細明體" w:hint="eastAsia"/>
          <w:color w:val="000000"/>
        </w:rPr>
        <w:t xml:space="preserve">　　</w:t>
      </w:r>
      <w:r w:rsidR="00945D65" w:rsidRPr="008C1FFA">
        <w:rPr>
          <w:rFonts w:ascii="細明體" w:hAnsi="細明體"/>
          <w:color w:val="000000"/>
        </w:rPr>
        <w:t>)(</w:t>
      </w:r>
      <w:r w:rsidRPr="008C1FFA">
        <w:rPr>
          <w:rFonts w:ascii="細明體" w:hAnsi="細明體" w:hint="eastAsia"/>
          <w:color w:val="000000"/>
        </w:rPr>
        <w:t>38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 xml:space="preserve">病中的作者想起蘇東坡時，為何微笑、快樂起來？　</w:t>
      </w:r>
      <w:r w:rsidR="00945D65" w:rsidRPr="008C1FFA">
        <w:rPr>
          <w:rFonts w:ascii="細明體" w:hAnsi="細明體"/>
          <w:color w:val="000000"/>
        </w:rPr>
        <w:t>(</w:t>
      </w:r>
      <w:r w:rsidR="00945D65" w:rsidRPr="008C1FFA">
        <w:rPr>
          <w:rFonts w:ascii="細明體" w:hAnsi="細明體" w:hint="eastAsia"/>
          <w:color w:val="000000"/>
        </w:rPr>
        <w:t>Ａ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 xml:space="preserve">人總是殘忍地以他人的悲苦來襯托自己的幸福　</w:t>
      </w:r>
      <w:r w:rsidR="00945D65" w:rsidRPr="008C1FFA">
        <w:rPr>
          <w:rFonts w:ascii="細明體" w:hAnsi="細明體"/>
          <w:color w:val="000000"/>
        </w:rPr>
        <w:t>(</w:t>
      </w:r>
      <w:r w:rsidR="00945D65" w:rsidRPr="008C1FFA">
        <w:rPr>
          <w:rFonts w:ascii="細明體" w:hAnsi="細明體" w:hint="eastAsia"/>
          <w:color w:val="000000"/>
        </w:rPr>
        <w:t>Ｂ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 xml:space="preserve">蘇東坡灑脫、詼諧的人生態度讓作者忽然開悟　</w:t>
      </w:r>
      <w:r w:rsidR="00945D65" w:rsidRPr="008C1FFA">
        <w:rPr>
          <w:rFonts w:ascii="細明體" w:hAnsi="細明體"/>
          <w:color w:val="000000"/>
        </w:rPr>
        <w:t>(</w:t>
      </w:r>
      <w:r w:rsidR="00945D65" w:rsidRPr="008C1FFA">
        <w:rPr>
          <w:rFonts w:ascii="細明體" w:hAnsi="細明體" w:hint="eastAsia"/>
          <w:color w:val="000000"/>
        </w:rPr>
        <w:t>Ｃ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 xml:space="preserve">發現到自己有一味抱怨、不懂珍惜的一面而會心一笑　</w:t>
      </w:r>
      <w:r w:rsidR="00945D65" w:rsidRPr="008C1FFA">
        <w:rPr>
          <w:rFonts w:ascii="細明體" w:hAnsi="細明體"/>
          <w:color w:val="000000"/>
        </w:rPr>
        <w:t>(</w:t>
      </w:r>
      <w:r w:rsidR="00945D65" w:rsidRPr="008C1FFA">
        <w:rPr>
          <w:rFonts w:ascii="細明體" w:hAnsi="細明體" w:hint="eastAsia"/>
          <w:color w:val="000000"/>
        </w:rPr>
        <w:t>Ｄ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>陽光、風鈴相伴下讀著東坡的詩，</w:t>
      </w:r>
      <w:r w:rsidR="00945D65" w:rsidRPr="008C1FFA">
        <w:rPr>
          <w:rFonts w:ascii="細明體" w:hAnsi="細明體" w:hint="eastAsia"/>
          <w:color w:val="000000"/>
        </w:rPr>
        <w:lastRenderedPageBreak/>
        <w:t>彷彿一場文學饗宴</w:t>
      </w:r>
      <w:r w:rsidR="00945D65" w:rsidRPr="008C1FFA">
        <w:rPr>
          <w:rFonts w:ascii="細明體" w:hAnsi="細明體"/>
          <w:color w:val="000000"/>
        </w:rPr>
        <w:br/>
        <w:t>(</w:t>
      </w:r>
      <w:r w:rsidR="00945D65" w:rsidRPr="008C1FFA">
        <w:rPr>
          <w:rFonts w:ascii="細明體" w:hAnsi="細明體" w:hint="eastAsia"/>
          <w:color w:val="000000"/>
        </w:rPr>
        <w:t xml:space="preserve">　　</w:t>
      </w:r>
      <w:r w:rsidR="00945D65" w:rsidRPr="008C1FFA">
        <w:rPr>
          <w:rFonts w:ascii="細明體" w:hAnsi="細明體"/>
          <w:color w:val="000000"/>
        </w:rPr>
        <w:t>)(</w:t>
      </w:r>
      <w:r w:rsidRPr="008C1FFA">
        <w:rPr>
          <w:rFonts w:ascii="細明體" w:hAnsi="細明體" w:hint="eastAsia"/>
          <w:color w:val="000000"/>
        </w:rPr>
        <w:t>39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 xml:space="preserve">作者認為「生命有時會成為一種負擔」的緣由是：　</w:t>
      </w:r>
      <w:r w:rsidR="00945D65" w:rsidRPr="008C1FFA">
        <w:rPr>
          <w:rFonts w:ascii="細明體" w:hAnsi="細明體"/>
          <w:color w:val="000000"/>
        </w:rPr>
        <w:t>(</w:t>
      </w:r>
      <w:r w:rsidR="00945D65" w:rsidRPr="008C1FFA">
        <w:rPr>
          <w:rFonts w:ascii="細明體" w:hAnsi="細明體" w:hint="eastAsia"/>
          <w:color w:val="000000"/>
        </w:rPr>
        <w:t>Ａ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 xml:space="preserve">人生就是不斷地面對問題，與痛楚相遇　</w:t>
      </w:r>
      <w:r w:rsidR="00945D65" w:rsidRPr="008C1FFA">
        <w:rPr>
          <w:rFonts w:ascii="細明體" w:hAnsi="細明體"/>
          <w:color w:val="000000"/>
        </w:rPr>
        <w:t>(</w:t>
      </w:r>
      <w:r w:rsidR="00945D65" w:rsidRPr="008C1FFA">
        <w:rPr>
          <w:rFonts w:ascii="細明體" w:hAnsi="細明體" w:hint="eastAsia"/>
          <w:color w:val="000000"/>
        </w:rPr>
        <w:t>Ｂ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 xml:space="preserve">生命本來就是一種負擔，沉重且無法逃避　</w:t>
      </w:r>
      <w:r w:rsidR="00945D65" w:rsidRPr="008C1FFA">
        <w:rPr>
          <w:rFonts w:ascii="細明體" w:hAnsi="細明體"/>
          <w:color w:val="000000"/>
        </w:rPr>
        <w:t>(</w:t>
      </w:r>
      <w:r w:rsidR="00945D65" w:rsidRPr="008C1FFA">
        <w:rPr>
          <w:rFonts w:ascii="細明體" w:hAnsi="細明體" w:hint="eastAsia"/>
          <w:color w:val="000000"/>
        </w:rPr>
        <w:t>Ｃ</w:t>
      </w:r>
      <w:r w:rsidR="00945D65" w:rsidRPr="008C1FFA">
        <w:rPr>
          <w:rFonts w:ascii="細明體" w:hAnsi="細明體"/>
          <w:color w:val="000000"/>
        </w:rPr>
        <w:t>)</w:t>
      </w:r>
      <w:r w:rsidR="007014F2" w:rsidRPr="008C1FFA">
        <w:rPr>
          <w:rFonts w:ascii="細明體" w:hAnsi="細明體" w:hint="eastAsia"/>
          <w:color w:val="000000"/>
        </w:rPr>
        <w:t xml:space="preserve"> 因為不懂得轉換自身的心境與視角，於是陷在泥淖中</w:t>
      </w:r>
      <w:r w:rsidR="00945D65" w:rsidRPr="008C1FFA">
        <w:rPr>
          <w:rFonts w:ascii="細明體" w:hAnsi="細明體" w:hint="eastAsia"/>
          <w:color w:val="000000"/>
        </w:rPr>
        <w:t xml:space="preserve">　</w:t>
      </w:r>
      <w:r w:rsidR="00945D65" w:rsidRPr="008C1FFA">
        <w:rPr>
          <w:rFonts w:ascii="細明體" w:hAnsi="細明體"/>
          <w:color w:val="000000"/>
        </w:rPr>
        <w:t>(</w:t>
      </w:r>
      <w:r w:rsidR="00945D65" w:rsidRPr="008C1FFA">
        <w:rPr>
          <w:rFonts w:ascii="細明體" w:hAnsi="細明體" w:hint="eastAsia"/>
          <w:color w:val="000000"/>
        </w:rPr>
        <w:t>Ｄ</w:t>
      </w:r>
      <w:r w:rsidR="00945D65" w:rsidRPr="008C1FFA">
        <w:rPr>
          <w:rFonts w:ascii="細明體" w:hAnsi="細明體"/>
          <w:color w:val="000000"/>
        </w:rPr>
        <w:t>)</w:t>
      </w:r>
      <w:r w:rsidR="007014F2" w:rsidRPr="008C1FFA">
        <w:rPr>
          <w:rFonts w:ascii="細明體" w:hAnsi="細明體" w:hint="eastAsia"/>
          <w:color w:val="000000"/>
        </w:rPr>
        <w:t xml:space="preserve"> </w:t>
      </w:r>
      <w:r w:rsidR="00DA2B58">
        <w:rPr>
          <w:rFonts w:ascii="細明體" w:hAnsi="細明體" w:hint="eastAsia"/>
          <w:color w:val="000000"/>
        </w:rPr>
        <w:t>走到盡頭</w:t>
      </w:r>
      <w:r w:rsidR="007014F2" w:rsidRPr="008C1FFA">
        <w:rPr>
          <w:rFonts w:ascii="細明體" w:hAnsi="細明體" w:hint="eastAsia"/>
          <w:color w:val="000000"/>
        </w:rPr>
        <w:t>前，人生就是遍布粗礪與苦澀的磨難</w:t>
      </w:r>
      <w:r w:rsidR="00945D65" w:rsidRPr="008C1FFA">
        <w:rPr>
          <w:rFonts w:ascii="細明體" w:hAnsi="細明體"/>
          <w:color w:val="000000"/>
        </w:rPr>
        <w:br/>
        <w:t>(</w:t>
      </w:r>
      <w:r w:rsidR="00945D65" w:rsidRPr="008C1FFA">
        <w:rPr>
          <w:rFonts w:ascii="細明體" w:hAnsi="細明體" w:hint="eastAsia"/>
          <w:color w:val="000000"/>
        </w:rPr>
        <w:t xml:space="preserve">　　</w:t>
      </w:r>
      <w:r w:rsidR="00945D65" w:rsidRPr="008C1FFA">
        <w:rPr>
          <w:rFonts w:ascii="細明體" w:hAnsi="細明體"/>
          <w:color w:val="000000"/>
        </w:rPr>
        <w:t>)(</w:t>
      </w:r>
      <w:r w:rsidRPr="008C1FFA">
        <w:rPr>
          <w:rFonts w:ascii="細明體" w:hAnsi="細明體" w:hint="eastAsia"/>
          <w:color w:val="000000"/>
        </w:rPr>
        <w:t>40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 xml:space="preserve">根據本文，下列敘述何者正確？　</w:t>
      </w:r>
      <w:r w:rsidR="00945D65" w:rsidRPr="008C1FFA">
        <w:rPr>
          <w:rFonts w:ascii="細明體" w:hAnsi="細明體"/>
          <w:color w:val="000000"/>
        </w:rPr>
        <w:t>(</w:t>
      </w:r>
      <w:r w:rsidR="00945D65" w:rsidRPr="008C1FFA">
        <w:rPr>
          <w:rFonts w:ascii="細明體" w:hAnsi="細明體" w:hint="eastAsia"/>
          <w:color w:val="000000"/>
        </w:rPr>
        <w:t>Ａ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 xml:space="preserve">以屋內的薄脆風鈴聲與屋外的熱鬧世界對比，凸顯作者不甘寂寞　</w:t>
      </w:r>
      <w:r w:rsidR="00945D65" w:rsidRPr="008C1FFA">
        <w:rPr>
          <w:rFonts w:ascii="細明體" w:hAnsi="細明體"/>
          <w:color w:val="000000"/>
        </w:rPr>
        <w:t>(</w:t>
      </w:r>
      <w:r w:rsidR="00945D65" w:rsidRPr="008C1FFA">
        <w:rPr>
          <w:rFonts w:ascii="細明體" w:hAnsi="細明體" w:hint="eastAsia"/>
          <w:color w:val="000000"/>
        </w:rPr>
        <w:t>Ｂ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 xml:space="preserve">以計畫表上一一待紅線槓去的事項表現身體病了，心卻活力十足　</w:t>
      </w:r>
      <w:r w:rsidR="00945D65" w:rsidRPr="008C1FFA">
        <w:rPr>
          <w:rFonts w:ascii="細明體" w:hAnsi="細明體"/>
          <w:color w:val="000000"/>
        </w:rPr>
        <w:t>(</w:t>
      </w:r>
      <w:r w:rsidR="00945D65" w:rsidRPr="008C1FFA">
        <w:rPr>
          <w:rFonts w:ascii="細明體" w:hAnsi="細明體" w:hint="eastAsia"/>
          <w:color w:val="000000"/>
        </w:rPr>
        <w:t>Ｃ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 xml:space="preserve">描寫「窗外一片陽光亮麗的世界」來映襯病中的自己沒有生氣　</w:t>
      </w:r>
      <w:r w:rsidR="00945D65" w:rsidRPr="008C1FFA">
        <w:rPr>
          <w:rFonts w:ascii="細明體" w:hAnsi="細明體"/>
          <w:color w:val="000000"/>
        </w:rPr>
        <w:t>(</w:t>
      </w:r>
      <w:r w:rsidR="00945D65" w:rsidRPr="008C1FFA">
        <w:rPr>
          <w:rFonts w:ascii="細明體" w:hAnsi="細明體" w:hint="eastAsia"/>
          <w:color w:val="000000"/>
        </w:rPr>
        <w:t>Ｄ</w:t>
      </w:r>
      <w:r w:rsidR="00945D65" w:rsidRPr="008C1FFA">
        <w:rPr>
          <w:rFonts w:ascii="細明體" w:hAnsi="細明體"/>
          <w:color w:val="000000"/>
        </w:rPr>
        <w:t>)</w:t>
      </w:r>
      <w:r w:rsidR="00945D65" w:rsidRPr="008C1FFA">
        <w:rPr>
          <w:rFonts w:ascii="細明體" w:hAnsi="細明體" w:hint="eastAsia"/>
          <w:color w:val="000000"/>
        </w:rPr>
        <w:t>作者引用「因病得閒殊不惡，安心是藥更無方」一句說明心理影響生理，凸顯心安的重要</w:t>
      </w:r>
    </w:p>
    <w:p w:rsidR="003F520D" w:rsidRPr="008C1FFA" w:rsidRDefault="00622F0E" w:rsidP="003F520D">
      <w:pPr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乙</w:t>
      </w:r>
      <w:r w:rsidR="00AA183B" w:rsidRPr="008C1FFA">
        <w:rPr>
          <w:rFonts w:ascii="細明體" w:hAnsi="細明體" w:hint="eastAsia"/>
          <w:color w:val="000000"/>
        </w:rPr>
        <w:t>.</w:t>
      </w:r>
      <w:r w:rsidR="00AA183B" w:rsidRPr="008C1FFA">
        <w:rPr>
          <w:rFonts w:ascii="細明體" w:hAnsi="細明體"/>
          <w:color w:val="000000"/>
        </w:rPr>
        <w:t xml:space="preserve"> </w:t>
      </w:r>
      <w:r w:rsidR="00AA183B" w:rsidRPr="008C1FFA">
        <w:rPr>
          <w:rFonts w:ascii="細明體" w:hAnsi="細明體" w:hint="eastAsia"/>
          <w:color w:val="000000"/>
        </w:rPr>
        <w:t xml:space="preserve">  </w:t>
      </w:r>
      <w:r w:rsidR="003F520D" w:rsidRPr="008C1FFA">
        <w:rPr>
          <w:rFonts w:ascii="細明體" w:hAnsi="細明體" w:hint="eastAsia"/>
          <w:color w:val="000000"/>
        </w:rPr>
        <w:t>言偃復問曰：「如此乎禮之急也？」孔子曰：「夫禮，先王以承天之道，以治人之情。故失之者死，得之者生。《詩》曰：『相鼠有體，人而無禮；人而無禮，胡不遄死？』是故夫禮，必本於天，殽於地，列於鬼神，達於喪祭、射御、冠昏、朝聘。故聖人以禮示之，故天下國家可得而正也。」</w:t>
      </w:r>
      <w:r w:rsidR="00AA183B" w:rsidRPr="008C1FFA">
        <w:rPr>
          <w:rFonts w:ascii="細明體" w:hAnsi="細明體" w:hint="eastAsia"/>
          <w:color w:val="000000"/>
        </w:rPr>
        <w:t>——節錄自禮運</w:t>
      </w:r>
    </w:p>
    <w:p w:rsidR="00803AEF" w:rsidRPr="008C1FFA" w:rsidRDefault="00803AEF" w:rsidP="00803AEF">
      <w:pPr>
        <w:rPr>
          <w:rFonts w:ascii="細明體" w:hAnsi="細明體"/>
          <w:color w:val="000000"/>
        </w:rPr>
      </w:pP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 xml:space="preserve">　　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(41)關於「相鼠有體，人而無禮；人而無禮，胡不遄死」的涵義，下列敘述正確的選項是﹖（Ａ）無禮之人，與鼠輩無異（Ｂ）無禮之人，將速招滅亡（Ｃ）鼠尚且有體，人豈能無禮（Ｄ）鼠有體，人有禮，為養生之道。</w:t>
      </w:r>
    </w:p>
    <w:p w:rsidR="003F520D" w:rsidRPr="008C1FFA" w:rsidRDefault="00803AEF" w:rsidP="00803AEF">
      <w:pPr>
        <w:rPr>
          <w:rFonts w:ascii="細明體" w:hAnsi="細明體"/>
          <w:color w:val="000000"/>
        </w:rPr>
      </w:pPr>
      <w:r w:rsidRPr="008C1FFA">
        <w:rPr>
          <w:rFonts w:ascii="細明體" w:hAnsi="細明體"/>
          <w:color w:val="000000"/>
        </w:rPr>
        <w:t xml:space="preserve"> </w:t>
      </w:r>
      <w:r w:rsidR="001844FE" w:rsidRPr="008C1FFA">
        <w:rPr>
          <w:rFonts w:ascii="細明體" w:hAnsi="細明體"/>
          <w:color w:val="000000"/>
        </w:rPr>
        <w:t>(</w:t>
      </w:r>
      <w:r w:rsidR="001844FE" w:rsidRPr="008C1FFA">
        <w:rPr>
          <w:rFonts w:ascii="細明體" w:hAnsi="細明體" w:hint="eastAsia"/>
          <w:color w:val="000000"/>
        </w:rPr>
        <w:t xml:space="preserve">　　</w:t>
      </w:r>
      <w:r w:rsidR="001844FE" w:rsidRPr="008C1FFA">
        <w:rPr>
          <w:rFonts w:ascii="細明體" w:hAnsi="細明體"/>
          <w:color w:val="000000"/>
        </w:rPr>
        <w:t>)</w:t>
      </w:r>
      <w:r w:rsidR="00F55E1B" w:rsidRPr="008C1FFA">
        <w:rPr>
          <w:rFonts w:ascii="細明體" w:hAnsi="細明體" w:hint="eastAsia"/>
          <w:color w:val="000000"/>
        </w:rPr>
        <w:t>(</w:t>
      </w:r>
      <w:r w:rsidR="00AB41E4" w:rsidRPr="008C1FFA">
        <w:rPr>
          <w:rFonts w:ascii="細明體" w:hAnsi="細明體" w:hint="eastAsia"/>
          <w:color w:val="000000"/>
        </w:rPr>
        <w:t>4</w:t>
      </w:r>
      <w:r w:rsidRPr="008C1FFA">
        <w:rPr>
          <w:rFonts w:ascii="細明體" w:hAnsi="細明體" w:hint="eastAsia"/>
          <w:color w:val="000000"/>
        </w:rPr>
        <w:t>2</w:t>
      </w:r>
      <w:r w:rsidR="00F55E1B" w:rsidRPr="008C1FFA">
        <w:rPr>
          <w:rFonts w:ascii="細明體" w:hAnsi="細明體" w:hint="eastAsia"/>
          <w:color w:val="000000"/>
        </w:rPr>
        <w:t>)</w:t>
      </w:r>
      <w:r w:rsidR="003F520D" w:rsidRPr="008C1FFA">
        <w:rPr>
          <w:rFonts w:ascii="細明體" w:hAnsi="細明體" w:hint="eastAsia"/>
          <w:color w:val="000000"/>
        </w:rPr>
        <w:t>下列文句，不是用來強調「禮」之重要的選項是：（Ａ）先王以承天之道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以治人之情（Ｂ）故失之者死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得之者生（Ｃ）人而無禮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胡不遄死（Ｄ）夫禮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必本於天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殽於地</w:t>
      </w:r>
      <w:r w:rsidR="001844FE" w:rsidRPr="008C1FFA">
        <w:rPr>
          <w:rFonts w:ascii="細明體" w:hAnsi="細明體" w:hint="eastAsia"/>
          <w:color w:val="000000"/>
        </w:rPr>
        <w:t>。</w:t>
      </w:r>
    </w:p>
    <w:p w:rsidR="00F55E1B" w:rsidRPr="008C1FFA" w:rsidRDefault="00803AEF" w:rsidP="00F55E1B">
      <w:pPr>
        <w:rPr>
          <w:rFonts w:ascii="細明體" w:hAnsi="細明體"/>
          <w:color w:val="000000"/>
        </w:rPr>
      </w:pPr>
      <w:r w:rsidRPr="008C1FFA">
        <w:rPr>
          <w:rFonts w:ascii="細明體" w:hAnsi="細明體"/>
          <w:color w:val="000000"/>
        </w:rPr>
        <w:t xml:space="preserve"> </w:t>
      </w:r>
      <w:r w:rsidR="001844FE" w:rsidRPr="008C1FFA">
        <w:rPr>
          <w:rFonts w:ascii="細明體" w:hAnsi="細明體"/>
          <w:color w:val="000000"/>
        </w:rPr>
        <w:t>(</w:t>
      </w:r>
      <w:r w:rsidR="001844FE" w:rsidRPr="008C1FFA">
        <w:rPr>
          <w:rFonts w:ascii="細明體" w:hAnsi="細明體" w:hint="eastAsia"/>
          <w:color w:val="000000"/>
        </w:rPr>
        <w:t xml:space="preserve">　　</w:t>
      </w:r>
      <w:r w:rsidR="001844FE" w:rsidRPr="008C1FFA">
        <w:rPr>
          <w:rFonts w:ascii="細明體" w:hAnsi="細明體"/>
          <w:color w:val="000000"/>
        </w:rPr>
        <w:t>)</w:t>
      </w:r>
      <w:r w:rsidR="00622F0E" w:rsidRPr="008C1FFA">
        <w:rPr>
          <w:rFonts w:ascii="細明體" w:hAnsi="細明體" w:hint="eastAsia"/>
          <w:color w:val="000000"/>
        </w:rPr>
        <w:t>(43</w:t>
      </w:r>
      <w:r w:rsidR="00F55E1B" w:rsidRPr="008C1FFA">
        <w:rPr>
          <w:rFonts w:ascii="細明體" w:hAnsi="細明體" w:hint="eastAsia"/>
          <w:color w:val="000000"/>
        </w:rPr>
        <w:t>)</w:t>
      </w:r>
      <w:r w:rsidR="003F520D" w:rsidRPr="008C1FFA">
        <w:rPr>
          <w:rFonts w:ascii="細明體" w:hAnsi="細明體" w:hint="eastAsia"/>
          <w:color w:val="000000"/>
        </w:rPr>
        <w:t>下列文句皆出於</w:t>
      </w:r>
      <w:r w:rsidR="001844FE" w:rsidRPr="008C1FFA">
        <w:rPr>
          <w:rFonts w:ascii="細明體" w:hAnsi="細明體" w:hint="eastAsia"/>
          <w:color w:val="000000"/>
        </w:rPr>
        <w:t>&lt;</w:t>
      </w:r>
      <w:r w:rsidR="003F520D" w:rsidRPr="008C1FFA">
        <w:rPr>
          <w:rFonts w:ascii="細明體" w:hAnsi="細明體" w:hint="eastAsia"/>
          <w:color w:val="000000"/>
        </w:rPr>
        <w:t>大同與小康</w:t>
      </w:r>
      <w:r w:rsidR="001844FE" w:rsidRPr="008C1FFA">
        <w:rPr>
          <w:rFonts w:ascii="細明體" w:hAnsi="細明體" w:hint="eastAsia"/>
          <w:color w:val="000000"/>
        </w:rPr>
        <w:t>&gt;</w:t>
      </w:r>
      <w:r w:rsidR="003F520D" w:rsidRPr="008C1FFA">
        <w:rPr>
          <w:rFonts w:ascii="細明體" w:hAnsi="細明體" w:hint="eastAsia"/>
          <w:color w:val="000000"/>
        </w:rPr>
        <w:t>一文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其中所代表的政治形態與</w:t>
      </w:r>
      <w:r w:rsidR="001844FE" w:rsidRPr="008C1FFA">
        <w:rPr>
          <w:rFonts w:ascii="細明體" w:hAnsi="細明體" w:hint="eastAsia"/>
          <w:color w:val="000000"/>
        </w:rPr>
        <w:t>「</w:t>
      </w:r>
      <w:r w:rsidR="003F520D" w:rsidRPr="008C1FFA">
        <w:rPr>
          <w:rFonts w:ascii="細明體" w:hAnsi="細明體" w:hint="eastAsia"/>
          <w:color w:val="000000"/>
        </w:rPr>
        <w:t>故聖人以禮示之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故天下國家可得而正也</w:t>
      </w:r>
      <w:r w:rsidR="001844FE" w:rsidRPr="008C1FFA">
        <w:rPr>
          <w:rFonts w:ascii="細明體" w:hAnsi="細明體" w:hint="eastAsia"/>
          <w:color w:val="000000"/>
        </w:rPr>
        <w:t>」</w:t>
      </w:r>
      <w:r w:rsidR="003F520D" w:rsidRPr="008C1FFA">
        <w:rPr>
          <w:rFonts w:ascii="細明體" w:hAnsi="細明體" w:hint="eastAsia"/>
          <w:color w:val="000000"/>
        </w:rPr>
        <w:t>最相近的是：（Ａ）大道之行也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與三代之英（Ｂ）謀閉而不興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盜竊亂賊而不作（Ｃ）以著其義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以考其信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著有過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刑仁講讓（Ｄ）貨惡其棄於地也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不必</w:t>
      </w:r>
      <w:r w:rsidR="00751657" w:rsidRPr="008C1FFA">
        <w:rPr>
          <w:rFonts w:ascii="細明體" w:hAnsi="細明體" w:hint="eastAsia"/>
          <w:color w:val="000000"/>
        </w:rPr>
        <w:t>藏</w:t>
      </w:r>
      <w:r w:rsidR="003F520D" w:rsidRPr="008C1FFA">
        <w:rPr>
          <w:rFonts w:ascii="細明體" w:hAnsi="細明體" w:hint="eastAsia"/>
          <w:color w:val="000000"/>
        </w:rPr>
        <w:t>於己</w:t>
      </w:r>
      <w:r w:rsidR="001844FE" w:rsidRPr="008C1FFA">
        <w:rPr>
          <w:rFonts w:ascii="細明體" w:hAnsi="細明體" w:hint="eastAsia"/>
          <w:color w:val="000000"/>
        </w:rPr>
        <w:t>；</w:t>
      </w:r>
      <w:r w:rsidR="003F520D" w:rsidRPr="008C1FFA">
        <w:rPr>
          <w:rFonts w:ascii="細明體" w:hAnsi="細明體" w:hint="eastAsia"/>
          <w:color w:val="000000"/>
        </w:rPr>
        <w:t>力惡其不出於身也</w:t>
      </w:r>
      <w:r w:rsidR="001844FE" w:rsidRPr="008C1FFA">
        <w:rPr>
          <w:rFonts w:ascii="細明體" w:hAnsi="細明體" w:hint="eastAsia"/>
          <w:color w:val="000000"/>
        </w:rPr>
        <w:t>，</w:t>
      </w:r>
      <w:r w:rsidR="003F520D" w:rsidRPr="008C1FFA">
        <w:rPr>
          <w:rFonts w:ascii="細明體" w:hAnsi="細明體" w:hint="eastAsia"/>
          <w:color w:val="000000"/>
        </w:rPr>
        <w:t>不必為己</w:t>
      </w:r>
      <w:r w:rsidR="00751657" w:rsidRPr="008C1FFA">
        <w:rPr>
          <w:rFonts w:ascii="細明體" w:hAnsi="細明體" w:hint="eastAsia"/>
          <w:color w:val="000000"/>
        </w:rPr>
        <w:t>。</w:t>
      </w:r>
    </w:p>
    <w:p w:rsidR="00F55E1B" w:rsidRPr="008C1FFA" w:rsidRDefault="00622F0E" w:rsidP="00F55E1B">
      <w:pPr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>丙</w:t>
      </w:r>
      <w:r w:rsidR="00F55E1B" w:rsidRPr="008C1FFA">
        <w:rPr>
          <w:rFonts w:ascii="細明體" w:hAnsi="細明體" w:hint="eastAsia"/>
          <w:color w:val="000000"/>
        </w:rPr>
        <w:t>.   爾來，台灣正面臨人才流失的危機，當鄰近國家正為延攬人才而投注龐大資源時，在台灣卻有不少擁有專業能力的菁英，早已出走中國大陸、香港、新加坡等地，如新加坡網羅我國撞球好手吳珈慶入籍、提供冠軍麵包師傅吳寶春EMBA的入學邀請，更遑論大陸重金挖腳大量的民航機師、醫師與技術、行銷等專業人才，連一般認為流動性較低的學術界也出現人才外流的現象，中央研究院在過去五年內已逾61人辭職，其中有一半是被大陸、香港及新加坡等地以高薪挖走。這些現象都透露著台灣專業人才出走的趨勢隱然形成。</w:t>
      </w:r>
    </w:p>
    <w:p w:rsidR="00F55E1B" w:rsidRPr="008C1FFA" w:rsidRDefault="00F55E1B" w:rsidP="00F55E1B">
      <w:pPr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 xml:space="preserve">    我們正處於知識管理時代，專業技術與經驗都較以往更為重要，尤其是在全球化的過程中，高素質的人才得以更容易進行無國界的全球位移，追求自身最大價值。在台灣主要競爭與合作對象的南韓、香港、新加坡與中國大陸等，都陸續祭出優渥條件拉攏台灣的專業人才之際，國家應有所因應。在全球化競爭時代、一流人才的培育及引進，是維持產業競爭優勢的關鍵。要留住本土優秀的人才，並加強吸引外籍的專業人士，不僅應拉進與先進國家的薪資條件差距，更不應設下過多且繁複的政策去限制他們，相反地，應該保留彈性空間，讓人才適性發展。除外，推動產業轉型，加強創新與品牌發展；改善台灣的投資環境，吸引台商回流與外資投資；改變教育體系，獎勵學校與業</w:t>
      </w:r>
      <w:r w:rsidRPr="008C1FFA">
        <w:rPr>
          <w:rFonts w:ascii="細明體" w:hAnsi="細明體" w:hint="eastAsia"/>
          <w:color w:val="000000"/>
        </w:rPr>
        <w:lastRenderedPageBreak/>
        <w:t>界合作，建立產學合作機制；加強國際化程度，以便與國際接軌。這些都是當務之急，政府若能正視人才流失問題，提出防範與因應措施，便能減緩人才流失，甚至吸收外國人才壯大台灣。(本文發表於2015年6月7日中央網路報星期論壇)</w:t>
      </w:r>
    </w:p>
    <w:p w:rsidR="00803AEF" w:rsidRPr="008C1FFA" w:rsidRDefault="00F55E1B" w:rsidP="00F55E1B">
      <w:pPr>
        <w:rPr>
          <w:rFonts w:ascii="細明體" w:hAnsi="細明體"/>
          <w:color w:val="000000"/>
        </w:rPr>
      </w:pP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 xml:space="preserve">　　</w:t>
      </w:r>
      <w:r w:rsidRPr="008C1FFA">
        <w:rPr>
          <w:rFonts w:ascii="細明體" w:hAnsi="細明體"/>
          <w:color w:val="000000"/>
        </w:rPr>
        <w:t>)(</w:t>
      </w:r>
      <w:r w:rsidR="00622F0E" w:rsidRPr="008C1FFA">
        <w:rPr>
          <w:rFonts w:ascii="細明體" w:hAnsi="細明體" w:hint="eastAsia"/>
          <w:color w:val="000000"/>
        </w:rPr>
        <w:t>44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下列敘述</w:t>
      </w:r>
      <w:r w:rsidR="007D1B96" w:rsidRPr="008C1FFA">
        <w:rPr>
          <w:rFonts w:ascii="細明體" w:hAnsi="細明體" w:hint="eastAsia"/>
          <w:color w:val="000000"/>
        </w:rPr>
        <w:t>，</w:t>
      </w:r>
      <w:r w:rsidRPr="008C1FFA">
        <w:rPr>
          <w:rFonts w:ascii="細明體" w:hAnsi="細明體" w:hint="eastAsia"/>
          <w:color w:val="000000"/>
        </w:rPr>
        <w:t>符合作者觀點的選項是：（Ａ）大陸</w:t>
      </w:r>
      <w:r w:rsidR="007D1B96" w:rsidRPr="008C1FFA">
        <w:rPr>
          <w:rFonts w:ascii="細明體" w:hAnsi="細明體" w:hint="eastAsia"/>
          <w:color w:val="000000"/>
        </w:rPr>
        <w:t>、</w:t>
      </w:r>
      <w:r w:rsidRPr="008C1FFA">
        <w:rPr>
          <w:rFonts w:ascii="細明體" w:hAnsi="細明體" w:hint="eastAsia"/>
          <w:color w:val="000000"/>
        </w:rPr>
        <w:t>香港等地以重金挖走臺灣人才的作為</w:t>
      </w:r>
      <w:r w:rsidR="007D1B96" w:rsidRPr="008C1FFA">
        <w:rPr>
          <w:rFonts w:ascii="細明體" w:hAnsi="細明體" w:hint="eastAsia"/>
          <w:color w:val="000000"/>
        </w:rPr>
        <w:t>，</w:t>
      </w:r>
      <w:r w:rsidRPr="008C1FFA">
        <w:rPr>
          <w:rFonts w:ascii="細明體" w:hAnsi="細明體" w:hint="eastAsia"/>
          <w:color w:val="000000"/>
        </w:rPr>
        <w:t>應予以譴責（Ｂ）學術界發生人才外流現象</w:t>
      </w:r>
      <w:r w:rsidR="007D1B96" w:rsidRPr="008C1FFA">
        <w:rPr>
          <w:rFonts w:ascii="細明體" w:hAnsi="細明體" w:hint="eastAsia"/>
          <w:color w:val="000000"/>
        </w:rPr>
        <w:t>，</w:t>
      </w:r>
      <w:r w:rsidRPr="008C1FFA">
        <w:rPr>
          <w:rFonts w:ascii="細明體" w:hAnsi="細明體" w:hint="eastAsia"/>
          <w:color w:val="000000"/>
        </w:rPr>
        <w:t>可以看出道德價值正在崩壞中（Ｃ）</w:t>
      </w:r>
      <w:r w:rsidR="00803AEF" w:rsidRPr="008C1FFA">
        <w:rPr>
          <w:rFonts w:ascii="細明體" w:hAnsi="細明體" w:hint="eastAsia"/>
          <w:color w:val="000000"/>
        </w:rPr>
        <w:t>政府應當先保障在地人才的就業機會，再考慮外籍人才的任用</w:t>
      </w:r>
      <w:r w:rsidRPr="008C1FFA">
        <w:rPr>
          <w:rFonts w:ascii="細明體" w:hAnsi="細明體" w:hint="eastAsia"/>
          <w:color w:val="000000"/>
        </w:rPr>
        <w:t>（Ｄ）</w:t>
      </w:r>
      <w:r w:rsidR="00803AEF" w:rsidRPr="008C1FFA">
        <w:rPr>
          <w:rFonts w:ascii="細明體" w:hAnsi="細明體" w:hint="eastAsia"/>
          <w:color w:val="000000"/>
        </w:rPr>
        <w:t>人才流失導致競爭力衰退，提升競爭力應重視人才培育與引進。</w:t>
      </w:r>
    </w:p>
    <w:p w:rsidR="00F3001E" w:rsidRPr="008C1FFA" w:rsidRDefault="00F55E1B" w:rsidP="00F3001E">
      <w:pPr>
        <w:rPr>
          <w:rFonts w:ascii="細明體" w:hAnsi="細明體"/>
          <w:color w:val="000000"/>
        </w:rPr>
      </w:pPr>
      <w:r w:rsidRPr="008C1FFA">
        <w:rPr>
          <w:rFonts w:ascii="細明體" w:hAnsi="細明體"/>
          <w:color w:val="000000"/>
        </w:rPr>
        <w:t>(</w:t>
      </w:r>
      <w:r w:rsidRPr="008C1FFA">
        <w:rPr>
          <w:rFonts w:ascii="細明體" w:hAnsi="細明體" w:hint="eastAsia"/>
          <w:color w:val="000000"/>
        </w:rPr>
        <w:t xml:space="preserve">　　</w:t>
      </w:r>
      <w:r w:rsidRPr="008C1FFA">
        <w:rPr>
          <w:rFonts w:ascii="細明體" w:hAnsi="細明體"/>
          <w:color w:val="000000"/>
        </w:rPr>
        <w:t>)(</w:t>
      </w:r>
      <w:r w:rsidR="00622F0E" w:rsidRPr="008C1FFA">
        <w:rPr>
          <w:rFonts w:ascii="細明體" w:hAnsi="細明體" w:hint="eastAsia"/>
          <w:color w:val="000000"/>
        </w:rPr>
        <w:t>45</w:t>
      </w:r>
      <w:r w:rsidRPr="008C1FFA">
        <w:rPr>
          <w:rFonts w:ascii="細明體" w:hAnsi="細明體"/>
          <w:color w:val="000000"/>
        </w:rPr>
        <w:t>)</w:t>
      </w:r>
      <w:r w:rsidRPr="008C1FFA">
        <w:rPr>
          <w:rFonts w:ascii="細明體" w:hAnsi="細明體" w:hint="eastAsia"/>
          <w:color w:val="000000"/>
        </w:rPr>
        <w:t>關於本文與</w:t>
      </w:r>
      <w:r w:rsidR="007D1B96" w:rsidRPr="008C1FFA">
        <w:rPr>
          <w:rFonts w:ascii="細明體" w:hAnsi="細明體" w:hint="eastAsia"/>
          <w:color w:val="000000"/>
        </w:rPr>
        <w:t>&lt;</w:t>
      </w:r>
      <w:r w:rsidRPr="008C1FFA">
        <w:rPr>
          <w:rFonts w:ascii="細明體" w:hAnsi="細明體" w:hint="eastAsia"/>
          <w:color w:val="000000"/>
        </w:rPr>
        <w:t>諫逐客書</w:t>
      </w:r>
      <w:r w:rsidR="007D1B96" w:rsidRPr="008C1FFA">
        <w:rPr>
          <w:rFonts w:ascii="細明體" w:hAnsi="細明體" w:hint="eastAsia"/>
          <w:color w:val="000000"/>
        </w:rPr>
        <w:t>&gt;</w:t>
      </w:r>
      <w:r w:rsidRPr="008C1FFA">
        <w:rPr>
          <w:rFonts w:ascii="細明體" w:hAnsi="細明體" w:hint="eastAsia"/>
          <w:color w:val="000000"/>
        </w:rPr>
        <w:t>在觀點及論述上的共同點</w:t>
      </w:r>
      <w:r w:rsidR="007D1B96" w:rsidRPr="008C1FFA">
        <w:rPr>
          <w:rFonts w:ascii="細明體" w:hAnsi="細明體" w:hint="eastAsia"/>
          <w:color w:val="000000"/>
        </w:rPr>
        <w:t>，</w:t>
      </w:r>
      <w:r w:rsidRPr="008C1FFA">
        <w:rPr>
          <w:rFonts w:ascii="細明體" w:hAnsi="細明體" w:hint="eastAsia"/>
          <w:color w:val="000000"/>
        </w:rPr>
        <w:t>下列敘述錯誤的是：（Ａ）皆強調吸引外來人才的必要性（Ｂ）皆曾舉用人物事例以論證觀點（Ｃ）皆以「開門見山法」開啟文章論述（Ｄ）皆針對論述議題提出防範與因應之道。</w:t>
      </w:r>
    </w:p>
    <w:p w:rsidR="00622F0E" w:rsidRPr="008C1FFA" w:rsidRDefault="00622F0E" w:rsidP="00F3001E">
      <w:pPr>
        <w:rPr>
          <w:rFonts w:ascii="細明體" w:hAnsi="細明體"/>
          <w:color w:val="000000"/>
        </w:rPr>
      </w:pPr>
      <w:r w:rsidRPr="008C1FFA">
        <w:rPr>
          <w:rFonts w:ascii="細明體" w:hAnsi="細明體" w:hint="eastAsia"/>
          <w:color w:val="000000"/>
        </w:rPr>
        <w:t xml:space="preserve">丁.   子規啼，不如歸，道是春歸人未歸。幾日添憔悴，虛飄飄柳絮飛。一春魚雁無消息，則見雙燕鬥銜泥。—— 關漢卿〈大德歌春〉    </w:t>
      </w:r>
    </w:p>
    <w:p w:rsidR="00F3001E" w:rsidRPr="008C1FFA" w:rsidRDefault="00447193" w:rsidP="00F3001E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Pr="008C1FFA">
        <w:rPr>
          <w:rFonts w:ascii="細明體" w:eastAsia="細明體" w:hAnsi="細明體"/>
          <w:color w:val="000000"/>
        </w:rPr>
        <w:t>(</w:t>
      </w:r>
      <w:r w:rsidRPr="008C1FFA">
        <w:rPr>
          <w:rFonts w:ascii="細明體" w:eastAsia="細明體" w:hAnsi="細明體" w:hint="eastAsia"/>
          <w:color w:val="000000"/>
        </w:rPr>
        <w:t>46</w:t>
      </w:r>
      <w:r w:rsidRPr="008C1FFA">
        <w:rPr>
          <w:rFonts w:ascii="細明體" w:eastAsia="細明體" w:hAnsi="細明體"/>
          <w:color w:val="000000"/>
        </w:rPr>
        <w:t>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關於「子規啼，不如歸」一句，下列敘述何者錯誤？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「子規」指的是杜鵑鳥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ab/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「不如歸」是子規的叫聲</w:t>
      </w:r>
    </w:p>
    <w:p w:rsidR="005E332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暗示希望子規喚回情人</w:t>
      </w:r>
    </w:p>
    <w:p w:rsidR="005E332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5E332E" w:rsidRPr="008C1FFA">
        <w:rPr>
          <w:rFonts w:ascii="細明體" w:eastAsia="細明體" w:hAnsi="細明體" w:hint="eastAsia"/>
          <w:color w:val="000000"/>
          <w:szCs w:val="24"/>
        </w:rPr>
        <w:t>此句引起本曲的懷人之情。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　</w:t>
      </w:r>
    </w:p>
    <w:p w:rsidR="00F3001E" w:rsidRPr="008C1FFA" w:rsidRDefault="00447193" w:rsidP="005E332E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Pr="008C1FFA">
        <w:rPr>
          <w:rFonts w:ascii="細明體" w:eastAsia="細明體" w:hAnsi="細明體"/>
          <w:color w:val="000000"/>
        </w:rPr>
        <w:t>(</w:t>
      </w:r>
      <w:r w:rsidRPr="008C1FFA">
        <w:rPr>
          <w:rFonts w:ascii="細明體" w:eastAsia="細明體" w:hAnsi="細明體" w:hint="eastAsia"/>
          <w:color w:val="000000"/>
        </w:rPr>
        <w:t>47</w:t>
      </w:r>
      <w:r w:rsidRPr="008C1FFA">
        <w:rPr>
          <w:rFonts w:ascii="細明體" w:eastAsia="細明體" w:hAnsi="細明體"/>
          <w:color w:val="000000"/>
        </w:rPr>
        <w:t>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關於中文所述「虛飄飄柳絮飛」一句，用來形容下列何者最為貼切？</w:t>
      </w:r>
    </w:p>
    <w:p w:rsidR="00F3001E" w:rsidRPr="00DA2B58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婦人心神恍惚　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婦人四處尋人　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遊子行蹤不定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遊子體弱多病。</w:t>
      </w:r>
    </w:p>
    <w:p w:rsidR="00F3001E" w:rsidRPr="008C1FFA" w:rsidRDefault="00447193" w:rsidP="00F3001E">
      <w:pPr>
        <w:pStyle w:val="aa"/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Pr="008C1FFA">
        <w:rPr>
          <w:rFonts w:ascii="細明體" w:eastAsia="細明體" w:hAnsi="細明體"/>
          <w:color w:val="000000"/>
        </w:rPr>
        <w:t>(</w:t>
      </w:r>
      <w:r w:rsidRPr="008C1FFA">
        <w:rPr>
          <w:rFonts w:ascii="細明體" w:eastAsia="細明體" w:hAnsi="細明體" w:hint="eastAsia"/>
          <w:color w:val="000000"/>
        </w:rPr>
        <w:t>48</w:t>
      </w:r>
      <w:r w:rsidRPr="008C1FFA">
        <w:rPr>
          <w:rFonts w:ascii="細明體" w:eastAsia="細明體" w:hAnsi="細明體"/>
          <w:color w:val="000000"/>
        </w:rPr>
        <w:t>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下列何句道出〈大德歌春〉一曲中主角「憔悴」的主要原因？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子規啼，不如歸</w:t>
      </w:r>
    </w:p>
    <w:p w:rsidR="005E332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 xml:space="preserve">道是春歸人未歸　</w:t>
      </w:r>
      <w:r w:rsidR="005E332E" w:rsidRPr="008C1FFA">
        <w:rPr>
          <w:rFonts w:ascii="細明體" w:eastAsia="細明體" w:hAnsi="細明體" w:hint="eastAsia"/>
          <w:color w:val="000000"/>
          <w:szCs w:val="24"/>
        </w:rPr>
        <w:t xml:space="preserve"> 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虛飄飄柳絮飛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則見雙燕鬥銜泥。</w:t>
      </w:r>
    </w:p>
    <w:p w:rsidR="00F3001E" w:rsidRPr="008C1FFA" w:rsidRDefault="00447193" w:rsidP="00622F0E">
      <w:pPr>
        <w:pStyle w:val="aa"/>
        <w:tabs>
          <w:tab w:val="clear" w:pos="1008"/>
        </w:tabs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Pr="008C1FFA">
        <w:rPr>
          <w:rFonts w:ascii="細明體" w:eastAsia="細明體" w:hAnsi="細明體"/>
          <w:color w:val="000000"/>
        </w:rPr>
        <w:t>(</w:t>
      </w:r>
      <w:r w:rsidRPr="008C1FFA">
        <w:rPr>
          <w:rFonts w:ascii="細明體" w:eastAsia="細明體" w:hAnsi="細明體" w:hint="eastAsia"/>
          <w:color w:val="000000"/>
        </w:rPr>
        <w:t>49</w:t>
      </w:r>
      <w:r w:rsidRPr="008C1FFA">
        <w:rPr>
          <w:rFonts w:ascii="細明體" w:eastAsia="細明體" w:hAnsi="細明體"/>
          <w:color w:val="000000"/>
        </w:rPr>
        <w:t>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由曲中的內容判斷，此曲主旨應為下列何者？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盛讚春日繁華的美景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803AEF" w:rsidRPr="008C1FFA">
        <w:rPr>
          <w:rFonts w:ascii="細明體" w:eastAsia="細明體" w:hAnsi="細明體" w:hint="eastAsia"/>
          <w:color w:val="000000"/>
          <w:szCs w:val="24"/>
        </w:rPr>
        <w:t>少婦望君早歸的情思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803AEF" w:rsidRPr="008C1FFA">
        <w:rPr>
          <w:rFonts w:ascii="細明體" w:eastAsia="細明體" w:hAnsi="細明體" w:hint="eastAsia"/>
          <w:color w:val="000000"/>
          <w:szCs w:val="24"/>
        </w:rPr>
        <w:t>少婦新婚燕爾的甜蜜</w:t>
      </w:r>
    </w:p>
    <w:p w:rsidR="00F3001E" w:rsidRPr="008C1FFA" w:rsidRDefault="00447193" w:rsidP="00447193">
      <w:pPr>
        <w:pStyle w:val="ABCD"/>
        <w:ind w:left="1462" w:hanging="2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描寫遊子思鄉的愁緒。</w:t>
      </w:r>
    </w:p>
    <w:p w:rsidR="00F3001E" w:rsidRPr="008C1FFA" w:rsidRDefault="00447193" w:rsidP="00622F0E">
      <w:pPr>
        <w:pStyle w:val="aa"/>
        <w:tabs>
          <w:tab w:val="clear" w:pos="1008"/>
        </w:tabs>
        <w:ind w:left="1178" w:hanging="1178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（　　　）</w:t>
      </w:r>
      <w:r w:rsidRPr="008C1FFA">
        <w:rPr>
          <w:rFonts w:ascii="細明體" w:eastAsia="細明體" w:hAnsi="細明體"/>
          <w:color w:val="000000"/>
        </w:rPr>
        <w:t>(</w:t>
      </w:r>
      <w:r w:rsidRPr="008C1FFA">
        <w:rPr>
          <w:rFonts w:ascii="細明體" w:eastAsia="細明體" w:hAnsi="細明體" w:hint="eastAsia"/>
          <w:color w:val="000000"/>
        </w:rPr>
        <w:t>50</w:t>
      </w:r>
      <w:r w:rsidRPr="008C1FFA">
        <w:rPr>
          <w:rFonts w:ascii="細明體" w:eastAsia="細明體" w:hAnsi="細明體"/>
          <w:color w:val="000000"/>
        </w:rPr>
        <w:t>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本曲與下列哪一詩句屬於同一題材的作品？</w:t>
      </w:r>
    </w:p>
    <w:p w:rsidR="005E332E" w:rsidRPr="008C1FFA" w:rsidRDefault="00447193" w:rsidP="00DA2B58">
      <w:pPr>
        <w:pStyle w:val="ABCD"/>
        <w:ind w:leftChars="447" w:left="957" w:firstLineChars="0" w:firstLine="0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(Ａ)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故園東望路漫漫，雙袖龍鍾淚不乾。馬上相逢無紙筆，憑君傳語報平安</w:t>
      </w:r>
    </w:p>
    <w:p w:rsidR="00F3001E" w:rsidRPr="008C1FFA" w:rsidRDefault="00447193" w:rsidP="00DA2B58">
      <w:pPr>
        <w:pStyle w:val="ABCD"/>
        <w:ind w:leftChars="447" w:left="957" w:firstLineChars="0" w:firstLine="0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(Ｂ)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空山新雨後，天氣晚來秋。明月松間照，清泉石上流</w:t>
      </w:r>
    </w:p>
    <w:p w:rsidR="008C1FFA" w:rsidRDefault="00447193" w:rsidP="00DA2B58">
      <w:pPr>
        <w:pStyle w:val="ABCD"/>
        <w:ind w:leftChars="447" w:left="957" w:firstLineChars="0" w:firstLine="0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(Ｃ)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折戟沉沙鐵未銷，自將磨洗認前朝。東風不與周郎便，銅雀春深鎖二喬</w:t>
      </w:r>
    </w:p>
    <w:p w:rsidR="00F3001E" w:rsidRPr="008C1FFA" w:rsidRDefault="00447193" w:rsidP="00DA2B58">
      <w:pPr>
        <w:pStyle w:val="ABCD"/>
        <w:ind w:leftChars="447" w:left="957" w:firstLineChars="0" w:firstLine="0"/>
        <w:rPr>
          <w:rFonts w:ascii="細明體" w:eastAsia="細明體" w:hAnsi="細明體"/>
          <w:color w:val="000000"/>
          <w:szCs w:val="24"/>
        </w:rPr>
      </w:pPr>
      <w:r w:rsidRPr="008C1FFA">
        <w:rPr>
          <w:rFonts w:ascii="細明體" w:eastAsia="細明體" w:hAnsi="細明體" w:hint="eastAsia"/>
          <w:color w:val="000000"/>
          <w:szCs w:val="24"/>
        </w:rPr>
        <w:t>(Ｄ)</w:t>
      </w:r>
      <w:r w:rsidR="00F3001E" w:rsidRPr="008C1FFA">
        <w:rPr>
          <w:rFonts w:ascii="細明體" w:eastAsia="細明體" w:hAnsi="細明體" w:hint="eastAsia"/>
          <w:color w:val="000000"/>
          <w:szCs w:val="24"/>
        </w:rPr>
        <w:t>閨中少婦不曾愁，春日凝妝上翠樓。忽見陌頭楊柳色，悔教夫婿覓封侯。</w:t>
      </w:r>
      <w:r w:rsidR="00F3001E" w:rsidRPr="008C1FFA">
        <w:rPr>
          <w:rFonts w:ascii="細明體" w:eastAsia="細明體" w:hAnsi="細明體"/>
          <w:color w:val="000000"/>
          <w:szCs w:val="24"/>
        </w:rPr>
        <w:br/>
      </w:r>
    </w:p>
    <w:sectPr w:rsidR="00F3001E" w:rsidRPr="008C1FFA" w:rsidSect="008C1FFA">
      <w:headerReference w:type="default" r:id="rId8"/>
      <w:footerReference w:type="even" r:id="rId9"/>
      <w:footerReference w:type="default" r:id="rId10"/>
      <w:type w:val="continuous"/>
      <w:pgSz w:w="14570" w:h="20636" w:code="9"/>
      <w:pgMar w:top="567" w:right="567" w:bottom="567" w:left="567" w:header="283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29B" w:rsidRDefault="0003529B">
      <w:r>
        <w:separator/>
      </w:r>
    </w:p>
  </w:endnote>
  <w:endnote w:type="continuationSeparator" w:id="0">
    <w:p w:rsidR="0003529B" w:rsidRDefault="00035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標宋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E8E" w:rsidRDefault="001A1E8E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630545">
      <w:rPr>
        <w:rStyle w:val="a4"/>
        <w:noProof/>
      </w:rPr>
      <w:t>4</w:t>
    </w:r>
    <w:r>
      <w:rPr>
        <w:rStyle w:val="a4"/>
      </w:rPr>
      <w:fldChar w:fldCharType="end"/>
    </w:r>
  </w:p>
  <w:p w:rsidR="001A1E8E" w:rsidRDefault="001A1E8E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E8E" w:rsidRDefault="001A1E8E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630545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29B" w:rsidRDefault="0003529B">
      <w:r>
        <w:separator/>
      </w:r>
    </w:p>
  </w:footnote>
  <w:footnote w:type="continuationSeparator" w:id="0">
    <w:p w:rsidR="0003529B" w:rsidRDefault="000352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08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8C1FFA" w:rsidTr="008C1FFA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</w:t>
          </w:r>
          <w:r w:rsidRPr="007430DF">
            <w:rPr>
              <w:rFonts w:ascii="新細明體" w:hAnsi="新細明體" w:hint="eastAsia"/>
              <w:sz w:val="28"/>
            </w:rPr>
            <w:t>工</w:t>
          </w:r>
          <w:r w:rsidRPr="007430DF">
            <w:rPr>
              <w:rFonts w:ascii="新細明體" w:hAnsi="新細明體" w:hint="eastAsia"/>
              <w:sz w:val="28"/>
            </w:rPr>
            <w:t>106</w:t>
          </w:r>
          <w:r w:rsidRPr="007430DF">
            <w:rPr>
              <w:rFonts w:ascii="新細明體" w:hAnsi="新細明體" w:hint="eastAsia"/>
              <w:sz w:val="28"/>
            </w:rPr>
            <w:t>度第</w:t>
          </w:r>
          <w:r>
            <w:rPr>
              <w:rFonts w:ascii="新細明體" w:hAnsi="新細明體" w:hint="eastAsia"/>
              <w:sz w:val="28"/>
            </w:rPr>
            <w:t>2</w:t>
          </w:r>
          <w:r w:rsidRPr="007430DF"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sz w:val="28"/>
            </w:rPr>
            <w:t>補</w:t>
          </w:r>
          <w:r w:rsidRPr="007430DF">
            <w:rPr>
              <w:rFonts w:ascii="新細明體" w:hAnsi="新細明體" w:hint="eastAsia"/>
              <w:sz w:val="28"/>
            </w:rPr>
            <w:t>考試</w:t>
          </w:r>
          <w:r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8C1FFA" w:rsidRPr="00DE6789" w:rsidRDefault="008C1FFA" w:rsidP="00875C8A">
          <w:pPr>
            <w:pStyle w:val="a5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8C1FFA" w:rsidTr="008C1FFA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  <w:r>
            <w:rPr>
              <w:rFonts w:ascii="新細明體" w:hAnsi="新細明體" w:hint="eastAsia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國文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高二</w:t>
          </w:r>
          <w:r>
            <w:rPr>
              <w:rFonts w:ascii="新細明體" w:hAnsi="新細明體" w:hint="eastAsia"/>
              <w:sz w:val="24"/>
            </w:rPr>
            <w:t xml:space="preserve"> 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8C1FFA" w:rsidRDefault="008C1FFA" w:rsidP="00875C8A">
          <w:pPr>
            <w:pStyle w:val="a5"/>
            <w:ind w:left="112"/>
            <w:rPr>
              <w:rFonts w:ascii="新細明體" w:hAnsi="新細明體"/>
              <w:sz w:val="24"/>
            </w:rPr>
          </w:pP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C1FFA" w:rsidRDefault="008C1FFA" w:rsidP="00875C8A">
          <w:pPr>
            <w:pStyle w:val="a5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8C1FFA" w:rsidRPr="00DE6789" w:rsidRDefault="008C1FFA" w:rsidP="00875C8A">
          <w:pPr>
            <w:pStyle w:val="a5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8C1FFA" w:rsidRDefault="008C1FF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B4CC1"/>
    <w:multiLevelType w:val="hybridMultilevel"/>
    <w:tmpl w:val="874E4D40"/>
    <w:lvl w:ilvl="0" w:tplc="DB945F18">
      <w:start w:val="1"/>
      <w:numFmt w:val="upperLetter"/>
      <w:lvlText w:val="(%1)"/>
      <w:lvlJc w:val="left"/>
      <w:pPr>
        <w:ind w:left="1538" w:hanging="36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138" w:hanging="480"/>
      </w:pPr>
    </w:lvl>
    <w:lvl w:ilvl="2" w:tplc="0409001B" w:tentative="1">
      <w:start w:val="1"/>
      <w:numFmt w:val="lowerRoman"/>
      <w:lvlText w:val="%3."/>
      <w:lvlJc w:val="right"/>
      <w:pPr>
        <w:ind w:left="2618" w:hanging="480"/>
      </w:pPr>
    </w:lvl>
    <w:lvl w:ilvl="3" w:tplc="0409000F" w:tentative="1">
      <w:start w:val="1"/>
      <w:numFmt w:val="decimal"/>
      <w:lvlText w:val="%4."/>
      <w:lvlJc w:val="left"/>
      <w:pPr>
        <w:ind w:left="30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78" w:hanging="480"/>
      </w:pPr>
    </w:lvl>
    <w:lvl w:ilvl="5" w:tplc="0409001B" w:tentative="1">
      <w:start w:val="1"/>
      <w:numFmt w:val="lowerRoman"/>
      <w:lvlText w:val="%6."/>
      <w:lvlJc w:val="right"/>
      <w:pPr>
        <w:ind w:left="4058" w:hanging="480"/>
      </w:pPr>
    </w:lvl>
    <w:lvl w:ilvl="6" w:tplc="0409000F" w:tentative="1">
      <w:start w:val="1"/>
      <w:numFmt w:val="decimal"/>
      <w:lvlText w:val="%7."/>
      <w:lvlJc w:val="left"/>
      <w:pPr>
        <w:ind w:left="45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18" w:hanging="480"/>
      </w:pPr>
    </w:lvl>
    <w:lvl w:ilvl="8" w:tplc="0409001B" w:tentative="1">
      <w:start w:val="1"/>
      <w:numFmt w:val="lowerRoman"/>
      <w:lvlText w:val="%9."/>
      <w:lvlJc w:val="right"/>
      <w:pPr>
        <w:ind w:left="5498" w:hanging="480"/>
      </w:pPr>
    </w:lvl>
  </w:abstractNum>
  <w:abstractNum w:abstractNumId="1">
    <w:nsid w:val="2CB56968"/>
    <w:multiLevelType w:val="hybridMultilevel"/>
    <w:tmpl w:val="9E603ED6"/>
    <w:lvl w:ilvl="0" w:tplc="703AD952">
      <w:start w:val="1"/>
      <w:numFmt w:val="upperLetter"/>
      <w:lvlText w:val="(%1)"/>
      <w:lvlJc w:val="left"/>
      <w:pPr>
        <w:ind w:left="1538" w:hanging="36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138" w:hanging="480"/>
      </w:pPr>
    </w:lvl>
    <w:lvl w:ilvl="2" w:tplc="0409001B" w:tentative="1">
      <w:start w:val="1"/>
      <w:numFmt w:val="lowerRoman"/>
      <w:lvlText w:val="%3."/>
      <w:lvlJc w:val="right"/>
      <w:pPr>
        <w:ind w:left="2618" w:hanging="480"/>
      </w:pPr>
    </w:lvl>
    <w:lvl w:ilvl="3" w:tplc="0409000F" w:tentative="1">
      <w:start w:val="1"/>
      <w:numFmt w:val="decimal"/>
      <w:lvlText w:val="%4."/>
      <w:lvlJc w:val="left"/>
      <w:pPr>
        <w:ind w:left="30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78" w:hanging="480"/>
      </w:pPr>
    </w:lvl>
    <w:lvl w:ilvl="5" w:tplc="0409001B" w:tentative="1">
      <w:start w:val="1"/>
      <w:numFmt w:val="lowerRoman"/>
      <w:lvlText w:val="%6."/>
      <w:lvlJc w:val="right"/>
      <w:pPr>
        <w:ind w:left="4058" w:hanging="480"/>
      </w:pPr>
    </w:lvl>
    <w:lvl w:ilvl="6" w:tplc="0409000F" w:tentative="1">
      <w:start w:val="1"/>
      <w:numFmt w:val="decimal"/>
      <w:lvlText w:val="%7."/>
      <w:lvlJc w:val="left"/>
      <w:pPr>
        <w:ind w:left="45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18" w:hanging="480"/>
      </w:pPr>
    </w:lvl>
    <w:lvl w:ilvl="8" w:tplc="0409001B" w:tentative="1">
      <w:start w:val="1"/>
      <w:numFmt w:val="lowerRoman"/>
      <w:lvlText w:val="%9."/>
      <w:lvlJc w:val="right"/>
      <w:pPr>
        <w:ind w:left="5498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evenAndOddHeaders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D65"/>
    <w:rsid w:val="0003529B"/>
    <w:rsid w:val="000A2332"/>
    <w:rsid w:val="000B58C8"/>
    <w:rsid w:val="000C4EC0"/>
    <w:rsid w:val="0010703C"/>
    <w:rsid w:val="001844FE"/>
    <w:rsid w:val="001A1E8E"/>
    <w:rsid w:val="00213A16"/>
    <w:rsid w:val="0022006F"/>
    <w:rsid w:val="00255C0F"/>
    <w:rsid w:val="002A6066"/>
    <w:rsid w:val="002D06D9"/>
    <w:rsid w:val="002D7626"/>
    <w:rsid w:val="003131F4"/>
    <w:rsid w:val="003E1AC1"/>
    <w:rsid w:val="003F520D"/>
    <w:rsid w:val="00401ACA"/>
    <w:rsid w:val="00416C60"/>
    <w:rsid w:val="00447193"/>
    <w:rsid w:val="004A3988"/>
    <w:rsid w:val="005E332E"/>
    <w:rsid w:val="00622F0E"/>
    <w:rsid w:val="00630545"/>
    <w:rsid w:val="00700C17"/>
    <w:rsid w:val="007014F2"/>
    <w:rsid w:val="00725FD3"/>
    <w:rsid w:val="00751657"/>
    <w:rsid w:val="0077077F"/>
    <w:rsid w:val="007B4F51"/>
    <w:rsid w:val="007D1B96"/>
    <w:rsid w:val="007F3E8B"/>
    <w:rsid w:val="00803AEF"/>
    <w:rsid w:val="008B3208"/>
    <w:rsid w:val="008C1FFA"/>
    <w:rsid w:val="00920A26"/>
    <w:rsid w:val="00924F0B"/>
    <w:rsid w:val="00945D65"/>
    <w:rsid w:val="00AA183B"/>
    <w:rsid w:val="00AB1605"/>
    <w:rsid w:val="00AB41E4"/>
    <w:rsid w:val="00B73FCD"/>
    <w:rsid w:val="00BA2724"/>
    <w:rsid w:val="00BF2F40"/>
    <w:rsid w:val="00D115E6"/>
    <w:rsid w:val="00D42DE2"/>
    <w:rsid w:val="00DA2B58"/>
    <w:rsid w:val="00DD1399"/>
    <w:rsid w:val="00E75E1D"/>
    <w:rsid w:val="00E95A71"/>
    <w:rsid w:val="00F3001E"/>
    <w:rsid w:val="00F55E1B"/>
    <w:rsid w:val="00F8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149840E-465B-40DD-B699-44F30B65F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1A1E8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1A1E8E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aa">
    <w:name w:val="選擇題"/>
    <w:basedOn w:val="a"/>
    <w:link w:val="ab"/>
    <w:rsid w:val="00F3001E"/>
    <w:pPr>
      <w:tabs>
        <w:tab w:val="center" w:pos="468"/>
        <w:tab w:val="left" w:pos="700"/>
        <w:tab w:val="left" w:pos="1008"/>
        <w:tab w:val="left" w:pos="1358"/>
      </w:tabs>
      <w:ind w:left="1320" w:hangingChars="550" w:hanging="1320"/>
      <w:jc w:val="both"/>
    </w:pPr>
    <w:rPr>
      <w:rFonts w:eastAsia="華康標宋體"/>
      <w:szCs w:val="22"/>
    </w:rPr>
  </w:style>
  <w:style w:type="paragraph" w:customStyle="1" w:styleId="ABCD">
    <w:name w:val="選項(A)(B)(C)(D)"/>
    <w:basedOn w:val="a"/>
    <w:link w:val="ABCD0"/>
    <w:rsid w:val="00F3001E"/>
    <w:pPr>
      <w:tabs>
        <w:tab w:val="left" w:pos="3360"/>
        <w:tab w:val="left" w:pos="5400"/>
        <w:tab w:val="left" w:pos="7320"/>
      </w:tabs>
      <w:ind w:leftChars="553" w:left="683" w:hangingChars="130" w:hanging="130"/>
      <w:jc w:val="both"/>
    </w:pPr>
    <w:rPr>
      <w:rFonts w:eastAsia="華康標宋體"/>
      <w:szCs w:val="22"/>
    </w:rPr>
  </w:style>
  <w:style w:type="paragraph" w:customStyle="1" w:styleId="ac">
    <w:name w:val="解析"/>
    <w:basedOn w:val="a"/>
    <w:link w:val="ad"/>
    <w:rsid w:val="00F3001E"/>
    <w:pPr>
      <w:ind w:leftChars="670" w:left="1608"/>
      <w:jc w:val="both"/>
    </w:pPr>
    <w:rPr>
      <w:rFonts w:eastAsia="華康標宋體"/>
      <w:color w:val="FF0000"/>
      <w:sz w:val="20"/>
      <w:szCs w:val="20"/>
    </w:rPr>
  </w:style>
  <w:style w:type="character" w:customStyle="1" w:styleId="ABCD1">
    <w:name w:val="(A)(B)(C)(D)字元"/>
    <w:rsid w:val="00F3001E"/>
    <w:rPr>
      <w:w w:val="80"/>
    </w:rPr>
  </w:style>
  <w:style w:type="character" w:customStyle="1" w:styleId="ae">
    <w:name w:val="解析字元"/>
    <w:rsid w:val="00F3001E"/>
    <w:rPr>
      <w:rFonts w:ascii="Times New Roman" w:eastAsia="華康標宋體" w:hAnsi="Times New Roman"/>
      <w:color w:val="FF0000"/>
      <w:sz w:val="20"/>
    </w:rPr>
  </w:style>
  <w:style w:type="character" w:customStyle="1" w:styleId="ad">
    <w:name w:val="解析 字元"/>
    <w:link w:val="ac"/>
    <w:rsid w:val="00F3001E"/>
    <w:rPr>
      <w:rFonts w:eastAsia="華康標宋體"/>
      <w:color w:val="FF0000"/>
      <w:kern w:val="2"/>
    </w:rPr>
  </w:style>
  <w:style w:type="character" w:customStyle="1" w:styleId="ABCD0">
    <w:name w:val="選項(A)(B)(C)(D) 字元"/>
    <w:link w:val="ABCD"/>
    <w:rsid w:val="00F3001E"/>
    <w:rPr>
      <w:rFonts w:eastAsia="華康標宋體"/>
      <w:kern w:val="2"/>
      <w:sz w:val="22"/>
      <w:szCs w:val="22"/>
    </w:rPr>
  </w:style>
  <w:style w:type="paragraph" w:customStyle="1" w:styleId="af">
    <w:name w:val="閱讀能力測驗文"/>
    <w:basedOn w:val="a"/>
    <w:link w:val="af0"/>
    <w:rsid w:val="00F3001E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tabs>
        <w:tab w:val="right" w:pos="9480"/>
      </w:tabs>
      <w:ind w:leftChars="60" w:left="60" w:rightChars="60" w:right="60" w:firstLineChars="200" w:firstLine="200"/>
      <w:jc w:val="both"/>
    </w:pPr>
    <w:rPr>
      <w:rFonts w:eastAsia="標楷體"/>
      <w:szCs w:val="22"/>
    </w:rPr>
  </w:style>
  <w:style w:type="character" w:customStyle="1" w:styleId="af0">
    <w:name w:val="閱讀能力測驗文 字元"/>
    <w:link w:val="af"/>
    <w:rsid w:val="00F3001E"/>
    <w:rPr>
      <w:rFonts w:eastAsia="標楷體"/>
      <w:kern w:val="2"/>
      <w:sz w:val="22"/>
      <w:szCs w:val="22"/>
    </w:rPr>
  </w:style>
  <w:style w:type="character" w:customStyle="1" w:styleId="ab">
    <w:name w:val="選擇題 字元"/>
    <w:link w:val="aa"/>
    <w:rsid w:val="00F3001E"/>
    <w:rPr>
      <w:rFonts w:eastAsia="華康標宋體"/>
      <w:kern w:val="2"/>
      <w:sz w:val="22"/>
      <w:szCs w:val="22"/>
    </w:rPr>
  </w:style>
  <w:style w:type="character" w:customStyle="1" w:styleId="af1">
    <w:name w:val="文字加紅框"/>
    <w:rsid w:val="00F3001E"/>
    <w:rPr>
      <w:bdr w:val="single" w:sz="4" w:space="0" w:color="FF0000"/>
    </w:rPr>
  </w:style>
  <w:style w:type="paragraph" w:customStyle="1" w:styleId="SJ">
    <w:name w:val="SJ_選擇題"/>
    <w:basedOn w:val="a"/>
    <w:link w:val="SJ0"/>
    <w:rsid w:val="00622F0E"/>
    <w:pPr>
      <w:tabs>
        <w:tab w:val="center" w:pos="456"/>
        <w:tab w:val="left" w:pos="672"/>
        <w:tab w:val="left" w:pos="1013"/>
        <w:tab w:val="left" w:pos="1348"/>
      </w:tabs>
      <w:spacing w:line="330" w:lineRule="exact"/>
      <w:ind w:left="1257" w:hangingChars="550" w:hanging="1257"/>
      <w:jc w:val="both"/>
    </w:pPr>
    <w:rPr>
      <w:rFonts w:eastAsia="華康標宋體" w:cs="華康標宋體"/>
      <w:spacing w:val="-14"/>
      <w:szCs w:val="22"/>
    </w:rPr>
  </w:style>
  <w:style w:type="character" w:customStyle="1" w:styleId="SJ0">
    <w:name w:val="SJ_選擇題 字元"/>
    <w:link w:val="SJ"/>
    <w:rsid w:val="00622F0E"/>
    <w:rPr>
      <w:rFonts w:eastAsia="華康標宋體" w:cs="華康標宋體"/>
      <w:spacing w:val="-14"/>
      <w:kern w:val="2"/>
      <w:sz w:val="22"/>
      <w:szCs w:val="22"/>
    </w:rPr>
  </w:style>
  <w:style w:type="paragraph" w:customStyle="1" w:styleId="SJA">
    <w:name w:val="SJ_選擇題_(A)"/>
    <w:basedOn w:val="SJ"/>
    <w:link w:val="SJA0"/>
    <w:rsid w:val="00622F0E"/>
    <w:pPr>
      <w:ind w:leftChars="550" w:left="685" w:hangingChars="135" w:hanging="135"/>
    </w:pPr>
  </w:style>
  <w:style w:type="character" w:customStyle="1" w:styleId="SJA0">
    <w:name w:val="SJ_選擇題_(A) 字元"/>
    <w:basedOn w:val="SJ0"/>
    <w:link w:val="SJA"/>
    <w:rsid w:val="00622F0E"/>
    <w:rPr>
      <w:rFonts w:eastAsia="華康標宋體" w:cs="華康標宋體"/>
      <w:spacing w:val="-14"/>
      <w:kern w:val="2"/>
      <w:sz w:val="22"/>
      <w:szCs w:val="22"/>
    </w:rPr>
  </w:style>
  <w:style w:type="character" w:customStyle="1" w:styleId="10">
    <w:name w:val="紅解(10)"/>
    <w:rsid w:val="00622F0E"/>
    <w:rPr>
      <w:color w:val="FF0000"/>
      <w:sz w:val="20"/>
      <w:szCs w:val="20"/>
    </w:rPr>
  </w:style>
  <w:style w:type="character" w:customStyle="1" w:styleId="Times">
    <w:name w:val="紅解Times"/>
    <w:rsid w:val="00622F0E"/>
    <w:rPr>
      <w:color w:val="FF0000"/>
    </w:rPr>
  </w:style>
  <w:style w:type="character" w:customStyle="1" w:styleId="a6">
    <w:name w:val="頁首 字元"/>
    <w:basedOn w:val="a0"/>
    <w:link w:val="a5"/>
    <w:rsid w:val="008C1FFA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0104C1-8041-40EC-A32E-9FF1F33E4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Papert1.dot</Template>
  <TotalTime>1</TotalTime>
  <Pages>1</Pages>
  <Words>1269</Words>
  <Characters>7238</Characters>
  <Application>Microsoft Office Word</Application>
  <DocSecurity>0</DocSecurity>
  <Lines>60</Lines>
  <Paragraphs>16</Paragraphs>
  <ScaleCrop>false</ScaleCrop>
  <Company>龍騰文化</Company>
  <LinksUpToDate>false</LinksUpToDate>
  <CharactersWithSpaces>8491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2018-07-06T01:18:00Z</cp:lastPrinted>
  <dcterms:created xsi:type="dcterms:W3CDTF">2018-07-06T01:19:00Z</dcterms:created>
  <dcterms:modified xsi:type="dcterms:W3CDTF">2018-07-06T01:19:00Z</dcterms:modified>
</cp:coreProperties>
</file>