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Y="1"/>
        <w:tblOverlap w:val="never"/>
        <w:tblW w:w="1264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44"/>
      </w:tblGrid>
      <w:tr w:rsidR="0044363B" w:rsidTr="0044363B">
        <w:trPr>
          <w:trHeight w:val="413"/>
        </w:trPr>
        <w:tc>
          <w:tcPr>
            <w:tcW w:w="12644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tbl>
            <w:tblPr>
              <w:tblW w:w="0" w:type="auto"/>
              <w:tblInd w:w="3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3780"/>
              <w:gridCol w:w="2880"/>
              <w:gridCol w:w="1980"/>
              <w:gridCol w:w="540"/>
              <w:gridCol w:w="1800"/>
            </w:tblGrid>
            <w:tr w:rsidR="0044363B" w:rsidTr="005050C1">
              <w:trPr>
                <w:trHeight w:val="510"/>
              </w:trPr>
              <w:tc>
                <w:tcPr>
                  <w:tcW w:w="9900" w:type="dxa"/>
                  <w:gridSpan w:val="4"/>
                  <w:tcBorders>
                    <w:top w:val="double" w:sz="4" w:space="0" w:color="auto"/>
                    <w:left w:val="double" w:sz="4" w:space="0" w:color="auto"/>
                  </w:tcBorders>
                  <w:vAlign w:val="center"/>
                </w:tcPr>
                <w:p w:rsidR="0044363B" w:rsidRPr="000D5AD5" w:rsidRDefault="0044363B" w:rsidP="0044363B">
                  <w:pPr>
                    <w:pStyle w:val="a5"/>
                    <w:framePr w:hSpace="180" w:wrap="around" w:vAnchor="text" w:hAnchor="text" w:y="1"/>
                    <w:suppressOverlap/>
                    <w:jc w:val="center"/>
                    <w:rPr>
                      <w:rFonts w:ascii="標楷體" w:eastAsia="標楷體" w:hAnsi="標楷體"/>
                      <w:sz w:val="36"/>
                      <w:szCs w:val="36"/>
                    </w:rPr>
                  </w:pPr>
                  <w:bookmarkStart w:id="0" w:name="_GoBack"/>
                  <w:bookmarkEnd w:id="0"/>
                  <w:r>
                    <w:rPr>
                      <w:rFonts w:ascii="標楷體" w:eastAsia="標楷體" w:hAnsi="標楷體" w:hint="eastAsia"/>
                      <w:sz w:val="36"/>
                      <w:szCs w:val="36"/>
                    </w:rPr>
                    <w:t>新北市立新北高工</w:t>
                  </w:r>
                  <w:proofErr w:type="gramStart"/>
                  <w:r>
                    <w:rPr>
                      <w:rFonts w:ascii="標楷體" w:eastAsia="標楷體" w:hAnsi="標楷體" w:hint="eastAsia"/>
                      <w:sz w:val="36"/>
                      <w:szCs w:val="36"/>
                    </w:rPr>
                    <w:t>106</w:t>
                  </w:r>
                  <w:proofErr w:type="gramEnd"/>
                  <w:r w:rsidRPr="001C590D">
                    <w:rPr>
                      <w:rFonts w:ascii="標楷體" w:eastAsia="標楷體" w:hAnsi="標楷體" w:hint="eastAsia"/>
                      <w:sz w:val="36"/>
                      <w:szCs w:val="36"/>
                    </w:rPr>
                    <w:t>年度</w:t>
                  </w:r>
                  <w:r>
                    <w:rPr>
                      <w:rFonts w:ascii="標楷體" w:eastAsia="標楷體" w:hAnsi="標楷體" w:hint="eastAsia"/>
                      <w:sz w:val="36"/>
                      <w:szCs w:val="36"/>
                    </w:rPr>
                    <w:t>第二學期</w:t>
                  </w:r>
                </w:p>
              </w:tc>
              <w:tc>
                <w:tcPr>
                  <w:tcW w:w="2340" w:type="dxa"/>
                  <w:gridSpan w:val="2"/>
                  <w:tcBorders>
                    <w:top w:val="double" w:sz="4" w:space="0" w:color="auto"/>
                    <w:right w:val="double" w:sz="4" w:space="0" w:color="auto"/>
                  </w:tcBorders>
                  <w:vAlign w:val="center"/>
                </w:tcPr>
                <w:p w:rsidR="0044363B" w:rsidRDefault="0044363B" w:rsidP="0044363B">
                  <w:pPr>
                    <w:pStyle w:val="a5"/>
                    <w:framePr w:hSpace="180" w:wrap="around" w:vAnchor="text" w:hAnchor="text" w:y="1"/>
                    <w:ind w:leftChars="-11" w:left="-24"/>
                    <w:suppressOverlap/>
                    <w:jc w:val="center"/>
                    <w:rPr>
                      <w:rFonts w:ascii="標楷體" w:eastAsia="標楷體" w:hAnsi="標楷體"/>
                      <w:sz w:val="36"/>
                      <w:szCs w:val="36"/>
                    </w:rPr>
                  </w:pPr>
                  <w:r>
                    <w:rPr>
                      <w:rFonts w:ascii="標楷體" w:eastAsia="標楷體" w:hAnsi="標楷體" w:hint="eastAsia"/>
                      <w:sz w:val="36"/>
                      <w:szCs w:val="36"/>
                    </w:rPr>
                    <w:t>第一次段考</w:t>
                  </w:r>
                </w:p>
              </w:tc>
            </w:tr>
            <w:tr w:rsidR="0044363B" w:rsidTr="005050C1">
              <w:trPr>
                <w:trHeight w:val="356"/>
              </w:trPr>
              <w:tc>
                <w:tcPr>
                  <w:tcW w:w="1260" w:type="dxa"/>
                  <w:tcBorders>
                    <w:left w:val="double" w:sz="4" w:space="0" w:color="auto"/>
                  </w:tcBorders>
                  <w:vAlign w:val="center"/>
                </w:tcPr>
                <w:p w:rsidR="0044363B" w:rsidRPr="00D87D79" w:rsidRDefault="0044363B" w:rsidP="0044363B">
                  <w:pPr>
                    <w:framePr w:hSpace="180" w:wrap="around" w:vAnchor="text" w:hAnchor="text" w:y="1"/>
                    <w:adjustRightInd w:val="0"/>
                    <w:snapToGrid w:val="0"/>
                    <w:spacing w:line="360" w:lineRule="auto"/>
                    <w:suppressOverlap/>
                    <w:jc w:val="center"/>
                    <w:rPr>
                      <w:rFonts w:ascii="標楷體" w:eastAsia="標楷體" w:hAnsi="標楷體"/>
                      <w:color w:val="000000"/>
                      <w:szCs w:val="26"/>
                    </w:rPr>
                  </w:pPr>
                  <w:r w:rsidRPr="00D87D79"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適用班級</w:t>
                  </w:r>
                </w:p>
              </w:tc>
              <w:tc>
                <w:tcPr>
                  <w:tcW w:w="3780" w:type="dxa"/>
                  <w:vAlign w:val="center"/>
                </w:tcPr>
                <w:p w:rsidR="0044363B" w:rsidRPr="00D87D79" w:rsidRDefault="0044363B" w:rsidP="0044363B">
                  <w:pPr>
                    <w:framePr w:hSpace="180" w:wrap="around" w:vAnchor="text" w:hAnchor="text" w:y="1"/>
                    <w:adjustRightInd w:val="0"/>
                    <w:snapToGrid w:val="0"/>
                    <w:spacing w:line="360" w:lineRule="auto"/>
                    <w:suppressOverlap/>
                    <w:rPr>
                      <w:rFonts w:ascii="標楷體" w:eastAsia="標楷體" w:hAnsi="標楷體"/>
                      <w:color w:val="000000"/>
                      <w:szCs w:val="26"/>
                    </w:rPr>
                  </w:pPr>
                  <w:r w:rsidRPr="00D87D79"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模</w:t>
                  </w:r>
                  <w:smartTag w:uri="urn:schemas-microsoft-com:office:smarttags" w:element="chmetcnv">
                    <w:smartTagPr>
                      <w:attr w:name="UnitName" w:val="甲"/>
                      <w:attr w:name="SourceValue" w:val="3"/>
                      <w:attr w:name="HasSpace" w:val="False"/>
                      <w:attr w:name="Negative" w:val="False"/>
                      <w:attr w:name="NumberType" w:val="3"/>
                      <w:attr w:name="TCSC" w:val="1"/>
                    </w:smartTagPr>
                    <w:r w:rsidRPr="00D87D79">
                      <w:rPr>
                        <w:rFonts w:ascii="標楷體" w:eastAsia="標楷體" w:hAnsi="標楷體" w:hint="eastAsia"/>
                        <w:color w:val="000000"/>
                        <w:szCs w:val="26"/>
                      </w:rPr>
                      <w:t>三甲</w:t>
                    </w:r>
                  </w:smartTag>
                  <w:r w:rsidRPr="00D87D79"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、模</w:t>
                  </w:r>
                  <w:proofErr w:type="gramStart"/>
                  <w:r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一</w:t>
                  </w:r>
                  <w:proofErr w:type="gramEnd"/>
                  <w:r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甲、模</w:t>
                  </w:r>
                  <w:proofErr w:type="gramStart"/>
                  <w:r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一</w:t>
                  </w:r>
                  <w:proofErr w:type="gramEnd"/>
                  <w:r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乙</w:t>
                  </w:r>
                </w:p>
              </w:tc>
              <w:tc>
                <w:tcPr>
                  <w:tcW w:w="2880" w:type="dxa"/>
                  <w:vAlign w:val="center"/>
                </w:tcPr>
                <w:p w:rsidR="0044363B" w:rsidRPr="00D87D79" w:rsidRDefault="0044363B" w:rsidP="0044363B">
                  <w:pPr>
                    <w:framePr w:hSpace="180" w:wrap="around" w:vAnchor="text" w:hAnchor="text" w:y="1"/>
                    <w:adjustRightInd w:val="0"/>
                    <w:snapToGrid w:val="0"/>
                    <w:spacing w:line="360" w:lineRule="auto"/>
                    <w:suppressOverlap/>
                    <w:rPr>
                      <w:rFonts w:ascii="標楷體" w:eastAsia="標楷體" w:hAnsi="標楷體"/>
                      <w:color w:val="000000"/>
                      <w:szCs w:val="26"/>
                    </w:rPr>
                  </w:pPr>
                  <w:r w:rsidRPr="00D87D79"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命題教師： 顏俊杰</w:t>
                  </w:r>
                </w:p>
              </w:tc>
              <w:tc>
                <w:tcPr>
                  <w:tcW w:w="4320" w:type="dxa"/>
                  <w:gridSpan w:val="3"/>
                  <w:tcBorders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:rsidR="0044363B" w:rsidRPr="00D87D79" w:rsidRDefault="0044363B" w:rsidP="0044363B">
                  <w:pPr>
                    <w:framePr w:hSpace="180" w:wrap="around" w:vAnchor="text" w:hAnchor="text" w:y="1"/>
                    <w:adjustRightInd w:val="0"/>
                    <w:snapToGrid w:val="0"/>
                    <w:spacing w:line="360" w:lineRule="auto"/>
                    <w:suppressOverlap/>
                    <w:rPr>
                      <w:rFonts w:ascii="標楷體" w:eastAsia="標楷體" w:hAnsi="標楷體"/>
                      <w:color w:val="000000"/>
                    </w:rPr>
                  </w:pPr>
                  <w:r w:rsidRPr="00D87D79"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科目：</w:t>
                  </w:r>
                  <w:r w:rsidRPr="00D87D79">
                    <w:rPr>
                      <w:rFonts w:ascii="標楷體" w:eastAsia="標楷體" w:hAnsi="標楷體" w:hint="eastAsia"/>
                      <w:color w:val="000000"/>
                    </w:rPr>
                    <w:t xml:space="preserve"> 機械材料</w:t>
                  </w:r>
                </w:p>
              </w:tc>
            </w:tr>
            <w:tr w:rsidR="0044363B" w:rsidTr="005050C1">
              <w:trPr>
                <w:trHeight w:val="405"/>
              </w:trPr>
              <w:tc>
                <w:tcPr>
                  <w:tcW w:w="5040" w:type="dxa"/>
                  <w:gridSpan w:val="2"/>
                  <w:tcBorders>
                    <w:left w:val="double" w:sz="4" w:space="0" w:color="auto"/>
                    <w:bottom w:val="double" w:sz="4" w:space="0" w:color="auto"/>
                  </w:tcBorders>
                  <w:vAlign w:val="center"/>
                </w:tcPr>
                <w:p w:rsidR="0044363B" w:rsidRPr="00D87D79" w:rsidRDefault="0044363B" w:rsidP="0044363B">
                  <w:pPr>
                    <w:framePr w:hSpace="180" w:wrap="around" w:vAnchor="text" w:hAnchor="text" w:y="1"/>
                    <w:adjustRightInd w:val="0"/>
                    <w:snapToGrid w:val="0"/>
                    <w:spacing w:line="360" w:lineRule="auto"/>
                    <w:suppressOverlap/>
                    <w:rPr>
                      <w:rFonts w:ascii="標楷體" w:eastAsia="標楷體" w:hAnsi="標楷體"/>
                      <w:color w:val="000000"/>
                      <w:u w:val="single"/>
                    </w:rPr>
                  </w:pPr>
                  <w:r w:rsidRPr="00D87D79">
                    <w:rPr>
                      <w:rFonts w:ascii="標楷體" w:eastAsia="標楷體" w:hAnsi="標楷體" w:hint="eastAsia"/>
                      <w:color w:val="000000"/>
                    </w:rPr>
                    <w:t>使用電腦卡</w:t>
                  </w:r>
                  <w:r w:rsidRPr="00D87D79">
                    <w:rPr>
                      <w:rFonts w:ascii="標楷體" w:eastAsia="標楷體" w:hAnsi="標楷體" w:hint="eastAsia"/>
                      <w:color w:val="000000"/>
                      <w:u w:val="single"/>
                    </w:rPr>
                    <w:t>_1_</w:t>
                  </w:r>
                  <w:r w:rsidRPr="00D87D79">
                    <w:rPr>
                      <w:rFonts w:ascii="標楷體" w:eastAsia="標楷體" w:hAnsi="標楷體" w:hint="eastAsia"/>
                      <w:color w:val="000000"/>
                    </w:rPr>
                    <w:t>(1)是 (2)否(3)卡+卷</w:t>
                  </w:r>
                </w:p>
              </w:tc>
              <w:tc>
                <w:tcPr>
                  <w:tcW w:w="2880" w:type="dxa"/>
                  <w:tcBorders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44363B" w:rsidRPr="00D87D79" w:rsidRDefault="0044363B" w:rsidP="0044363B">
                  <w:pPr>
                    <w:framePr w:hSpace="180" w:wrap="around" w:vAnchor="text" w:hAnchor="text" w:y="1"/>
                    <w:adjustRightInd w:val="0"/>
                    <w:snapToGrid w:val="0"/>
                    <w:spacing w:line="360" w:lineRule="auto"/>
                    <w:suppressOverlap/>
                    <w:jc w:val="both"/>
                    <w:rPr>
                      <w:rFonts w:ascii="標楷體" w:eastAsia="標楷體" w:hAnsi="標楷體"/>
                      <w:color w:val="000000"/>
                      <w:szCs w:val="26"/>
                    </w:rPr>
                  </w:pPr>
                  <w:r w:rsidRPr="00D87D79"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班級：</w:t>
                  </w:r>
                </w:p>
              </w:tc>
              <w:tc>
                <w:tcPr>
                  <w:tcW w:w="2520" w:type="dxa"/>
                  <w:gridSpan w:val="2"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44363B" w:rsidRPr="00D87D79" w:rsidRDefault="0044363B" w:rsidP="0044363B">
                  <w:pPr>
                    <w:framePr w:hSpace="180" w:wrap="around" w:vAnchor="text" w:hAnchor="text" w:y="1"/>
                    <w:adjustRightInd w:val="0"/>
                    <w:snapToGrid w:val="0"/>
                    <w:spacing w:line="360" w:lineRule="auto"/>
                    <w:suppressOverlap/>
                    <w:rPr>
                      <w:rFonts w:ascii="標楷體" w:eastAsia="標楷體" w:hAnsi="標楷體"/>
                      <w:color w:val="000000"/>
                      <w:szCs w:val="26"/>
                    </w:rPr>
                  </w:pPr>
                  <w:r w:rsidRPr="00D87D79"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 xml:space="preserve">姓名： 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44363B" w:rsidRPr="00D87D79" w:rsidRDefault="0044363B" w:rsidP="0044363B">
                  <w:pPr>
                    <w:framePr w:hSpace="180" w:wrap="around" w:vAnchor="text" w:hAnchor="text" w:y="1"/>
                    <w:adjustRightInd w:val="0"/>
                    <w:snapToGrid w:val="0"/>
                    <w:spacing w:line="360" w:lineRule="auto"/>
                    <w:suppressOverlap/>
                    <w:rPr>
                      <w:rFonts w:ascii="標楷體" w:eastAsia="標楷體" w:hAnsi="標楷體"/>
                      <w:color w:val="000000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座</w:t>
                  </w:r>
                  <w:r w:rsidRPr="00D87D79">
                    <w:rPr>
                      <w:rFonts w:ascii="標楷體" w:eastAsia="標楷體" w:hAnsi="標楷體" w:hint="eastAsia"/>
                      <w:color w:val="000000"/>
                      <w:szCs w:val="26"/>
                    </w:rPr>
                    <w:t>號：</w:t>
                  </w:r>
                </w:p>
              </w:tc>
            </w:tr>
          </w:tbl>
          <w:p w:rsidR="0044363B" w:rsidRPr="00256694" w:rsidRDefault="0044363B" w:rsidP="0044363B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</w:p>
        </w:tc>
      </w:tr>
      <w:tr w:rsidR="0044363B" w:rsidTr="0044363B">
        <w:trPr>
          <w:trHeight w:val="253"/>
        </w:trPr>
        <w:tc>
          <w:tcPr>
            <w:tcW w:w="12644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44363B" w:rsidRDefault="0044363B" w:rsidP="0044363B">
            <w:pPr>
              <w:snapToGrid w:val="0"/>
              <w:spacing w:line="240" w:lineRule="atLeast"/>
            </w:pPr>
          </w:p>
        </w:tc>
      </w:tr>
    </w:tbl>
    <w:p w:rsidR="00052D53" w:rsidRDefault="0044363B" w:rsidP="00256694">
      <w:pPr>
        <w:rPr>
          <w:rFonts w:eastAsia="標楷體"/>
          <w:b/>
          <w:color w:val="000000"/>
          <w:sz w:val="24"/>
        </w:rPr>
      </w:pPr>
      <w:bookmarkStart w:id="1" w:name="Content"/>
      <w:bookmarkStart w:id="2" w:name="Paper2"/>
      <w:bookmarkEnd w:id="1"/>
      <w:bookmarkEnd w:id="2"/>
      <w:r>
        <w:rPr>
          <w:rFonts w:eastAsia="標楷體"/>
          <w:b/>
          <w:color w:val="000000"/>
          <w:sz w:val="24"/>
        </w:rPr>
        <w:br w:type="textWrapping" w:clear="all"/>
      </w:r>
      <w:r w:rsidR="00256694" w:rsidRPr="00256694">
        <w:rPr>
          <w:rFonts w:eastAsia="標楷體" w:hint="eastAsia"/>
          <w:b/>
          <w:color w:val="000000"/>
          <w:sz w:val="24"/>
        </w:rPr>
        <w:t>一、選擇題</w:t>
      </w:r>
      <w:r w:rsidR="00256694" w:rsidRPr="00256694">
        <w:rPr>
          <w:rFonts w:eastAsia="標楷體" w:hint="eastAsia"/>
          <w:b/>
          <w:color w:val="000000"/>
          <w:sz w:val="24"/>
        </w:rPr>
        <w:t xml:space="preserve"> (25</w:t>
      </w:r>
      <w:r w:rsidR="00256694" w:rsidRPr="00256694">
        <w:rPr>
          <w:rFonts w:eastAsia="標楷體" w:hint="eastAsia"/>
          <w:b/>
          <w:color w:val="000000"/>
          <w:sz w:val="24"/>
        </w:rPr>
        <w:t>題每題</w:t>
      </w:r>
      <w:r>
        <w:rPr>
          <w:rFonts w:eastAsia="標楷體" w:hint="eastAsia"/>
          <w:b/>
          <w:color w:val="000000"/>
          <w:sz w:val="24"/>
        </w:rPr>
        <w:t>4</w:t>
      </w:r>
      <w:r w:rsidR="00256694" w:rsidRPr="00256694">
        <w:rPr>
          <w:rFonts w:eastAsia="標楷體" w:hint="eastAsia"/>
          <w:b/>
          <w:color w:val="000000"/>
          <w:sz w:val="24"/>
        </w:rPr>
        <w:t>分共</w:t>
      </w:r>
      <w:r>
        <w:rPr>
          <w:rFonts w:eastAsia="標楷體" w:hint="eastAsia"/>
          <w:b/>
          <w:color w:val="000000"/>
          <w:sz w:val="24"/>
        </w:rPr>
        <w:t>100</w:t>
      </w:r>
      <w:r w:rsidR="00256694" w:rsidRPr="00256694">
        <w:rPr>
          <w:rFonts w:eastAsia="標楷體" w:hint="eastAsia"/>
          <w:b/>
          <w:color w:val="000000"/>
          <w:sz w:val="24"/>
        </w:rPr>
        <w:t>分</w:t>
      </w:r>
      <w:r w:rsidR="00256694" w:rsidRPr="00256694">
        <w:rPr>
          <w:rFonts w:eastAsia="標楷體" w:hint="eastAsia"/>
          <w:b/>
          <w:color w:val="000000"/>
          <w:sz w:val="24"/>
        </w:rPr>
        <w:t>)</w:t>
      </w:r>
    </w:p>
    <w:p w:rsidR="00256694" w:rsidRDefault="00256694" w:rsidP="00256694">
      <w:pPr>
        <w:ind w:left="1287" w:hanging="1287"/>
        <w:rPr>
          <w:rFonts w:cs="DFMingStd-W5"/>
          <w:color w:val="000000"/>
          <w:kern w:val="0"/>
          <w:szCs w:val="23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256694">
        <w:rPr>
          <w:rFonts w:cs="DFMingStd-W5" w:hint="eastAsia"/>
          <w:color w:val="000000"/>
          <w:kern w:val="0"/>
          <w:szCs w:val="23"/>
        </w:rPr>
        <w:t>下列敘述合金鋼優點何者有</w:t>
      </w:r>
      <w:r w:rsidRPr="00256694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增加鋼的硬度</w:t>
      </w:r>
      <w:r w:rsidRPr="00256694">
        <w:rPr>
          <w:rFonts w:hAnsi="新細明體" w:cs="新細明體" w:hint="eastAsia"/>
          <w:color w:val="000000"/>
          <w:kern w:val="0"/>
          <w:szCs w:val="23"/>
        </w:rPr>
        <w:t>、</w:t>
      </w:r>
      <w:r w:rsidRPr="00256694">
        <w:rPr>
          <w:rFonts w:cs="DFMingStd-W5" w:hint="eastAsia"/>
          <w:color w:val="000000"/>
          <w:kern w:val="0"/>
          <w:szCs w:val="23"/>
        </w:rPr>
        <w:t>強度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增加鋼的延展性</w:t>
      </w:r>
      <w:r w:rsidRPr="00256694">
        <w:rPr>
          <w:rFonts w:hAnsi="新細明體" w:cs="新細明體" w:hint="eastAsia"/>
          <w:color w:val="000000"/>
          <w:kern w:val="0"/>
          <w:szCs w:val="23"/>
        </w:rPr>
        <w:t>、</w:t>
      </w:r>
      <w:r w:rsidRPr="00256694">
        <w:rPr>
          <w:rFonts w:cs="DFMingStd-W5" w:hint="eastAsia"/>
          <w:color w:val="000000"/>
          <w:kern w:val="0"/>
          <w:szCs w:val="23"/>
        </w:rPr>
        <w:t>韌性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增加耐磨耗</w:t>
      </w:r>
      <w:r w:rsidRPr="00256694">
        <w:rPr>
          <w:rFonts w:hAnsi="新細明體" w:cs="新細明體" w:hint="eastAsia"/>
          <w:color w:val="000000"/>
          <w:kern w:val="0"/>
          <w:szCs w:val="23"/>
        </w:rPr>
        <w:t>、</w:t>
      </w:r>
      <w:r w:rsidRPr="00256694">
        <w:rPr>
          <w:rFonts w:cs="DFMingStd-W5" w:hint="eastAsia"/>
          <w:color w:val="000000"/>
          <w:kern w:val="0"/>
          <w:szCs w:val="23"/>
        </w:rPr>
        <w:t>耐腐蝕與耐熱性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容易加工</w:t>
      </w:r>
    </w:p>
    <w:p w:rsidR="00256694" w:rsidRPr="00256694" w:rsidRDefault="00256694" w:rsidP="0022345F">
      <w:pPr>
        <w:ind w:left="1287" w:hanging="1287"/>
        <w:rPr>
          <w:rFonts w:ascii="新細明體" w:eastAsia="新細明體" w:hAnsi="新細明體" w:cs="Arial"/>
          <w:vanish/>
          <w:color w:val="008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256694">
        <w:rPr>
          <w:rFonts w:cs="DFMingStd-W5" w:hint="eastAsia"/>
          <w:color w:val="000000"/>
          <w:kern w:val="0"/>
          <w:szCs w:val="23"/>
        </w:rPr>
        <w:t>合金鋼添加的鎳合金元素特性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，</w:t>
      </w:r>
      <w:r w:rsidRPr="00256694">
        <w:rPr>
          <w:rFonts w:cs="DFMingStd-W5" w:hint="eastAsia"/>
          <w:color w:val="000000"/>
          <w:kern w:val="0"/>
          <w:szCs w:val="23"/>
        </w:rPr>
        <w:t>下列敘述何者有</w:t>
      </w:r>
      <w:r w:rsidRPr="00256694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提高鋼強度且保持塑性和韌性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對酸鹼有較高防鏽和耐腐蝕能力及耐熱能力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促進鋼之化合碳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為較稀缺之合金元素</w:t>
      </w:r>
    </w:p>
    <w:p w:rsidR="00256694" w:rsidRDefault="00256694" w:rsidP="00256694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256694">
        <w:rPr>
          <w:rFonts w:hint="eastAsia"/>
          <w:snapToGrid w:val="0"/>
          <w:color w:val="000000"/>
          <w:kern w:val="0"/>
        </w:rPr>
        <w:t>下列敘述合金鋼的優點何者有</w:t>
      </w:r>
      <w:r w:rsidRPr="00256694">
        <w:rPr>
          <w:rFonts w:hint="eastAsia"/>
          <w:snapToGrid w:val="0"/>
          <w:color w:val="000000"/>
          <w:kern w:val="0"/>
          <w:u w:val="double"/>
        </w:rPr>
        <w:t>誤</w:t>
      </w:r>
      <w:r w:rsidRPr="00256694">
        <w:rPr>
          <w:rFonts w:hint="eastAsia"/>
          <w:snapToGrid w:val="0"/>
          <w:color w:val="000000"/>
          <w:kern w:val="0"/>
        </w:rPr>
        <w:t xml:space="preserve">？　</w:t>
      </w:r>
      <w:r w:rsidRPr="00256694">
        <w:rPr>
          <w:color w:val="000000"/>
        </w:rPr>
        <w:t>(A)</w:t>
      </w:r>
      <w:r w:rsidRPr="00256694">
        <w:rPr>
          <w:rFonts w:hint="eastAsia"/>
          <w:color w:val="000000"/>
        </w:rPr>
        <w:t xml:space="preserve">易削鋼具有合宜的切削性　</w:t>
      </w:r>
      <w:r w:rsidRPr="00256694">
        <w:rPr>
          <w:color w:val="000000"/>
        </w:rPr>
        <w:t>(B)</w:t>
      </w:r>
      <w:r w:rsidRPr="00256694">
        <w:rPr>
          <w:rFonts w:hint="eastAsia"/>
          <w:color w:val="000000"/>
        </w:rPr>
        <w:t xml:space="preserve">矽鋼優點為減少渦電流，為合宜的電磁用鋼　</w:t>
      </w:r>
      <w:r w:rsidRPr="00256694">
        <w:rPr>
          <w:color w:val="000000"/>
        </w:rPr>
        <w:t>(C)</w:t>
      </w:r>
      <w:r w:rsidRPr="00256694">
        <w:rPr>
          <w:rFonts w:hint="eastAsia"/>
          <w:color w:val="000000"/>
        </w:rPr>
        <w:t xml:space="preserve">構造用合金鋼添加一些合金元素可增加機械性質　</w:t>
      </w:r>
      <w:r w:rsidRPr="00256694">
        <w:rPr>
          <w:color w:val="000000"/>
        </w:rPr>
        <w:t>(D)</w:t>
      </w:r>
      <w:r w:rsidRPr="00256694">
        <w:rPr>
          <w:rFonts w:hint="eastAsia"/>
          <w:color w:val="000000"/>
        </w:rPr>
        <w:t>合金鋼價格一般較碳鋼材料便宜</w:t>
      </w:r>
    </w:p>
    <w:p w:rsidR="00256694" w:rsidRDefault="00256694" w:rsidP="00256694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256694">
        <w:rPr>
          <w:rFonts w:hint="eastAsia"/>
          <w:snapToGrid w:val="0"/>
          <w:color w:val="000000"/>
          <w:kern w:val="0"/>
        </w:rPr>
        <w:t>下列何者</w:t>
      </w:r>
      <w:r w:rsidRPr="00256694">
        <w:rPr>
          <w:rFonts w:hint="eastAsia"/>
          <w:snapToGrid w:val="0"/>
          <w:color w:val="000000"/>
          <w:kern w:val="0"/>
          <w:u w:val="double"/>
        </w:rPr>
        <w:t>不屬於</w:t>
      </w:r>
      <w:r w:rsidRPr="00256694">
        <w:rPr>
          <w:rFonts w:hint="eastAsia"/>
          <w:snapToGrid w:val="0"/>
          <w:color w:val="000000"/>
          <w:kern w:val="0"/>
        </w:rPr>
        <w:t xml:space="preserve">構造用合金鋼？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  <w:kern w:val="0"/>
        </w:rPr>
        <w:t>高強度低合金鋼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  <w:kern w:val="0"/>
        </w:rPr>
        <w:t>彈簧鋼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  <w:kern w:val="0"/>
        </w:rPr>
        <w:t>易切鋼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  <w:kern w:val="0"/>
        </w:rPr>
        <w:t>耐磨用鋼</w:t>
      </w:r>
    </w:p>
    <w:p w:rsidR="00256694" w:rsidRDefault="00256694" w:rsidP="00256694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256694">
        <w:rPr>
          <w:rFonts w:hint="eastAsia"/>
          <w:snapToGrid w:val="0"/>
          <w:color w:val="000000"/>
          <w:kern w:val="0"/>
        </w:rPr>
        <w:t>下列敘述有關</w:t>
      </w:r>
      <w:r w:rsidRPr="00256694">
        <w:rPr>
          <w:rFonts w:hint="eastAsia"/>
          <w:color w:val="000000"/>
        </w:rPr>
        <w:t>合金鋼添加</w:t>
      </w:r>
      <w:r w:rsidRPr="00256694">
        <w:rPr>
          <w:rFonts w:hint="eastAsia"/>
          <w:bCs/>
          <w:color w:val="000000"/>
          <w:kern w:val="0"/>
        </w:rPr>
        <w:t>的</w:t>
      </w:r>
      <w:r w:rsidRPr="00256694">
        <w:rPr>
          <w:rFonts w:hint="eastAsia"/>
          <w:color w:val="000000"/>
          <w:kern w:val="0"/>
        </w:rPr>
        <w:t>錳</w:t>
      </w:r>
      <w:r w:rsidRPr="00256694">
        <w:rPr>
          <w:rFonts w:hint="eastAsia"/>
          <w:bCs/>
          <w:color w:val="000000"/>
          <w:kern w:val="0"/>
        </w:rPr>
        <w:t>合金元素特性</w:t>
      </w:r>
      <w:r w:rsidRPr="00256694">
        <w:rPr>
          <w:rFonts w:hint="eastAsia"/>
          <w:snapToGrid w:val="0"/>
          <w:color w:val="000000"/>
          <w:kern w:val="0"/>
        </w:rPr>
        <w:t>何者有</w:t>
      </w:r>
      <w:r w:rsidRPr="00256694">
        <w:rPr>
          <w:rFonts w:hint="eastAsia"/>
          <w:snapToGrid w:val="0"/>
          <w:color w:val="000000"/>
          <w:kern w:val="0"/>
          <w:u w:val="double"/>
        </w:rPr>
        <w:t>誤</w:t>
      </w:r>
      <w:r w:rsidRPr="00256694">
        <w:rPr>
          <w:rFonts w:hint="eastAsia"/>
          <w:snapToGrid w:val="0"/>
          <w:color w:val="000000"/>
          <w:kern w:val="0"/>
        </w:rPr>
        <w:t xml:space="preserve">？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</w:rPr>
        <w:t>煉鋼過程中是良好脫硫劑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</w:rPr>
        <w:t>降低硬化深度，增加淬火溫度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</w:rPr>
        <w:t>改善鋼的耐熱加工性能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</w:rPr>
        <w:t>含</w:t>
      </w:r>
      <w:r w:rsidRPr="00256694">
        <w:rPr>
          <w:color w:val="000000"/>
        </w:rPr>
        <w:t>0.70</w:t>
      </w:r>
      <w:r w:rsidRPr="00256694">
        <w:rPr>
          <w:rFonts w:hint="eastAsia"/>
          <w:color w:val="000000"/>
        </w:rPr>
        <w:t>％以上為錳鋼，具強度和硬度</w:t>
      </w:r>
    </w:p>
    <w:p w:rsidR="00256694" w:rsidRDefault="00256694" w:rsidP="00256694">
      <w:pPr>
        <w:ind w:left="1287" w:hanging="1287"/>
        <w:rPr>
          <w:rFonts w:cs="DFMingStd-W5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256694">
        <w:rPr>
          <w:rFonts w:cs="DFMingStd-W5" w:hint="eastAsia"/>
          <w:color w:val="000000"/>
          <w:kern w:val="0"/>
          <w:szCs w:val="23"/>
        </w:rPr>
        <w:t>下列何者屬於高強度低合金鋼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低錳鋼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鋁鉻鉬鋼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鋁鉻鉬鎳鋼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錳硫鋼</w:t>
      </w:r>
    </w:p>
    <w:p w:rsidR="00256694" w:rsidRPr="00256694" w:rsidRDefault="00256694" w:rsidP="0022345F">
      <w:pPr>
        <w:ind w:left="1287" w:hanging="1287"/>
        <w:rPr>
          <w:rFonts w:ascii="新細明體" w:eastAsia="新細明體" w:hAnsi="新細明體" w:cs="Arial"/>
          <w:vanish/>
          <w:color w:val="008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256694">
        <w:rPr>
          <w:rFonts w:cs="DFMingStd-W5" w:hint="eastAsia"/>
          <w:color w:val="000000"/>
          <w:kern w:val="0"/>
          <w:szCs w:val="23"/>
        </w:rPr>
        <w:t>鋼常添加適量的何種合金元素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，</w:t>
      </w:r>
      <w:r w:rsidRPr="00256694">
        <w:rPr>
          <w:rFonts w:cs="DFMingStd-W5" w:hint="eastAsia"/>
          <w:color w:val="000000"/>
          <w:kern w:val="0"/>
          <w:szCs w:val="23"/>
        </w:rPr>
        <w:t>可增加對回火軟化之抵抗性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錳鎳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鉻鉬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矽硫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磷銅</w:t>
      </w:r>
    </w:p>
    <w:p w:rsidR="00256694" w:rsidRDefault="00256694" w:rsidP="00256694">
      <w:pPr>
        <w:ind w:left="1287" w:hanging="1287"/>
        <w:rPr>
          <w:rFonts w:cs="DFMingStd-W5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256694">
        <w:rPr>
          <w:rFonts w:cs="DFMingStd-W5" w:hint="eastAsia"/>
          <w:color w:val="000000"/>
          <w:kern w:val="0"/>
          <w:szCs w:val="23"/>
        </w:rPr>
        <w:t>下列敘述高錳鋼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，</w:t>
      </w:r>
      <w:r w:rsidRPr="00256694">
        <w:rPr>
          <w:rFonts w:cs="DFMingStd-W5" w:hint="eastAsia"/>
          <w:color w:val="000000"/>
          <w:kern w:val="0"/>
          <w:szCs w:val="23"/>
        </w:rPr>
        <w:t>何者有</w:t>
      </w:r>
      <w:r w:rsidRPr="00256694">
        <w:rPr>
          <w:rFonts w:cs="DFMingStd-W5" w:hint="eastAsia"/>
          <w:color w:val="000000"/>
          <w:kern w:val="0"/>
          <w:szCs w:val="23"/>
          <w:u w:val="double"/>
        </w:rPr>
        <w:t>誤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錳含量</w:t>
      </w:r>
      <w:r w:rsidRPr="00256694">
        <w:rPr>
          <w:rFonts w:cs="TimesNewRomanPSMT"/>
          <w:color w:val="000000"/>
          <w:kern w:val="0"/>
          <w:szCs w:val="23"/>
        </w:rPr>
        <w:t>11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～</w:t>
      </w:r>
      <w:r w:rsidRPr="00256694">
        <w:rPr>
          <w:rFonts w:cs="TimesNewRomanPSMT"/>
          <w:color w:val="000000"/>
          <w:kern w:val="0"/>
          <w:szCs w:val="23"/>
        </w:rPr>
        <w:t>14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％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具磁性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性質堅硬又富有韌性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為典型的抗磨鋼</w:t>
      </w:r>
    </w:p>
    <w:p w:rsidR="00256694" w:rsidRDefault="00256694" w:rsidP="00256694">
      <w:pPr>
        <w:ind w:left="1287" w:hanging="1287"/>
        <w:rPr>
          <w:rFonts w:hAnsi="新細明體" w:cs="新細明體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256694">
        <w:rPr>
          <w:rFonts w:cs="DFMingStd-W5" w:hint="eastAsia"/>
          <w:color w:val="000000"/>
          <w:kern w:val="0"/>
          <w:szCs w:val="23"/>
        </w:rPr>
        <w:t>下列合金元素何者硬化能最高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錳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（</w:t>
      </w:r>
      <w:proofErr w:type="spellStart"/>
      <w:r w:rsidRPr="00256694">
        <w:rPr>
          <w:rFonts w:cs="TimesNewRomanPSMT"/>
          <w:color w:val="000000"/>
          <w:kern w:val="0"/>
          <w:szCs w:val="23"/>
        </w:rPr>
        <w:t>Mn</w:t>
      </w:r>
      <w:proofErr w:type="spellEnd"/>
      <w:r w:rsidRPr="00256694">
        <w:rPr>
          <w:rFonts w:hAnsi="新細明體" w:cs="新細明體" w:hint="eastAsia"/>
          <w:color w:val="000000"/>
          <w:kern w:val="0"/>
          <w:szCs w:val="23"/>
        </w:rPr>
        <w:t>）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鉬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（</w:t>
      </w:r>
      <w:r w:rsidRPr="00256694">
        <w:rPr>
          <w:rFonts w:cs="TimesNewRomanPSMT"/>
          <w:color w:val="000000"/>
          <w:kern w:val="0"/>
          <w:szCs w:val="23"/>
        </w:rPr>
        <w:t>Mo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）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矽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（</w:t>
      </w:r>
      <w:r w:rsidRPr="00256694">
        <w:rPr>
          <w:rFonts w:cs="TimesNewRomanPSMT"/>
          <w:color w:val="000000"/>
          <w:kern w:val="0"/>
          <w:szCs w:val="23"/>
        </w:rPr>
        <w:t>Si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）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鎳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（</w:t>
      </w:r>
      <w:r w:rsidRPr="00256694">
        <w:rPr>
          <w:rFonts w:cs="TimesNewRomanPSMT"/>
          <w:color w:val="000000"/>
          <w:kern w:val="0"/>
          <w:szCs w:val="23"/>
        </w:rPr>
        <w:t>Ni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）</w:t>
      </w:r>
    </w:p>
    <w:p w:rsidR="00256694" w:rsidRDefault="00256694" w:rsidP="00256694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256694">
        <w:rPr>
          <w:rFonts w:hint="eastAsia"/>
          <w:snapToGrid w:val="0"/>
          <w:color w:val="000000"/>
          <w:kern w:val="0"/>
        </w:rPr>
        <w:t xml:space="preserve">下列何者屬於構造用合金鋼？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  <w:kern w:val="0"/>
        </w:rPr>
        <w:t>不鏽鋼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  <w:kern w:val="0"/>
        </w:rPr>
        <w:t>彈簧鋼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  <w:kern w:val="0"/>
        </w:rPr>
        <w:t>切削用鋼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  <w:kern w:val="0"/>
        </w:rPr>
        <w:t>耐磨用鋼</w:t>
      </w:r>
    </w:p>
    <w:p w:rsidR="00256694" w:rsidRDefault="00256694" w:rsidP="00256694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256694">
        <w:rPr>
          <w:rFonts w:hint="eastAsia"/>
          <w:snapToGrid w:val="0"/>
          <w:color w:val="000000"/>
          <w:kern w:val="0"/>
        </w:rPr>
        <w:t>下列何者屬於</w:t>
      </w:r>
      <w:r w:rsidRPr="00256694">
        <w:rPr>
          <w:rFonts w:hint="eastAsia"/>
          <w:color w:val="000000"/>
          <w:kern w:val="0"/>
        </w:rPr>
        <w:t>熱處理用合金鋼</w:t>
      </w:r>
      <w:r w:rsidRPr="00256694">
        <w:rPr>
          <w:rFonts w:hint="eastAsia"/>
          <w:snapToGrid w:val="0"/>
          <w:color w:val="000000"/>
          <w:kern w:val="0"/>
        </w:rPr>
        <w:t xml:space="preserve">？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  <w:kern w:val="0"/>
        </w:rPr>
        <w:t>硫系鋼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  <w:kern w:val="0"/>
        </w:rPr>
        <w:t>碳鋼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  <w:kern w:val="0"/>
        </w:rPr>
        <w:t>低錳鋼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  <w:kern w:val="0"/>
        </w:rPr>
        <w:t>鉻鋼</w:t>
      </w:r>
    </w:p>
    <w:p w:rsidR="00256694" w:rsidRDefault="00256694" w:rsidP="00256694">
      <w:pPr>
        <w:ind w:left="1287" w:hanging="1287"/>
        <w:rPr>
          <w:snapToGrid w:val="0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256694">
        <w:rPr>
          <w:rFonts w:hint="eastAsia"/>
          <w:color w:val="000000"/>
        </w:rPr>
        <w:t>淬火後之鎳鉻鋼從</w:t>
      </w:r>
      <w:r w:rsidRPr="00256694">
        <w:rPr>
          <w:color w:val="000000"/>
        </w:rPr>
        <w:t>550</w:t>
      </w:r>
      <w:r w:rsidRPr="00256694">
        <w:rPr>
          <w:rFonts w:hint="eastAsia"/>
          <w:color w:val="000000"/>
        </w:rPr>
        <w:t>～</w:t>
      </w:r>
      <w:r w:rsidRPr="00256694">
        <w:rPr>
          <w:color w:val="000000"/>
        </w:rPr>
        <w:t>650</w:t>
      </w:r>
      <w:r w:rsidRPr="00256694">
        <w:rPr>
          <w:rFonts w:hAnsi="新細明體" w:cs="新細明體" w:hint="eastAsia"/>
          <w:color w:val="000000"/>
        </w:rPr>
        <w:t>℃</w:t>
      </w:r>
      <w:r w:rsidRPr="00256694">
        <w:rPr>
          <w:rFonts w:hint="eastAsia"/>
          <w:color w:val="000000"/>
        </w:rPr>
        <w:t>高溫回火溫度中緩冷（油冷）時，會有韌性降低的高溫回火脆性現象，故常於鋼中加入適量何種合金元素做有效防止</w:t>
      </w:r>
      <w:r w:rsidRPr="00256694">
        <w:rPr>
          <w:rFonts w:hint="eastAsia"/>
          <w:snapToGrid w:val="0"/>
          <w:color w:val="000000"/>
          <w:kern w:val="0"/>
        </w:rPr>
        <w:t xml:space="preserve">？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</w:rPr>
        <w:t>錳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</w:rPr>
        <w:t>鉬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</w:rPr>
        <w:t>矽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snapToGrid w:val="0"/>
          <w:color w:val="000000"/>
          <w:kern w:val="0"/>
        </w:rPr>
        <w:t>磷</w:t>
      </w:r>
    </w:p>
    <w:p w:rsidR="00256694" w:rsidRDefault="00256694" w:rsidP="00256694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256694">
        <w:rPr>
          <w:rFonts w:hint="eastAsia"/>
          <w:snapToGrid w:val="0"/>
          <w:color w:val="000000"/>
          <w:kern w:val="0"/>
        </w:rPr>
        <w:t>下列何者</w:t>
      </w:r>
      <w:r w:rsidRPr="00256694">
        <w:rPr>
          <w:rFonts w:hint="eastAsia"/>
          <w:snapToGrid w:val="0"/>
          <w:color w:val="000000"/>
          <w:kern w:val="0"/>
          <w:u w:val="double"/>
        </w:rPr>
        <w:t>不屬於</w:t>
      </w:r>
      <w:r w:rsidRPr="00256694">
        <w:rPr>
          <w:rFonts w:hint="eastAsia"/>
          <w:color w:val="000000"/>
          <w:kern w:val="0"/>
        </w:rPr>
        <w:t>易切削鋼</w:t>
      </w:r>
      <w:r w:rsidRPr="00256694">
        <w:rPr>
          <w:rFonts w:hint="eastAsia"/>
          <w:snapToGrid w:val="0"/>
          <w:color w:val="000000"/>
          <w:kern w:val="0"/>
        </w:rPr>
        <w:t xml:space="preserve">？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</w:rPr>
        <w:t>釩系</w:t>
      </w:r>
      <w:r w:rsidRPr="00256694">
        <w:rPr>
          <w:rFonts w:hint="eastAsia"/>
          <w:color w:val="000000"/>
          <w:kern w:val="0"/>
        </w:rPr>
        <w:t>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</w:rPr>
        <w:t>硫系</w:t>
      </w:r>
      <w:r w:rsidRPr="00256694">
        <w:rPr>
          <w:rFonts w:hint="eastAsia"/>
          <w:color w:val="000000"/>
          <w:kern w:val="0"/>
        </w:rPr>
        <w:t>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</w:rPr>
        <w:t>鉛系</w:t>
      </w:r>
      <w:r w:rsidRPr="00256694">
        <w:rPr>
          <w:rFonts w:hint="eastAsia"/>
          <w:color w:val="000000"/>
          <w:kern w:val="0"/>
        </w:rPr>
        <w:t>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</w:rPr>
        <w:t>錳硫</w:t>
      </w:r>
      <w:r w:rsidRPr="00256694">
        <w:rPr>
          <w:rFonts w:hint="eastAsia"/>
          <w:color w:val="000000"/>
          <w:kern w:val="0"/>
        </w:rPr>
        <w:t>鋼</w:t>
      </w:r>
    </w:p>
    <w:p w:rsidR="00256694" w:rsidRDefault="00256694" w:rsidP="00256694">
      <w:pPr>
        <w:ind w:left="1287" w:hanging="1287"/>
        <w:rPr>
          <w:rFonts w:cs="DFMingStd-W5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256694">
        <w:rPr>
          <w:rFonts w:cs="DFMingStd-W5" w:hint="eastAsia"/>
          <w:color w:val="000000"/>
          <w:kern w:val="0"/>
          <w:szCs w:val="23"/>
        </w:rPr>
        <w:t>下列何者</w:t>
      </w:r>
      <w:r w:rsidRPr="00256694">
        <w:rPr>
          <w:rFonts w:cs="DFMingStd-W5" w:hint="eastAsia"/>
          <w:color w:val="000000"/>
          <w:kern w:val="0"/>
          <w:szCs w:val="23"/>
          <w:u w:val="double"/>
        </w:rPr>
        <w:t>不是</w:t>
      </w:r>
      <w:r w:rsidRPr="00256694">
        <w:rPr>
          <w:rFonts w:cs="DFMingStd-W5" w:hint="eastAsia"/>
          <w:color w:val="000000"/>
          <w:kern w:val="0"/>
          <w:szCs w:val="23"/>
        </w:rPr>
        <w:t>工具鋼的鋼種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碳工具鋼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高速鋼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硬質工具合金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矽合金鋼</w:t>
      </w:r>
    </w:p>
    <w:p w:rsidR="00256694" w:rsidRDefault="00256694" w:rsidP="00256694">
      <w:pPr>
        <w:ind w:left="1287" w:hanging="1287"/>
        <w:rPr>
          <w:rFonts w:cs="TimesNewRomanPSMT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256694">
        <w:rPr>
          <w:rFonts w:cs="DFMingStd-W5" w:hint="eastAsia"/>
          <w:color w:val="000000"/>
          <w:kern w:val="0"/>
          <w:szCs w:val="23"/>
        </w:rPr>
        <w:t>中華民國國家標準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（</w:t>
      </w:r>
      <w:r w:rsidRPr="00256694">
        <w:rPr>
          <w:rFonts w:cs="TimesNewRomanPSMT"/>
          <w:color w:val="000000"/>
          <w:kern w:val="0"/>
          <w:szCs w:val="23"/>
        </w:rPr>
        <w:t>CNS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）</w:t>
      </w:r>
      <w:r w:rsidRPr="00256694">
        <w:rPr>
          <w:rFonts w:cs="DFMingStd-W5" w:hint="eastAsia"/>
          <w:color w:val="000000"/>
          <w:kern w:val="0"/>
          <w:szCs w:val="23"/>
        </w:rPr>
        <w:t>符號中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，</w:t>
      </w:r>
      <w:r w:rsidRPr="00256694">
        <w:rPr>
          <w:rFonts w:cs="DFMingStd-W5" w:hint="eastAsia"/>
          <w:color w:val="000000"/>
          <w:kern w:val="0"/>
          <w:szCs w:val="23"/>
        </w:rPr>
        <w:t>何者的代號表示高速鋼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TimesNewRomanPSMT"/>
          <w:color w:val="000000"/>
          <w:kern w:val="0"/>
          <w:szCs w:val="23"/>
        </w:rPr>
        <w:t>SKH</w:t>
      </w:r>
      <w:r w:rsidRPr="00256694">
        <w:rPr>
          <w:rFonts w:cs="New Gulim" w:hint="eastAsia"/>
          <w:color w:val="000000"/>
          <w:kern w:val="0"/>
          <w:szCs w:val="23"/>
          <w:lang w:val="nl-NL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TimesNewRomanPSMT"/>
          <w:color w:val="000000"/>
          <w:kern w:val="0"/>
          <w:szCs w:val="23"/>
        </w:rPr>
        <w:t>SKD</w:t>
      </w:r>
      <w:r w:rsidRPr="00256694">
        <w:rPr>
          <w:rFonts w:cs="New Gulim" w:hint="eastAsia"/>
          <w:color w:val="000000"/>
          <w:kern w:val="0"/>
          <w:szCs w:val="23"/>
          <w:lang w:val="nl-NL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TimesNewRomanPSMT"/>
          <w:color w:val="000000"/>
          <w:kern w:val="0"/>
          <w:szCs w:val="23"/>
        </w:rPr>
        <w:t>SKT</w:t>
      </w:r>
      <w:r w:rsidRPr="00256694">
        <w:rPr>
          <w:rFonts w:cs="New Gulim" w:hint="eastAsia"/>
          <w:color w:val="000000"/>
          <w:kern w:val="0"/>
          <w:szCs w:val="23"/>
          <w:lang w:val="nl-NL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TimesNewRomanPSMT"/>
          <w:color w:val="000000"/>
          <w:kern w:val="0"/>
          <w:szCs w:val="23"/>
        </w:rPr>
        <w:t>SKS</w:t>
      </w:r>
    </w:p>
    <w:p w:rsidR="00256694" w:rsidRDefault="00256694" w:rsidP="00256694">
      <w:pPr>
        <w:ind w:left="1287" w:hanging="1287"/>
        <w:rPr>
          <w:rFonts w:hAnsi="新細明體" w:cs="新細明體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256694">
        <w:rPr>
          <w:rFonts w:cs="DFMingStd-W5" w:hint="eastAsia"/>
          <w:color w:val="000000"/>
          <w:kern w:val="0"/>
          <w:szCs w:val="23"/>
        </w:rPr>
        <w:t>下列高速工具鋼敘述何者有</w:t>
      </w:r>
      <w:r w:rsidRPr="00256694">
        <w:rPr>
          <w:rFonts w:cs="DFMingStd-W5" w:hint="eastAsia"/>
          <w:color w:val="000000"/>
          <w:kern w:val="0"/>
          <w:szCs w:val="23"/>
          <w:u w:val="double"/>
        </w:rPr>
        <w:t>錯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英文簡稱</w:t>
      </w:r>
      <w:r w:rsidRPr="00256694">
        <w:rPr>
          <w:rFonts w:cs="TimesNewRomanPSMT"/>
          <w:color w:val="000000"/>
          <w:kern w:val="0"/>
          <w:szCs w:val="23"/>
        </w:rPr>
        <w:t>HSS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TimesNewRomanPSMT"/>
          <w:color w:val="000000"/>
          <w:kern w:val="0"/>
          <w:szCs w:val="23"/>
        </w:rPr>
        <w:t>CNS</w:t>
      </w:r>
      <w:r w:rsidRPr="00256694">
        <w:rPr>
          <w:rFonts w:cs="DFMingStd-W5" w:hint="eastAsia"/>
          <w:color w:val="000000"/>
          <w:kern w:val="0"/>
          <w:szCs w:val="23"/>
        </w:rPr>
        <w:t>符號以</w:t>
      </w:r>
      <w:r w:rsidRPr="00256694">
        <w:rPr>
          <w:rFonts w:cs="TimesNewRomanPSMT"/>
          <w:color w:val="000000"/>
          <w:kern w:val="0"/>
          <w:szCs w:val="23"/>
        </w:rPr>
        <w:t>SKH</w:t>
      </w:r>
      <w:r w:rsidRPr="00256694">
        <w:rPr>
          <w:rFonts w:cs="DFMingStd-W5" w:hint="eastAsia"/>
          <w:color w:val="000000"/>
          <w:kern w:val="0"/>
          <w:szCs w:val="23"/>
        </w:rPr>
        <w:t>表示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硬度在</w:t>
      </w:r>
      <w:r w:rsidRPr="00256694">
        <w:rPr>
          <w:rFonts w:cs="TimesNewRomanPSMT"/>
          <w:color w:val="000000"/>
          <w:kern w:val="0"/>
          <w:szCs w:val="23"/>
        </w:rPr>
        <w:t>HRC65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～</w:t>
      </w:r>
      <w:r w:rsidRPr="00256694">
        <w:rPr>
          <w:rFonts w:cs="TimesNewRomanPSMT"/>
          <w:color w:val="000000"/>
          <w:kern w:val="0"/>
          <w:szCs w:val="23"/>
        </w:rPr>
        <w:t>HRC67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耐熱溫度約</w:t>
      </w:r>
      <w:r w:rsidRPr="00256694">
        <w:rPr>
          <w:rFonts w:cs="TimesNewRomanPSMT"/>
          <w:color w:val="000000"/>
          <w:kern w:val="0"/>
          <w:szCs w:val="23"/>
        </w:rPr>
        <w:t>1200</w:t>
      </w:r>
      <w:r w:rsidRPr="00256694">
        <w:rPr>
          <w:rFonts w:hAnsi="新細明體" w:cs="新細明體" w:hint="eastAsia"/>
          <w:color w:val="000000"/>
          <w:kern w:val="0"/>
          <w:szCs w:val="23"/>
        </w:rPr>
        <w:t>℃</w:t>
      </w:r>
    </w:p>
    <w:p w:rsidR="00256694" w:rsidRDefault="00256694" w:rsidP="00256694">
      <w:pPr>
        <w:ind w:left="1287" w:hanging="1287"/>
        <w:rPr>
          <w:rFonts w:cs="DFMingStd-W5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256694">
        <w:rPr>
          <w:rFonts w:cs="DFMingStd-W5" w:hint="eastAsia"/>
          <w:color w:val="000000"/>
          <w:kern w:val="0"/>
          <w:szCs w:val="23"/>
        </w:rPr>
        <w:t>下列鑄造合金敘述何者有</w:t>
      </w:r>
      <w:r w:rsidRPr="00256694">
        <w:rPr>
          <w:rFonts w:cs="DFMingStd-W5" w:hint="eastAsia"/>
          <w:color w:val="000000"/>
          <w:kern w:val="0"/>
          <w:szCs w:val="23"/>
          <w:u w:val="double"/>
        </w:rPr>
        <w:t>錯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最具代表者為</w:t>
      </w:r>
      <w:proofErr w:type="spellStart"/>
      <w:r w:rsidRPr="00256694">
        <w:rPr>
          <w:rFonts w:cs="TimesNewRomanPSMT"/>
          <w:color w:val="000000"/>
          <w:kern w:val="0"/>
          <w:szCs w:val="23"/>
        </w:rPr>
        <w:t>Stellite</w:t>
      </w:r>
      <w:proofErr w:type="spellEnd"/>
      <w:r w:rsidRPr="00256694">
        <w:rPr>
          <w:rFonts w:hAnsi="新細明體" w:cs="新細明體" w:hint="eastAsia"/>
          <w:color w:val="000000"/>
          <w:kern w:val="0"/>
          <w:szCs w:val="23"/>
        </w:rPr>
        <w:t>（</w:t>
      </w:r>
      <w:r w:rsidRPr="00256694">
        <w:rPr>
          <w:rFonts w:cs="DFMingStd-W5" w:hint="eastAsia"/>
          <w:color w:val="000000"/>
          <w:kern w:val="0"/>
          <w:szCs w:val="23"/>
        </w:rPr>
        <w:t>史</w:t>
      </w:r>
      <w:proofErr w:type="gramStart"/>
      <w:r w:rsidRPr="00256694">
        <w:rPr>
          <w:rFonts w:cs="DFMingStd-W5" w:hint="eastAsia"/>
          <w:color w:val="000000"/>
          <w:kern w:val="0"/>
          <w:szCs w:val="23"/>
        </w:rPr>
        <w:t>斗</w:t>
      </w:r>
      <w:proofErr w:type="gramEnd"/>
      <w:r w:rsidRPr="00256694">
        <w:rPr>
          <w:rFonts w:cs="DFMingStd-W5" w:hint="eastAsia"/>
          <w:color w:val="000000"/>
          <w:kern w:val="0"/>
          <w:szCs w:val="23"/>
        </w:rPr>
        <w:t>鉻鈷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），</w:t>
      </w:r>
      <w:proofErr w:type="gramStart"/>
      <w:r w:rsidRPr="00256694">
        <w:rPr>
          <w:rFonts w:cs="DFMingStd-W5" w:hint="eastAsia"/>
          <w:color w:val="000000"/>
          <w:kern w:val="0"/>
          <w:szCs w:val="23"/>
        </w:rPr>
        <w:t>亦稱亮金</w:t>
      </w:r>
      <w:proofErr w:type="gramEnd"/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耐熱溫度約</w:t>
      </w:r>
      <w:r w:rsidRPr="00256694">
        <w:rPr>
          <w:rFonts w:cs="TimesNewRomanPSMT"/>
          <w:color w:val="000000"/>
          <w:kern w:val="0"/>
          <w:szCs w:val="23"/>
        </w:rPr>
        <w:t>820</w:t>
      </w:r>
      <w:r w:rsidRPr="00256694">
        <w:rPr>
          <w:rFonts w:hAnsi="新細明體" w:cs="新細明體" w:hint="eastAsia"/>
          <w:color w:val="000000"/>
          <w:kern w:val="0"/>
          <w:szCs w:val="23"/>
        </w:rPr>
        <w:t>℃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常溫硬度為</w:t>
      </w:r>
      <w:r w:rsidRPr="00256694">
        <w:rPr>
          <w:rFonts w:cs="TimesNewRomanPSMT"/>
          <w:color w:val="000000"/>
          <w:kern w:val="0"/>
          <w:szCs w:val="23"/>
        </w:rPr>
        <w:t>HRC55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～</w:t>
      </w:r>
      <w:r w:rsidRPr="00256694">
        <w:rPr>
          <w:rFonts w:cs="TimesNewRomanPSMT"/>
          <w:color w:val="000000"/>
          <w:kern w:val="0"/>
          <w:szCs w:val="23"/>
        </w:rPr>
        <w:t>62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切削速度約為高速鋼</w:t>
      </w:r>
      <w:r w:rsidRPr="00256694">
        <w:rPr>
          <w:rFonts w:cs="DFMingStd-W5"/>
          <w:color w:val="000000"/>
          <w:kern w:val="0"/>
          <w:position w:val="-22"/>
          <w:szCs w:val="23"/>
        </w:rPr>
        <w:object w:dxaOrig="2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29.4pt" o:ole="">
            <v:imagedata r:id="rId6" o:title=""/>
          </v:shape>
          <o:OLEObject Type="Embed" ProgID="Equation.DSMT4" ShapeID="_x0000_i1025" DrawAspect="Content" ObjectID="_1583150125" r:id="rId7"/>
        </w:object>
      </w:r>
      <w:proofErr w:type="gramStart"/>
      <w:r w:rsidRPr="00256694">
        <w:rPr>
          <w:rFonts w:cs="DFMingStd-W5" w:hint="eastAsia"/>
          <w:color w:val="000000"/>
          <w:kern w:val="0"/>
          <w:szCs w:val="23"/>
        </w:rPr>
        <w:t>倍</w:t>
      </w:r>
      <w:proofErr w:type="gramEnd"/>
    </w:p>
    <w:p w:rsidR="00256694" w:rsidRDefault="00256694" w:rsidP="00256694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256694">
        <w:rPr>
          <w:rFonts w:hint="eastAsia"/>
          <w:color w:val="000000"/>
        </w:rPr>
        <w:t>常見標準型</w:t>
      </w:r>
      <w:r w:rsidRPr="00256694">
        <w:rPr>
          <w:color w:val="000000"/>
        </w:rPr>
        <w:t>18-4-1</w:t>
      </w:r>
      <w:r w:rsidRPr="00256694">
        <w:rPr>
          <w:rFonts w:hint="eastAsia"/>
          <w:color w:val="000000"/>
        </w:rPr>
        <w:t>型高速鋼是指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</w:rPr>
        <w:t>鎢系高速鋼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</w:rPr>
        <w:t>鉬系高速鋼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</w:rPr>
        <w:t>鈷系高速鋼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</w:rPr>
        <w:t>釩系高速鋼</w:t>
      </w:r>
    </w:p>
    <w:p w:rsidR="00256694" w:rsidRDefault="00256694" w:rsidP="00256694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256694">
        <w:rPr>
          <w:rFonts w:hint="eastAsia"/>
          <w:color w:val="000000"/>
        </w:rPr>
        <w:t>常見標準型</w:t>
      </w:r>
      <w:r w:rsidRPr="00256694">
        <w:rPr>
          <w:color w:val="000000"/>
        </w:rPr>
        <w:t>6-6-4-2</w:t>
      </w:r>
      <w:r w:rsidRPr="00256694">
        <w:rPr>
          <w:rFonts w:hint="eastAsia"/>
          <w:color w:val="000000"/>
        </w:rPr>
        <w:t>型高速鋼的合金元素含量，下列何者敘述有</w:t>
      </w:r>
      <w:r w:rsidRPr="00256694">
        <w:rPr>
          <w:rFonts w:hint="eastAsia"/>
          <w:color w:val="000000"/>
          <w:u w:val="double"/>
        </w:rPr>
        <w:t>誤</w:t>
      </w:r>
      <w:r w:rsidRPr="00256694">
        <w:rPr>
          <w:rFonts w:hint="eastAsia"/>
          <w:color w:val="000000"/>
        </w:rPr>
        <w:t>？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</w:rPr>
        <w:t>含鎢</w:t>
      </w:r>
      <w:r w:rsidRPr="00256694">
        <w:rPr>
          <w:color w:val="000000"/>
        </w:rPr>
        <w:t>6</w:t>
      </w:r>
      <w:r w:rsidRPr="00256694">
        <w:rPr>
          <w:rFonts w:hint="eastAsia"/>
          <w:color w:val="000000"/>
        </w:rPr>
        <w:t>％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</w:rPr>
        <w:t>含鈷</w:t>
      </w:r>
      <w:r w:rsidRPr="00256694">
        <w:rPr>
          <w:color w:val="000000"/>
        </w:rPr>
        <w:t>6</w:t>
      </w:r>
      <w:r w:rsidRPr="00256694">
        <w:rPr>
          <w:rFonts w:hint="eastAsia"/>
          <w:color w:val="000000"/>
        </w:rPr>
        <w:t>％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</w:rPr>
        <w:t>含鉻</w:t>
      </w:r>
      <w:r w:rsidRPr="00256694">
        <w:rPr>
          <w:color w:val="000000"/>
        </w:rPr>
        <w:t>4</w:t>
      </w:r>
      <w:r w:rsidRPr="00256694">
        <w:rPr>
          <w:rFonts w:hint="eastAsia"/>
          <w:color w:val="000000"/>
        </w:rPr>
        <w:t>％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</w:rPr>
        <w:t>含釩</w:t>
      </w:r>
      <w:r w:rsidRPr="00256694">
        <w:rPr>
          <w:color w:val="000000"/>
        </w:rPr>
        <w:t>2</w:t>
      </w:r>
      <w:r w:rsidRPr="00256694">
        <w:rPr>
          <w:rFonts w:hint="eastAsia"/>
          <w:color w:val="000000"/>
        </w:rPr>
        <w:t>％</w:t>
      </w:r>
    </w:p>
    <w:p w:rsidR="00256694" w:rsidRDefault="00256694" w:rsidP="00256694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256694">
        <w:rPr>
          <w:rFonts w:hint="eastAsia"/>
          <w:color w:val="000000"/>
        </w:rPr>
        <w:t>衝模、壓鑄模、鍛造模或擠壓模等製造鋼材</w:t>
      </w:r>
      <w:r w:rsidRPr="00256694">
        <w:rPr>
          <w:rFonts w:hint="eastAsia"/>
          <w:color w:val="000000"/>
          <w:kern w:val="0"/>
        </w:rPr>
        <w:t>選用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</w:rPr>
        <w:t>切削</w:t>
      </w:r>
      <w:r w:rsidRPr="00256694">
        <w:rPr>
          <w:rFonts w:hint="eastAsia"/>
          <w:color w:val="000000"/>
          <w:kern w:val="0"/>
        </w:rPr>
        <w:t>用</w:t>
      </w:r>
      <w:r w:rsidRPr="00256694">
        <w:rPr>
          <w:rFonts w:hint="eastAsia"/>
          <w:color w:val="000000"/>
        </w:rPr>
        <w:t>工具鋼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</w:rPr>
        <w:t>耐衝擊工具鋼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  <w:kern w:val="0"/>
        </w:rPr>
        <w:t>耐磨用</w:t>
      </w:r>
      <w:r w:rsidRPr="00256694">
        <w:rPr>
          <w:rFonts w:hint="eastAsia"/>
          <w:color w:val="000000"/>
        </w:rPr>
        <w:t>工具鋼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</w:rPr>
        <w:t>熱加工</w:t>
      </w:r>
      <w:r w:rsidRPr="00256694">
        <w:rPr>
          <w:rFonts w:hint="eastAsia"/>
          <w:color w:val="000000"/>
          <w:kern w:val="0"/>
        </w:rPr>
        <w:t>用</w:t>
      </w:r>
      <w:r w:rsidRPr="00256694">
        <w:rPr>
          <w:rFonts w:hint="eastAsia"/>
          <w:color w:val="000000"/>
        </w:rPr>
        <w:t>工具鋼</w:t>
      </w:r>
    </w:p>
    <w:p w:rsidR="00256694" w:rsidRDefault="00256694" w:rsidP="00256694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256694">
        <w:rPr>
          <w:rFonts w:hint="eastAsia"/>
          <w:color w:val="000000"/>
        </w:rPr>
        <w:t>下列敘述高速工具鋼何者有</w:t>
      </w:r>
      <w:r w:rsidRPr="00256694">
        <w:rPr>
          <w:rFonts w:hint="eastAsia"/>
          <w:color w:val="000000"/>
          <w:u w:val="double"/>
        </w:rPr>
        <w:t>誤</w:t>
      </w:r>
      <w:r w:rsidRPr="00256694">
        <w:rPr>
          <w:rFonts w:hint="eastAsia"/>
          <w:color w:val="000000"/>
        </w:rPr>
        <w:t>？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</w:rPr>
        <w:t>高速工具鋼退火後易加工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</w:rPr>
        <w:t>切削能力和壽命比碳工具鋼小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</w:rPr>
        <w:t>切削材料時遇高溫會產生二次硬化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</w:rPr>
        <w:t>切削材料時遇高溫會產生紅熱硬性</w:t>
      </w:r>
    </w:p>
    <w:p w:rsidR="00256694" w:rsidRDefault="00256694" w:rsidP="00256694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256694">
        <w:rPr>
          <w:rFonts w:hint="eastAsia"/>
          <w:color w:val="000000"/>
        </w:rPr>
        <w:t>常見鎢系高速鋼的合金元素含量，下列何者敘述有</w:t>
      </w:r>
      <w:r w:rsidRPr="00256694">
        <w:rPr>
          <w:rFonts w:hint="eastAsia"/>
          <w:color w:val="000000"/>
          <w:u w:val="double"/>
        </w:rPr>
        <w:t>誤</w:t>
      </w:r>
      <w:r w:rsidRPr="00256694">
        <w:rPr>
          <w:rFonts w:hint="eastAsia"/>
          <w:color w:val="000000"/>
        </w:rPr>
        <w:t>？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rFonts w:hint="eastAsia"/>
          <w:color w:val="000000"/>
        </w:rPr>
        <w:t>含鎢</w:t>
      </w:r>
      <w:r w:rsidRPr="00256694">
        <w:rPr>
          <w:color w:val="000000"/>
        </w:rPr>
        <w:t>18</w:t>
      </w:r>
      <w:r w:rsidRPr="00256694">
        <w:rPr>
          <w:rFonts w:hint="eastAsia"/>
          <w:color w:val="000000"/>
        </w:rPr>
        <w:t>％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rFonts w:hint="eastAsia"/>
          <w:color w:val="000000"/>
        </w:rPr>
        <w:t>含鈷</w:t>
      </w:r>
      <w:r w:rsidRPr="00256694">
        <w:rPr>
          <w:color w:val="000000"/>
        </w:rPr>
        <w:t>12</w:t>
      </w:r>
      <w:r w:rsidRPr="00256694">
        <w:rPr>
          <w:rFonts w:hint="eastAsia"/>
          <w:color w:val="000000"/>
        </w:rPr>
        <w:t>％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rFonts w:hint="eastAsia"/>
          <w:color w:val="000000"/>
        </w:rPr>
        <w:t>含鉻</w:t>
      </w:r>
      <w:r w:rsidRPr="00256694">
        <w:rPr>
          <w:color w:val="000000"/>
        </w:rPr>
        <w:t>4</w:t>
      </w:r>
      <w:r w:rsidRPr="00256694">
        <w:rPr>
          <w:rFonts w:hint="eastAsia"/>
          <w:color w:val="000000"/>
        </w:rPr>
        <w:t>％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rFonts w:hint="eastAsia"/>
          <w:color w:val="000000"/>
        </w:rPr>
        <w:t>含釩</w:t>
      </w:r>
      <w:r w:rsidRPr="00256694">
        <w:rPr>
          <w:color w:val="000000"/>
        </w:rPr>
        <w:t>1</w:t>
      </w:r>
      <w:r w:rsidRPr="00256694">
        <w:rPr>
          <w:rFonts w:hint="eastAsia"/>
          <w:color w:val="000000"/>
        </w:rPr>
        <w:t>％</w:t>
      </w:r>
    </w:p>
    <w:p w:rsidR="00256694" w:rsidRDefault="00256694" w:rsidP="00256694">
      <w:pPr>
        <w:ind w:left="1287" w:hanging="1287"/>
        <w:rPr>
          <w:rFonts w:cs="DFMingStd-W5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256694">
        <w:rPr>
          <w:rFonts w:cs="DFMingStd-W5" w:hint="eastAsia"/>
          <w:color w:val="000000"/>
          <w:kern w:val="0"/>
          <w:szCs w:val="23"/>
        </w:rPr>
        <w:t>下列何者是耐蝕鋼的鋼種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不鏽鋼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高速鋼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硬質工具合金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矽合金鋼</w:t>
      </w:r>
    </w:p>
    <w:p w:rsidR="00256694" w:rsidRDefault="00256694" w:rsidP="00256694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256694">
        <w:rPr>
          <w:rFonts w:hint="eastAsia"/>
          <w:color w:val="000000"/>
        </w:rPr>
        <w:t>依中華民國國家標準（</w:t>
      </w:r>
      <w:r w:rsidRPr="00256694">
        <w:rPr>
          <w:color w:val="000000"/>
        </w:rPr>
        <w:t>CNS</w:t>
      </w:r>
      <w:r w:rsidRPr="00256694">
        <w:rPr>
          <w:rFonts w:hint="eastAsia"/>
          <w:color w:val="000000"/>
        </w:rPr>
        <w:t>），建議採用何種編號不鏽鋼</w:t>
      </w:r>
      <w:r w:rsidRPr="00256694">
        <w:rPr>
          <w:rFonts w:hint="eastAsia"/>
          <w:color w:val="000000"/>
          <w:kern w:val="0"/>
        </w:rPr>
        <w:t>為佳</w:t>
      </w:r>
      <w:r w:rsidRPr="00256694">
        <w:rPr>
          <w:rFonts w:hint="eastAsia"/>
          <w:color w:val="000000"/>
        </w:rPr>
        <w:t>？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(A)</w:t>
      </w:r>
      <w:r w:rsidRPr="00256694">
        <w:rPr>
          <w:color w:val="000000"/>
        </w:rPr>
        <w:t>403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(B)</w:t>
      </w:r>
      <w:r w:rsidRPr="00256694">
        <w:rPr>
          <w:color w:val="000000"/>
        </w:rPr>
        <w:t>431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(C)</w:t>
      </w:r>
      <w:r w:rsidRPr="00256694">
        <w:rPr>
          <w:color w:val="000000"/>
        </w:rPr>
        <w:t>301</w:t>
      </w:r>
      <w:r w:rsidRPr="00256694">
        <w:rPr>
          <w:rFonts w:hint="eastAsia"/>
          <w:snapToGrid w:val="0"/>
          <w:color w:val="000000"/>
          <w:kern w:val="0"/>
        </w:rPr>
        <w:t xml:space="preserve">　</w:t>
      </w:r>
      <w:r w:rsidRPr="00256694">
        <w:rPr>
          <w:snapToGrid w:val="0"/>
          <w:color w:val="000000"/>
          <w:kern w:val="0"/>
        </w:rPr>
        <w:t>(D)</w:t>
      </w:r>
      <w:r w:rsidRPr="00256694">
        <w:rPr>
          <w:color w:val="000000"/>
        </w:rPr>
        <w:t>304</w:t>
      </w:r>
    </w:p>
    <w:p w:rsidR="00256694" w:rsidRDefault="00256694" w:rsidP="00256694">
      <w:pPr>
        <w:ind w:left="1287" w:hanging="1287"/>
        <w:rPr>
          <w:rFonts w:cs="DFMingStd-W5"/>
          <w:color w:val="000000"/>
          <w:kern w:val="0"/>
          <w:szCs w:val="23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256694">
        <w:rPr>
          <w:rFonts w:cs="DFMingStd-W5" w:hint="eastAsia"/>
          <w:color w:val="000000"/>
          <w:kern w:val="0"/>
          <w:szCs w:val="23"/>
        </w:rPr>
        <w:t>彈簧鋼屬於何種合金鋼</w:t>
      </w:r>
      <w:r w:rsidRPr="00256694">
        <w:rPr>
          <w:rFonts w:hAnsi="新細明體" w:cs="新細明體" w:hint="eastAsia"/>
          <w:color w:val="000000"/>
          <w:kern w:val="0"/>
          <w:szCs w:val="23"/>
        </w:rPr>
        <w:t>？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(A)</w:t>
      </w:r>
      <w:r w:rsidRPr="00256694">
        <w:rPr>
          <w:rFonts w:cs="DFMingStd-W5" w:hint="eastAsia"/>
          <w:color w:val="000000"/>
          <w:kern w:val="0"/>
          <w:szCs w:val="23"/>
        </w:rPr>
        <w:t>耐蝕鋼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(B)</w:t>
      </w:r>
      <w:r w:rsidRPr="00256694">
        <w:rPr>
          <w:rFonts w:cs="DFMingStd-W5" w:hint="eastAsia"/>
          <w:color w:val="000000"/>
          <w:kern w:val="0"/>
          <w:szCs w:val="23"/>
        </w:rPr>
        <w:t>工具鋼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(C)</w:t>
      </w:r>
      <w:r w:rsidRPr="00256694">
        <w:rPr>
          <w:rFonts w:cs="DFMingStd-W5" w:hint="eastAsia"/>
          <w:color w:val="000000"/>
          <w:kern w:val="0"/>
          <w:szCs w:val="23"/>
        </w:rPr>
        <w:t>構造用合金鋼</w:t>
      </w:r>
      <w:r w:rsidRPr="00256694">
        <w:rPr>
          <w:rFonts w:cs="New Gulim" w:hint="eastAsia"/>
          <w:color w:val="000000"/>
          <w:kern w:val="0"/>
          <w:szCs w:val="23"/>
        </w:rPr>
        <w:t xml:space="preserve">　</w:t>
      </w:r>
      <w:r w:rsidRPr="00256694">
        <w:rPr>
          <w:rFonts w:cs="New Gulim"/>
          <w:color w:val="000000"/>
          <w:kern w:val="0"/>
          <w:szCs w:val="23"/>
        </w:rPr>
        <w:t>(D)</w:t>
      </w:r>
      <w:r w:rsidRPr="00256694">
        <w:rPr>
          <w:rFonts w:cs="DFMingStd-W5" w:hint="eastAsia"/>
          <w:color w:val="000000"/>
          <w:kern w:val="0"/>
          <w:szCs w:val="23"/>
        </w:rPr>
        <w:t>電磁用鋼</w:t>
      </w:r>
    </w:p>
    <w:p w:rsidR="00256694" w:rsidRPr="00256694" w:rsidRDefault="00256694" w:rsidP="00256694">
      <w:pPr>
        <w:rPr>
          <w:rFonts w:ascii="新細明體" w:eastAsia="新細明體" w:hAnsi="新細明體" w:cs="Arial"/>
          <w:color w:val="000000"/>
        </w:rPr>
      </w:pPr>
    </w:p>
    <w:sectPr w:rsidR="00256694" w:rsidRPr="00256694" w:rsidSect="00256694">
      <w:footerReference w:type="even" r:id="rId8"/>
      <w:footerReference w:type="default" r:id="rId9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EDB" w:rsidRDefault="00AD6EDB">
      <w:r>
        <w:separator/>
      </w:r>
    </w:p>
  </w:endnote>
  <w:endnote w:type="continuationSeparator" w:id="0">
    <w:p w:rsidR="00AD6EDB" w:rsidRDefault="00AD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353E7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 w:rsidR="00353E70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353E70">
      <w:rPr>
        <w:rStyle w:val="a4"/>
        <w:sz w:val="22"/>
        <w:szCs w:val="22"/>
      </w:rPr>
      <w:fldChar w:fldCharType="separate"/>
    </w:r>
    <w:r w:rsidR="003D7935">
      <w:rPr>
        <w:rStyle w:val="a4"/>
        <w:noProof/>
        <w:sz w:val="22"/>
        <w:szCs w:val="22"/>
      </w:rPr>
      <w:t>1</w:t>
    </w:r>
    <w:r w:rsidR="00353E70">
      <w:rPr>
        <w:rStyle w:val="a4"/>
        <w:sz w:val="22"/>
        <w:szCs w:val="22"/>
      </w:rPr>
      <w:fldChar w:fldCharType="end"/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EDB" w:rsidRDefault="00AD6EDB">
      <w:r>
        <w:separator/>
      </w:r>
    </w:p>
  </w:footnote>
  <w:footnote w:type="continuationSeparator" w:id="0">
    <w:p w:rsidR="00AD6EDB" w:rsidRDefault="00AD6E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94"/>
    <w:rsid w:val="00052D53"/>
    <w:rsid w:val="0009519C"/>
    <w:rsid w:val="00140096"/>
    <w:rsid w:val="0022345F"/>
    <w:rsid w:val="00256694"/>
    <w:rsid w:val="00353E70"/>
    <w:rsid w:val="003D7935"/>
    <w:rsid w:val="0044363B"/>
    <w:rsid w:val="00567026"/>
    <w:rsid w:val="0070556A"/>
    <w:rsid w:val="008D2DAB"/>
    <w:rsid w:val="00902CD4"/>
    <w:rsid w:val="00AB73B6"/>
    <w:rsid w:val="00AD6EDB"/>
    <w:rsid w:val="00D74131"/>
    <w:rsid w:val="00EB5CE1"/>
    <w:rsid w:val="00F71B36"/>
    <w:rsid w:val="00F85BB6"/>
    <w:rsid w:val="00FC53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A668FF4C-D272-4536-8865-17391820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character" w:customStyle="1" w:styleId="a7">
    <w:name w:val="頁首 字元"/>
    <w:basedOn w:val="a0"/>
    <w:link w:val="a5"/>
    <w:rsid w:val="0044363B"/>
    <w:rPr>
      <w:rFonts w:eastAsia="細明體"/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3D79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D793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5</TotalTime>
  <Pages>1</Pages>
  <Words>283</Words>
  <Characters>1614</Characters>
  <Application>Microsoft Office Word</Application>
  <DocSecurity>0</DocSecurity>
  <Lines>13</Lines>
  <Paragraphs>3</Paragraphs>
  <ScaleCrop>false</ScaleCrop>
  <Company>龍騰文化</Company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NTVS43</cp:lastModifiedBy>
  <cp:revision>2</cp:revision>
  <cp:lastPrinted>2018-03-21T07:04:00Z</cp:lastPrinted>
  <dcterms:created xsi:type="dcterms:W3CDTF">2018-03-21T07:09:00Z</dcterms:created>
  <dcterms:modified xsi:type="dcterms:W3CDTF">2018-03-21T07:09:00Z</dcterms:modified>
</cp:coreProperties>
</file>