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89D" w:rsidRPr="002F55C6" w:rsidRDefault="0008189D" w:rsidP="0008189D">
      <w:pPr>
        <w:rPr>
          <w:rFonts w:ascii="新細明體" w:hAnsi="新細明體"/>
          <w:b/>
          <w:color w:val="000000"/>
          <w:szCs w:val="24"/>
        </w:rPr>
      </w:pPr>
      <w:bookmarkStart w:id="0" w:name="_GoBack"/>
      <w:bookmarkEnd w:id="0"/>
      <w:r w:rsidRPr="002F55C6">
        <w:rPr>
          <w:rFonts w:ascii="新細明體" w:hAnsi="新細明體" w:hint="eastAsia"/>
          <w:b/>
          <w:color w:val="000000"/>
          <w:szCs w:val="24"/>
        </w:rPr>
        <w:t>一、選擇題 (</w:t>
      </w:r>
      <w:r w:rsidR="00B062EF">
        <w:rPr>
          <w:rFonts w:ascii="新細明體" w:hAnsi="新細明體"/>
          <w:b/>
          <w:color w:val="000000"/>
          <w:szCs w:val="24"/>
        </w:rPr>
        <w:t>25</w:t>
      </w:r>
      <w:r w:rsidRPr="002F55C6">
        <w:rPr>
          <w:rFonts w:ascii="新細明體" w:hAnsi="新細明體" w:hint="eastAsia"/>
          <w:b/>
          <w:color w:val="000000"/>
          <w:szCs w:val="24"/>
        </w:rPr>
        <w:t>題 每題</w:t>
      </w:r>
      <w:r w:rsidR="008747D9">
        <w:rPr>
          <w:rFonts w:ascii="新細明體" w:hAnsi="新細明體" w:hint="eastAsia"/>
          <w:b/>
          <w:color w:val="000000"/>
          <w:szCs w:val="24"/>
        </w:rPr>
        <w:t>2</w:t>
      </w:r>
      <w:r w:rsidRPr="002F55C6">
        <w:rPr>
          <w:rFonts w:ascii="新細明體" w:hAnsi="新細明體" w:hint="eastAsia"/>
          <w:b/>
          <w:color w:val="000000"/>
          <w:szCs w:val="24"/>
        </w:rPr>
        <w:t>分 共</w:t>
      </w:r>
      <w:r w:rsidR="00B062EF">
        <w:rPr>
          <w:rFonts w:ascii="新細明體" w:hAnsi="新細明體" w:hint="eastAsia"/>
          <w:b/>
          <w:color w:val="000000"/>
          <w:szCs w:val="24"/>
        </w:rPr>
        <w:t>5</w:t>
      </w:r>
      <w:r w:rsidR="008747D9">
        <w:rPr>
          <w:rFonts w:ascii="新細明體" w:hAnsi="新細明體" w:hint="eastAsia"/>
          <w:b/>
          <w:color w:val="000000"/>
          <w:szCs w:val="24"/>
        </w:rPr>
        <w:t>0</w:t>
      </w:r>
      <w:r w:rsidRPr="002F55C6">
        <w:rPr>
          <w:rFonts w:ascii="新細明體" w:hAnsi="新細明體" w:hint="eastAsia"/>
          <w:b/>
          <w:color w:val="000000"/>
          <w:szCs w:val="24"/>
        </w:rPr>
        <w:t>分)</w:t>
      </w:r>
      <w:r w:rsidR="00727229">
        <w:rPr>
          <w:rFonts w:ascii="新細明體" w:hAnsi="新細明體" w:hint="eastAsia"/>
          <w:b/>
          <w:color w:val="000000"/>
          <w:szCs w:val="24"/>
        </w:rPr>
        <w:t xml:space="preserve">          </w:t>
      </w:r>
      <w:r w:rsidR="00727229" w:rsidRPr="009549DC">
        <w:rPr>
          <w:rFonts w:asciiTheme="majorEastAsia" w:eastAsiaTheme="majorEastAsia" w:hAnsiTheme="majorEastAsia" w:hint="eastAsia"/>
        </w:rPr>
        <w:t>請直接於試卷</w:t>
      </w:r>
      <w:r w:rsidR="00727229">
        <w:rPr>
          <w:rFonts w:asciiTheme="majorEastAsia" w:eastAsiaTheme="majorEastAsia" w:hAnsiTheme="majorEastAsia" w:hint="eastAsia"/>
        </w:rPr>
        <w:t>上</w:t>
      </w:r>
      <w:r w:rsidR="00727229" w:rsidRPr="009549DC">
        <w:rPr>
          <w:rFonts w:asciiTheme="majorEastAsia" w:eastAsiaTheme="majorEastAsia" w:hAnsiTheme="majorEastAsia" w:hint="eastAsia"/>
        </w:rPr>
        <w:t>作答</w:t>
      </w:r>
      <w:r w:rsidR="00727229">
        <w:rPr>
          <w:rFonts w:asciiTheme="majorEastAsia" w:eastAsiaTheme="majorEastAsia" w:hAnsiTheme="majorEastAsia" w:hint="eastAsia"/>
        </w:rPr>
        <w:t>，英文字母請標示清楚，如答案無法辨識者，不予給分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)1.</w:t>
      </w:r>
      <w:r w:rsidRPr="00DF7910">
        <w:rPr>
          <w:sz w:val="24"/>
          <w:szCs w:val="24"/>
        </w:rPr>
        <w:t>下列何種齒輪傳動時，所能傳動的動力最大，噪音最小，且是在兩平行軸間傳動？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針形齒輪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直齒正齒輪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斜形齒輪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螺旋齒輪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)2.</w:t>
      </w:r>
      <w:r w:rsidRPr="00DF7910">
        <w:rPr>
          <w:sz w:val="24"/>
          <w:szCs w:val="24"/>
        </w:rPr>
        <w:t>傳動兩平行軸之螺旋齒輪，其條件為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螺旋角不相等，螺旋方向相反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螺旋角相等，螺旋方向相同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螺旋角相等，螺旋方向相反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螺旋角不相等，螺旋方向相同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)3.</w:t>
      </w:r>
      <w:r w:rsidRPr="00DF7910">
        <w:rPr>
          <w:sz w:val="24"/>
          <w:szCs w:val="24"/>
        </w:rPr>
        <w:t>通常齒條與小齒輪配合時，均以何者為主動件？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視情況而定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齒條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小齒輪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兩者均可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)4.</w:t>
      </w:r>
      <w:r w:rsidRPr="00DF7910">
        <w:rPr>
          <w:sz w:val="24"/>
          <w:szCs w:val="24"/>
        </w:rPr>
        <w:t>與針輪嚙合之小齒輪的輪廓曲線，節圓以上的部分為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半圓形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漸開線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外擺線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正擺線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)5.</w:t>
      </w:r>
      <w:r w:rsidRPr="00DF7910">
        <w:rPr>
          <w:sz w:val="24"/>
          <w:szCs w:val="24"/>
        </w:rPr>
        <w:t>若兩斜齒輪軸線成</w:t>
      </w:r>
      <w:r w:rsidRPr="00DF7910">
        <w:rPr>
          <w:sz w:val="24"/>
          <w:szCs w:val="24"/>
        </w:rPr>
        <w:t>90°</w:t>
      </w:r>
      <w:r w:rsidRPr="00DF7910">
        <w:rPr>
          <w:sz w:val="24"/>
          <w:szCs w:val="24"/>
        </w:rPr>
        <w:t>相交，且大小相等，則稱為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戟齒輪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螺旋斜齒輪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斜方齒輪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冠狀齒輪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)6.</w:t>
      </w:r>
      <w:r w:rsidRPr="00DF7910">
        <w:rPr>
          <w:sz w:val="24"/>
          <w:szCs w:val="24"/>
        </w:rPr>
        <w:t>下列哪一種齒輪用於兩軸既不平行也不相交之傳動？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雙曲面齒輪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斜齒輪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人字齒輪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內齒輪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)7.</w:t>
      </w:r>
      <w:r w:rsidRPr="00DF7910">
        <w:rPr>
          <w:sz w:val="24"/>
          <w:szCs w:val="24"/>
        </w:rPr>
        <w:t>欲得到較大的減速比，應採用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正齒輪組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蝸桿蝸輪組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直齒斜齒輪組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行星齒輪組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)8.</w:t>
      </w:r>
      <w:r w:rsidRPr="00DF7910">
        <w:rPr>
          <w:sz w:val="24"/>
          <w:szCs w:val="24"/>
        </w:rPr>
        <w:t>蝸桿與蝸輪配合時，均以哪一個為主動件？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蝸桿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蝸輪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兩者均可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視情況而定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)9.</w:t>
      </w:r>
      <w:r w:rsidRPr="00DF7910">
        <w:rPr>
          <w:sz w:val="24"/>
          <w:szCs w:val="24"/>
        </w:rPr>
        <w:t>有一對兩軸平行之外接螺旋齒輪，已知主動輪之螺旋方向為右旋，螺旋角為</w:t>
      </w:r>
      <w:r w:rsidRPr="00DF7910">
        <w:rPr>
          <w:sz w:val="24"/>
          <w:szCs w:val="24"/>
        </w:rPr>
        <w:t>15°</w:t>
      </w:r>
      <w:r w:rsidRPr="00DF7910">
        <w:rPr>
          <w:sz w:val="24"/>
          <w:szCs w:val="24"/>
        </w:rPr>
        <w:t>，則其從動輪之螺旋方向及螺旋角為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左旋</w:t>
      </w:r>
      <w:r w:rsidRPr="00DF7910">
        <w:rPr>
          <w:sz w:val="24"/>
          <w:szCs w:val="24"/>
        </w:rPr>
        <w:t>75°</w:t>
      </w:r>
      <w:r>
        <w:rPr>
          <w:sz w:val="24"/>
          <w:szCs w:val="24"/>
        </w:rPr>
        <w:t xml:space="preserve">  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右旋</w:t>
      </w:r>
      <w:r w:rsidRPr="00DF7910">
        <w:rPr>
          <w:sz w:val="24"/>
          <w:szCs w:val="24"/>
        </w:rPr>
        <w:t xml:space="preserve">75°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右旋</w:t>
      </w:r>
      <w:r w:rsidRPr="00DF7910">
        <w:rPr>
          <w:sz w:val="24"/>
          <w:szCs w:val="24"/>
        </w:rPr>
        <w:t xml:space="preserve">15°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左旋</w:t>
      </w:r>
      <w:r w:rsidRPr="00DF7910">
        <w:rPr>
          <w:sz w:val="24"/>
          <w:szCs w:val="24"/>
        </w:rPr>
        <w:t>15°</w:t>
      </w:r>
      <w:r w:rsidRPr="00DF7910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)10.</w:t>
      </w:r>
      <w:r w:rsidRPr="00DF7910">
        <w:rPr>
          <w:sz w:val="24"/>
          <w:szCs w:val="24"/>
        </w:rPr>
        <w:t>兩相嚙合之一對正齒輪，兩輪節圓相切之點稱為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切點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節點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接觸點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交點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)11.</w:t>
      </w:r>
      <w:r w:rsidRPr="00DF7910">
        <w:rPr>
          <w:sz w:val="24"/>
          <w:szCs w:val="24"/>
        </w:rPr>
        <w:t>一齒輪之齒根圓與另一相嚙合齒輪的齒頂圓間之距離，稱為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齒高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工作高度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餘隙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齒間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A21F7C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)12.</w:t>
      </w:r>
      <w:r w:rsidRPr="00DF7910">
        <w:rPr>
          <w:sz w:val="24"/>
          <w:szCs w:val="24"/>
        </w:rPr>
        <w:t>設一正齒輪齒數為</w:t>
      </w:r>
      <w:r w:rsidRPr="00DF7910">
        <w:rPr>
          <w:sz w:val="24"/>
          <w:szCs w:val="24"/>
        </w:rPr>
        <w:t>T</w:t>
      </w:r>
      <w:r w:rsidRPr="00DF7910">
        <w:rPr>
          <w:sz w:val="24"/>
          <w:szCs w:val="24"/>
        </w:rPr>
        <w:t>，節徑為</w:t>
      </w:r>
      <w:r w:rsidRPr="00DF7910">
        <w:rPr>
          <w:sz w:val="24"/>
          <w:szCs w:val="24"/>
        </w:rPr>
        <w:t>D</w:t>
      </w:r>
      <w:r w:rsidRPr="00DF7910">
        <w:rPr>
          <w:sz w:val="24"/>
          <w:szCs w:val="24"/>
        </w:rPr>
        <w:t>，則其周節</w:t>
      </w:r>
      <w:r w:rsidRPr="00DF7910">
        <w:rPr>
          <w:sz w:val="24"/>
          <w:szCs w:val="24"/>
        </w:rPr>
        <w:t xml:space="preserve">Pc </w:t>
      </w:r>
      <w:r w:rsidRPr="00DF7910">
        <w:rPr>
          <w:sz w:val="24"/>
          <w:szCs w:val="24"/>
        </w:rPr>
        <w:t>應為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 xml:space="preserve">(A) </w:t>
      </w:r>
      <w:r w:rsidR="00A21F7C" w:rsidRPr="00DF7910">
        <w:rPr>
          <w:sz w:val="24"/>
          <w:szCs w:val="24"/>
        </w:rPr>
        <w:object w:dxaOrig="30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.8pt;height:15pt" o:ole="">
            <v:imagedata r:id="rId8" o:title=""/>
          </v:shape>
          <o:OLEObject Type="Embed" ProgID="Equation.DSMT4" ShapeID="_x0000_i1025" DrawAspect="Content" ObjectID="_1583214841" r:id="rId9"/>
        </w:object>
      </w:r>
      <w:r w:rsidRPr="00DF7910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 xml:space="preserve">(B) </w:t>
      </w:r>
      <w:r w:rsidR="00A21F7C" w:rsidRPr="00DF7910">
        <w:rPr>
          <w:sz w:val="24"/>
          <w:szCs w:val="24"/>
        </w:rPr>
        <w:object w:dxaOrig="440" w:dyaOrig="620">
          <v:shape id="_x0000_i1026" type="#_x0000_t75" style="width:10.2pt;height:15pt" o:ole="">
            <v:imagedata r:id="rId10" o:title=""/>
          </v:shape>
          <o:OLEObject Type="Embed" ProgID="Equation.DSMT4" ShapeID="_x0000_i1026" DrawAspect="Content" ObjectID="_1583214842" r:id="rId11"/>
        </w:object>
      </w:r>
      <w:r w:rsidRPr="00DF7910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 xml:space="preserve">(C) </w:t>
      </w:r>
      <w:r w:rsidR="00A21F7C" w:rsidRPr="00DF7910">
        <w:rPr>
          <w:sz w:val="24"/>
          <w:szCs w:val="24"/>
        </w:rPr>
        <w:object w:dxaOrig="580" w:dyaOrig="620">
          <v:shape id="_x0000_i1027" type="#_x0000_t75" style="width:13.8pt;height:15pt" o:ole="">
            <v:imagedata r:id="rId12" o:title=""/>
          </v:shape>
          <o:OLEObject Type="Embed" ProgID="Equation.DSMT4" ShapeID="_x0000_i1027" DrawAspect="Content" ObjectID="_1583214843" r:id="rId13"/>
        </w:object>
      </w:r>
      <w:r w:rsidRPr="00DF7910">
        <w:rPr>
          <w:sz w:val="24"/>
          <w:szCs w:val="24"/>
        </w:rPr>
        <w:t xml:space="preserve">(D) </w:t>
      </w:r>
      <w:r w:rsidR="00A21F7C" w:rsidRPr="00DF7910">
        <w:rPr>
          <w:sz w:val="24"/>
          <w:szCs w:val="24"/>
        </w:rPr>
        <w:object w:dxaOrig="300" w:dyaOrig="620">
          <v:shape id="_x0000_i1028" type="#_x0000_t75" style="width:7.2pt;height:15pt" o:ole="">
            <v:imagedata r:id="rId14" o:title=""/>
          </v:shape>
          <o:OLEObject Type="Embed" ProgID="Equation.DSMT4" ShapeID="_x0000_i1028" DrawAspect="Content" ObjectID="_1583214844" r:id="rId15"/>
        </w:object>
      </w:r>
      <w:r w:rsidRPr="00DF7910">
        <w:rPr>
          <w:rFonts w:hint="eastAsia"/>
          <w:sz w:val="24"/>
          <w:szCs w:val="24"/>
        </w:rPr>
        <w:t xml:space="preserve"> 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 </w:t>
      </w:r>
      <w:r w:rsidR="00AF1DAF">
        <w:rPr>
          <w:color w:val="FF0000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>)13.</w:t>
      </w:r>
      <w:r w:rsidRPr="00DF7910">
        <w:rPr>
          <w:sz w:val="24"/>
          <w:szCs w:val="24"/>
        </w:rPr>
        <w:t>公制模數齒輪制中，常用壓力角計有</w:t>
      </w:r>
      <w:r w:rsidRPr="00DF7910">
        <w:rPr>
          <w:sz w:val="24"/>
          <w:szCs w:val="24"/>
        </w:rPr>
        <w:t>14.5°</w:t>
      </w:r>
      <w:r w:rsidRPr="00DF7910">
        <w:rPr>
          <w:sz w:val="24"/>
          <w:szCs w:val="24"/>
        </w:rPr>
        <w:t>、</w:t>
      </w:r>
      <w:r w:rsidRPr="00DF7910">
        <w:rPr>
          <w:sz w:val="24"/>
          <w:szCs w:val="24"/>
        </w:rPr>
        <w:t>15°</w:t>
      </w:r>
      <w:r w:rsidRPr="00DF7910">
        <w:rPr>
          <w:sz w:val="24"/>
          <w:szCs w:val="24"/>
        </w:rPr>
        <w:t>、</w:t>
      </w:r>
      <w:r w:rsidRPr="00DF7910">
        <w:rPr>
          <w:sz w:val="24"/>
          <w:szCs w:val="24"/>
        </w:rPr>
        <w:t>20°</w:t>
      </w:r>
      <w:r w:rsidRPr="00DF7910">
        <w:rPr>
          <w:sz w:val="24"/>
          <w:szCs w:val="24"/>
        </w:rPr>
        <w:t>、</w:t>
      </w:r>
      <w:r w:rsidRPr="00DF7910">
        <w:rPr>
          <w:sz w:val="24"/>
          <w:szCs w:val="24"/>
        </w:rPr>
        <w:t>22.5°</w:t>
      </w:r>
      <w:r w:rsidRPr="00DF7910">
        <w:rPr>
          <w:sz w:val="24"/>
          <w:szCs w:val="24"/>
        </w:rPr>
        <w:t>等四種，目前我國中央標準局制定採用之壓力角為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 xml:space="preserve">(A) 15°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 14.5°</w:t>
      </w:r>
      <w:r>
        <w:rPr>
          <w:sz w:val="24"/>
          <w:szCs w:val="24"/>
        </w:rPr>
        <w:t xml:space="preserve">  </w:t>
      </w:r>
      <w:r w:rsidRPr="00DF7910">
        <w:rPr>
          <w:sz w:val="24"/>
          <w:szCs w:val="24"/>
        </w:rPr>
        <w:t xml:space="preserve">(C) 20°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 xml:space="preserve">(D) 22.5° 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)14.</w:t>
      </w:r>
      <w:r w:rsidRPr="00DF7910">
        <w:rPr>
          <w:sz w:val="24"/>
          <w:szCs w:val="24"/>
        </w:rPr>
        <w:t>兩相嚙合之正齒輪中，作用線與節圓公切線之夾角，稱為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作用角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漸遠角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漸近角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壓力角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)15.</w:t>
      </w:r>
      <w:r w:rsidRPr="00DF7910">
        <w:rPr>
          <w:sz w:val="24"/>
          <w:szCs w:val="24"/>
        </w:rPr>
        <w:t>下列關於齒輪的敘述，何者錯誤？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兩嚙合齒輪之工作深度等於齒冠與齒根之和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節圓之直徑簡稱為節徑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兩嚙合齒輪之節圓必相切於一固定點，此點稱為節點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周節等於齒間與齒厚之和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)16.</w:t>
      </w:r>
      <w:r w:rsidRPr="00DF7910">
        <w:rPr>
          <w:sz w:val="24"/>
          <w:szCs w:val="24"/>
        </w:rPr>
        <w:t>壓力角為</w:t>
      </w:r>
      <w:r w:rsidRPr="00DF7910">
        <w:rPr>
          <w:sz w:val="24"/>
          <w:szCs w:val="24"/>
        </w:rPr>
        <w:t>20°</w:t>
      </w:r>
      <w:r w:rsidRPr="00DF7910">
        <w:rPr>
          <w:sz w:val="24"/>
          <w:szCs w:val="24"/>
        </w:rPr>
        <w:t>的正齒輪，若齒數為</w:t>
      </w:r>
      <w:r w:rsidRPr="00DF7910">
        <w:rPr>
          <w:sz w:val="24"/>
          <w:szCs w:val="24"/>
        </w:rPr>
        <w:t xml:space="preserve">40 </w:t>
      </w:r>
      <w:r w:rsidRPr="00DF7910">
        <w:rPr>
          <w:sz w:val="24"/>
          <w:szCs w:val="24"/>
        </w:rPr>
        <w:t>齒，模數為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m"/>
        </w:smartTagPr>
        <w:r w:rsidRPr="00DF7910">
          <w:rPr>
            <w:sz w:val="24"/>
            <w:szCs w:val="24"/>
          </w:rPr>
          <w:t>2mm</w:t>
        </w:r>
      </w:smartTag>
      <w:r w:rsidRPr="00DF7910">
        <w:rPr>
          <w:sz w:val="24"/>
          <w:szCs w:val="24"/>
        </w:rPr>
        <w:t>，則其節圓半徑為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 xml:space="preserve">(A) 40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 xml:space="preserve">(B) 20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 80</w:t>
      </w:r>
      <w:r>
        <w:rPr>
          <w:sz w:val="24"/>
          <w:szCs w:val="24"/>
        </w:rPr>
        <w:t xml:space="preserve">  </w:t>
      </w:r>
      <w:r w:rsidRPr="00DF7910">
        <w:rPr>
          <w:sz w:val="24"/>
          <w:szCs w:val="24"/>
        </w:rPr>
        <w:t xml:space="preserve">(D) 6.28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mm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)17.</w:t>
      </w:r>
      <w:r w:rsidRPr="00DF7910">
        <w:rPr>
          <w:sz w:val="24"/>
          <w:szCs w:val="24"/>
        </w:rPr>
        <w:t>齒輪基本定律是指兩嚙合之齒輪在接觸點的公法線必通過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齒輪中心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節點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切點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連心線外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)18.</w:t>
      </w:r>
      <w:r w:rsidRPr="00DF7910">
        <w:rPr>
          <w:sz w:val="24"/>
          <w:szCs w:val="24"/>
        </w:rPr>
        <w:t>兩外接正齒輪，下列何者正確？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轉數與節徑成正比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節徑與齒數成反比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轉數與節徑成反比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轉數與齒數成正比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)19.</w:t>
      </w:r>
      <w:r w:rsidRPr="00DF7910">
        <w:rPr>
          <w:sz w:val="24"/>
          <w:szCs w:val="24"/>
        </w:rPr>
        <w:t>漸開線齒輪之齒形依何者決定？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齒冠圓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齒根圓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節圓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基圓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)20.</w:t>
      </w:r>
      <w:r w:rsidRPr="00DF7910">
        <w:rPr>
          <w:sz w:val="24"/>
          <w:szCs w:val="24"/>
        </w:rPr>
        <w:t>一對擺線齒輪傳動時，其壓力角將隨時在改變，而其在節點處之壓力角應為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 xml:space="preserve">(A) 30°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 xml:space="preserve">(B) 0°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 xml:space="preserve">(C) 60°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 90°</w:t>
      </w:r>
    </w:p>
    <w:p w:rsid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lastRenderedPageBreak/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)21.</w:t>
      </w:r>
      <w:r w:rsidRPr="00DF7910">
        <w:rPr>
          <w:sz w:val="24"/>
          <w:szCs w:val="24"/>
        </w:rPr>
        <w:t>設形成擺線齒輪的齒腹之內滾圓直徑為</w:t>
      </w:r>
      <w:r w:rsidRPr="00DF7910">
        <w:rPr>
          <w:sz w:val="24"/>
          <w:szCs w:val="24"/>
        </w:rPr>
        <w:t>d</w:t>
      </w:r>
      <w:r w:rsidRPr="00DF7910">
        <w:rPr>
          <w:sz w:val="24"/>
          <w:szCs w:val="24"/>
        </w:rPr>
        <w:t>，節圓直徑為</w:t>
      </w:r>
      <w:r w:rsidRPr="00DF7910">
        <w:rPr>
          <w:sz w:val="24"/>
          <w:szCs w:val="24"/>
        </w:rPr>
        <w:t>D</w:t>
      </w:r>
      <w:r w:rsidRPr="00DF7910">
        <w:rPr>
          <w:sz w:val="24"/>
          <w:szCs w:val="24"/>
        </w:rPr>
        <w:t>，若欲得到強度較大且根部較厚的輪齒，則應</w:t>
      </w:r>
    </w:p>
    <w:p w:rsidR="00DF7910" w:rsidRPr="00A21F7C" w:rsidRDefault="00DF7910" w:rsidP="00A21F7C">
      <w:pPr>
        <w:pStyle w:val="tkd"/>
        <w:spacing w:before="108" w:after="108" w:line="400" w:lineRule="exact"/>
        <w:ind w:leftChars="450" w:left="1080" w:firstLineChars="0" w:firstLine="0"/>
        <w:contextualSpacing/>
        <w:rPr>
          <w:sz w:val="24"/>
          <w:szCs w:val="24"/>
        </w:rPr>
      </w:pPr>
      <w:r w:rsidRPr="00A21F7C">
        <w:rPr>
          <w:sz w:val="24"/>
          <w:szCs w:val="24"/>
        </w:rPr>
        <w:t>(A)</w:t>
      </w:r>
      <w:r w:rsidR="00A21F7C" w:rsidRPr="00A21F7C">
        <w:rPr>
          <w:sz w:val="24"/>
          <w:szCs w:val="24"/>
        </w:rPr>
        <w:object w:dxaOrig="720" w:dyaOrig="620">
          <v:shape id="_x0000_i1029" type="#_x0000_t75" style="width:19.8pt;height:16.8pt" o:ole="">
            <v:imagedata r:id="rId16" o:title=""/>
          </v:shape>
          <o:OLEObject Type="Embed" ProgID="Equation.DSMT4" ShapeID="_x0000_i1029" DrawAspect="Content" ObjectID="_1583214845" r:id="rId17"/>
        </w:object>
      </w:r>
      <w:r w:rsidRPr="00A21F7C">
        <w:rPr>
          <w:rFonts w:hint="eastAsia"/>
          <w:sz w:val="24"/>
          <w:szCs w:val="24"/>
        </w:rPr>
        <w:t xml:space="preserve"> </w:t>
      </w:r>
      <w:r w:rsidRPr="00A21F7C">
        <w:rPr>
          <w:rFonts w:hint="eastAsia"/>
          <w:sz w:val="24"/>
          <w:szCs w:val="24"/>
        </w:rPr>
        <w:t xml:space="preserve">　</w:t>
      </w:r>
      <w:r w:rsidRPr="00A21F7C">
        <w:rPr>
          <w:sz w:val="24"/>
          <w:szCs w:val="24"/>
        </w:rPr>
        <w:t>(B)</w:t>
      </w:r>
      <w:r w:rsidR="00A21F7C" w:rsidRPr="00A21F7C">
        <w:rPr>
          <w:sz w:val="24"/>
          <w:szCs w:val="24"/>
        </w:rPr>
        <w:object w:dxaOrig="639" w:dyaOrig="620">
          <v:shape id="_x0000_i1030" type="#_x0000_t75" style="width:18pt;height:17.4pt" o:ole="">
            <v:imagedata r:id="rId18" o:title=""/>
          </v:shape>
          <o:OLEObject Type="Embed" ProgID="Equation.DSMT4" ShapeID="_x0000_i1030" DrawAspect="Content" ObjectID="_1583214846" r:id="rId19"/>
        </w:object>
      </w:r>
      <w:r w:rsidRPr="00A21F7C">
        <w:rPr>
          <w:rFonts w:hint="eastAsia"/>
          <w:sz w:val="24"/>
          <w:szCs w:val="24"/>
        </w:rPr>
        <w:t xml:space="preserve"> </w:t>
      </w:r>
      <w:r w:rsidRPr="00A21F7C">
        <w:rPr>
          <w:rFonts w:hint="eastAsia"/>
          <w:sz w:val="24"/>
          <w:szCs w:val="24"/>
        </w:rPr>
        <w:t xml:space="preserve">　</w:t>
      </w:r>
      <w:r w:rsidRPr="00A21F7C">
        <w:rPr>
          <w:sz w:val="24"/>
          <w:szCs w:val="24"/>
        </w:rPr>
        <w:t>(C)</w:t>
      </w:r>
      <w:r w:rsidR="00A21F7C" w:rsidRPr="00A21F7C">
        <w:rPr>
          <w:sz w:val="24"/>
          <w:szCs w:val="24"/>
        </w:rPr>
        <w:object w:dxaOrig="639" w:dyaOrig="620">
          <v:shape id="_x0000_i1031" type="#_x0000_t75" style="width:17.4pt;height:16.8pt" o:ole="">
            <v:imagedata r:id="rId20" o:title=""/>
          </v:shape>
          <o:OLEObject Type="Embed" ProgID="Equation.DSMT4" ShapeID="_x0000_i1031" DrawAspect="Content" ObjectID="_1583214847" r:id="rId21"/>
        </w:object>
      </w:r>
      <w:r w:rsidRPr="00A21F7C">
        <w:rPr>
          <w:rFonts w:hint="eastAsia"/>
          <w:sz w:val="24"/>
          <w:szCs w:val="24"/>
        </w:rPr>
        <w:t xml:space="preserve"> </w:t>
      </w:r>
      <w:r w:rsidRPr="00A21F7C">
        <w:rPr>
          <w:rFonts w:hint="eastAsia"/>
          <w:sz w:val="24"/>
          <w:szCs w:val="24"/>
        </w:rPr>
        <w:t xml:space="preserve">　</w:t>
      </w:r>
      <w:r w:rsidRPr="00A21F7C">
        <w:rPr>
          <w:sz w:val="24"/>
          <w:szCs w:val="24"/>
        </w:rPr>
        <w:t>(D) d &gt; D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)22.</w:t>
      </w:r>
      <w:r w:rsidRPr="00DF7910">
        <w:rPr>
          <w:sz w:val="24"/>
          <w:szCs w:val="24"/>
        </w:rPr>
        <w:t>下列對漸開線齒輪之敘述，何者是錯誤的？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壓力角隨時在變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齒形由單一曲線形成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製造較容易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互換性高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)23.</w:t>
      </w:r>
      <w:r w:rsidRPr="00DF7910">
        <w:rPr>
          <w:sz w:val="24"/>
          <w:szCs w:val="24"/>
        </w:rPr>
        <w:t>擺線齒輪之齒形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>(A)</w:t>
      </w:r>
      <w:r w:rsidRPr="00DF7910">
        <w:rPr>
          <w:sz w:val="24"/>
          <w:szCs w:val="24"/>
        </w:rPr>
        <w:t>齒面為外擺線、齒腹為正擺線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(B)</w:t>
      </w:r>
      <w:r w:rsidRPr="00DF7910">
        <w:rPr>
          <w:sz w:val="24"/>
          <w:szCs w:val="24"/>
        </w:rPr>
        <w:t>齒面為內擺線、齒腹為外擺線</w:t>
      </w:r>
      <w:r>
        <w:rPr>
          <w:rFonts w:hint="eastAsia"/>
          <w:sz w:val="24"/>
          <w:szCs w:val="24"/>
        </w:rPr>
        <w:t xml:space="preserve">  </w:t>
      </w:r>
      <w:r w:rsidRPr="00DF7910">
        <w:rPr>
          <w:sz w:val="24"/>
          <w:szCs w:val="24"/>
        </w:rPr>
        <w:t>(C)</w:t>
      </w:r>
      <w:r w:rsidRPr="00DF7910">
        <w:rPr>
          <w:sz w:val="24"/>
          <w:szCs w:val="24"/>
        </w:rPr>
        <w:t>齒面為正擺線、齒腹為內擺線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</w:t>
      </w:r>
      <w:r w:rsidRPr="00DF7910">
        <w:rPr>
          <w:sz w:val="24"/>
          <w:szCs w:val="24"/>
        </w:rPr>
        <w:t>齒面為外擺線、齒腹為內擺線</w:t>
      </w:r>
      <w:r w:rsidRPr="00DF7910">
        <w:rPr>
          <w:rFonts w:hint="eastAsia"/>
          <w:sz w:val="24"/>
          <w:szCs w:val="24"/>
        </w:rPr>
        <w:t xml:space="preserve">　</w:t>
      </w:r>
    </w:p>
    <w:p w:rsidR="00DF7910" w:rsidRPr="00DF7910" w:rsidRDefault="00DF7910" w:rsidP="00DF7910">
      <w:pPr>
        <w:pStyle w:val="tkd"/>
        <w:spacing w:before="108" w:after="108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)24.</w:t>
      </w:r>
      <w:r w:rsidRPr="00DF7910">
        <w:rPr>
          <w:sz w:val="24"/>
          <w:szCs w:val="24"/>
        </w:rPr>
        <w:t>公制標準齒輪之模數為</w:t>
      </w:r>
      <w:r w:rsidRPr="00DF7910">
        <w:rPr>
          <w:sz w:val="24"/>
          <w:szCs w:val="24"/>
        </w:rPr>
        <w:t>M</w:t>
      </w:r>
      <w:r w:rsidRPr="00DF7910">
        <w:rPr>
          <w:sz w:val="24"/>
          <w:szCs w:val="24"/>
        </w:rPr>
        <w:t>，則其工作深度為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 xml:space="preserve">(A) </w:t>
      </w:r>
      <w:smartTag w:uri="urn:schemas-microsoft-com:office:smarttags" w:element="chmetcnv">
        <w:smartTagPr>
          <w:attr w:name="UnitName" w:val="m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DF7910">
          <w:rPr>
            <w:sz w:val="24"/>
            <w:szCs w:val="24"/>
          </w:rPr>
          <w:t>3M</w:t>
        </w:r>
      </w:smartTag>
      <w:r w:rsidRPr="00DF7910">
        <w:rPr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 xml:space="preserve">(B)2M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 xml:space="preserve">(C)M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(D) 4M</w:t>
      </w:r>
    </w:p>
    <w:p w:rsidR="00B062EF" w:rsidRDefault="00DF7910" w:rsidP="00B062EF">
      <w:pPr>
        <w:pStyle w:val="tkd"/>
        <w:snapToGrid w:val="0"/>
        <w:spacing w:beforeLines="10" w:before="36" w:afterLines="10" w:after="36" w:line="400" w:lineRule="exact"/>
        <w:ind w:left="1080" w:hanging="1080"/>
        <w:contextualSpacing/>
        <w:rPr>
          <w:sz w:val="24"/>
          <w:szCs w:val="24"/>
        </w:rPr>
      </w:pPr>
      <w:r w:rsidRPr="00DF7910">
        <w:rPr>
          <w:rFonts w:hint="eastAsia"/>
          <w:sz w:val="24"/>
          <w:szCs w:val="24"/>
        </w:rPr>
        <w:t>(</w:t>
      </w:r>
      <w:r w:rsidRPr="00DF7910">
        <w:rPr>
          <w:rFonts w:hint="eastAsia"/>
          <w:sz w:val="24"/>
          <w:szCs w:val="24"/>
        </w:rPr>
        <w:t xml:space="preserve">　</w:t>
      </w:r>
      <w:r w:rsidR="00AF1DAF">
        <w:rPr>
          <w:rFonts w:hint="eastAsia"/>
          <w:sz w:val="24"/>
          <w:szCs w:val="24"/>
        </w:rPr>
        <w:t xml:space="preserve">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rFonts w:hint="eastAsia"/>
          <w:sz w:val="24"/>
          <w:szCs w:val="24"/>
        </w:rPr>
        <w:t>)25.</w:t>
      </w:r>
      <w:r w:rsidRPr="00DF7910">
        <w:rPr>
          <w:sz w:val="24"/>
          <w:szCs w:val="24"/>
        </w:rPr>
        <w:t>設有一模數為</w:t>
      </w:r>
      <w:smartTag w:uri="urn:schemas-microsoft-com:office:smarttags" w:element="chmetcnv">
        <w:smartTagPr>
          <w:attr w:name="UnitName" w:val="mm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DF7910">
          <w:rPr>
            <w:sz w:val="24"/>
            <w:szCs w:val="24"/>
          </w:rPr>
          <w:t>4mm</w:t>
        </w:r>
      </w:smartTag>
      <w:r w:rsidRPr="00DF7910">
        <w:rPr>
          <w:sz w:val="24"/>
          <w:szCs w:val="24"/>
        </w:rPr>
        <w:t>，齒數為</w:t>
      </w:r>
      <w:r w:rsidRPr="00DF7910">
        <w:rPr>
          <w:sz w:val="24"/>
          <w:szCs w:val="24"/>
        </w:rPr>
        <w:t xml:space="preserve">40 </w:t>
      </w:r>
      <w:r w:rsidRPr="00DF7910">
        <w:rPr>
          <w:sz w:val="24"/>
          <w:szCs w:val="24"/>
        </w:rPr>
        <w:t>齒之正齒輪，則齒輪之周節為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br/>
        <w:t xml:space="preserve">(A) 4π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 xml:space="preserve">(B) 2π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(C) 8π</w:t>
      </w:r>
      <w:r>
        <w:rPr>
          <w:sz w:val="24"/>
          <w:szCs w:val="24"/>
        </w:rPr>
        <w:t xml:space="preserve">  </w:t>
      </w:r>
      <w:r w:rsidRPr="00DF7910">
        <w:rPr>
          <w:sz w:val="24"/>
          <w:szCs w:val="24"/>
        </w:rPr>
        <w:t xml:space="preserve">(D) 6π </w:t>
      </w:r>
      <w:r w:rsidRPr="00DF7910">
        <w:rPr>
          <w:rFonts w:hint="eastAsia"/>
          <w:sz w:val="24"/>
          <w:szCs w:val="24"/>
        </w:rPr>
        <w:t xml:space="preserve">　</w:t>
      </w:r>
      <w:r w:rsidRPr="00DF7910">
        <w:rPr>
          <w:sz w:val="24"/>
          <w:szCs w:val="24"/>
        </w:rPr>
        <w:t>mm</w:t>
      </w:r>
    </w:p>
    <w:p w:rsidR="008747D9" w:rsidRDefault="004D129B" w:rsidP="00B062EF">
      <w:pPr>
        <w:pStyle w:val="tkd"/>
        <w:snapToGrid w:val="0"/>
        <w:spacing w:beforeLines="10" w:before="36" w:afterLines="10" w:after="36" w:line="400" w:lineRule="exact"/>
        <w:ind w:left="1081" w:hanging="1081"/>
        <w:contextualSpacing/>
        <w:rPr>
          <w:color w:val="000000"/>
          <w:sz w:val="24"/>
          <w:szCs w:val="24"/>
        </w:rPr>
      </w:pPr>
      <w:r w:rsidRPr="00B062EF">
        <w:rPr>
          <w:rFonts w:ascii="新細明體" w:hAnsi="新細明體" w:hint="eastAsia"/>
          <w:b/>
          <w:color w:val="000000"/>
          <w:sz w:val="24"/>
          <w:szCs w:val="24"/>
        </w:rPr>
        <w:t>二、</w:t>
      </w:r>
      <w:r w:rsidR="008747D9" w:rsidRPr="00B062EF">
        <w:rPr>
          <w:rFonts w:ascii="新細明體" w:hAnsi="新細明體"/>
          <w:b/>
          <w:color w:val="000000"/>
          <w:sz w:val="24"/>
          <w:szCs w:val="24"/>
        </w:rPr>
        <w:t>問答題（</w:t>
      </w:r>
      <w:r w:rsidR="00B062EF" w:rsidRPr="00B062EF">
        <w:rPr>
          <w:rFonts w:ascii="新細明體" w:hAnsi="新細明體" w:hint="eastAsia"/>
          <w:b/>
          <w:color w:val="000000"/>
          <w:sz w:val="24"/>
          <w:szCs w:val="24"/>
        </w:rPr>
        <w:t>5</w:t>
      </w:r>
      <w:r w:rsidRPr="00B062EF">
        <w:rPr>
          <w:rFonts w:ascii="新細明體" w:hAnsi="新細明體" w:hint="eastAsia"/>
          <w:b/>
          <w:color w:val="000000"/>
          <w:sz w:val="24"/>
          <w:szCs w:val="24"/>
        </w:rPr>
        <w:t>題 每題10分 共</w:t>
      </w:r>
      <w:r w:rsidR="00B062EF" w:rsidRPr="00B062EF">
        <w:rPr>
          <w:rFonts w:ascii="新細明體" w:hAnsi="新細明體" w:hint="eastAsia"/>
          <w:b/>
          <w:color w:val="000000"/>
          <w:sz w:val="24"/>
          <w:szCs w:val="24"/>
        </w:rPr>
        <w:t>5</w:t>
      </w:r>
      <w:r w:rsidRPr="00B062EF">
        <w:rPr>
          <w:rFonts w:ascii="新細明體" w:hAnsi="新細明體" w:hint="eastAsia"/>
          <w:b/>
          <w:color w:val="000000"/>
          <w:sz w:val="24"/>
          <w:szCs w:val="24"/>
        </w:rPr>
        <w:t>0分</w:t>
      </w:r>
      <w:r w:rsidR="008747D9" w:rsidRPr="00B062EF">
        <w:rPr>
          <w:rFonts w:ascii="新細明體" w:hAnsi="新細明體"/>
          <w:b/>
          <w:color w:val="000000"/>
          <w:sz w:val="24"/>
          <w:szCs w:val="24"/>
        </w:rPr>
        <w:t>）</w:t>
      </w:r>
    </w:p>
    <w:p w:rsidR="00DF7910" w:rsidRPr="00DF7910" w:rsidRDefault="00DF7910" w:rsidP="00DF7910">
      <w:pPr>
        <w:pStyle w:val="tkd1"/>
        <w:spacing w:before="108" w:after="108"/>
        <w:ind w:left="240" w:hanging="240"/>
        <w:rPr>
          <w:sz w:val="24"/>
          <w:szCs w:val="24"/>
        </w:rPr>
      </w:pPr>
      <w:r w:rsidRPr="00DF7910">
        <w:rPr>
          <w:sz w:val="24"/>
          <w:szCs w:val="24"/>
        </w:rPr>
        <w:t>1.</w:t>
      </w:r>
      <w:r w:rsidRPr="00DF7910">
        <w:rPr>
          <w:sz w:val="24"/>
          <w:szCs w:val="24"/>
        </w:rPr>
        <w:t>一正齒輪的齒數為</w:t>
      </w:r>
      <w:r w:rsidRPr="00DF7910">
        <w:rPr>
          <w:sz w:val="24"/>
          <w:szCs w:val="24"/>
        </w:rPr>
        <w:t xml:space="preserve">42 </w:t>
      </w:r>
      <w:r w:rsidRPr="00DF7910">
        <w:rPr>
          <w:sz w:val="24"/>
          <w:szCs w:val="24"/>
        </w:rPr>
        <w:t>齒，節圓直徑為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6"/>
          <w:attr w:name="UnitName" w:val="mm"/>
        </w:smartTagPr>
        <w:r w:rsidRPr="00DF7910">
          <w:rPr>
            <w:sz w:val="24"/>
            <w:szCs w:val="24"/>
          </w:rPr>
          <w:t>126mm</w:t>
        </w:r>
      </w:smartTag>
      <w:r w:rsidRPr="00DF7910">
        <w:rPr>
          <w:sz w:val="24"/>
          <w:szCs w:val="24"/>
        </w:rPr>
        <w:t>，試求該齒輪的模數</w:t>
      </w:r>
      <w:r w:rsidRPr="00DF7910">
        <w:rPr>
          <w:sz w:val="24"/>
          <w:szCs w:val="24"/>
        </w:rPr>
        <w:t>M</w:t>
      </w:r>
      <w:r w:rsidRPr="00DF7910">
        <w:rPr>
          <w:sz w:val="24"/>
          <w:szCs w:val="24"/>
        </w:rPr>
        <w:t>與周節</w:t>
      </w:r>
      <w:r w:rsidRPr="00DF7910">
        <w:rPr>
          <w:sz w:val="24"/>
          <w:szCs w:val="24"/>
        </w:rPr>
        <w:t>Pc</w:t>
      </w:r>
      <w:r w:rsidRPr="00DF7910">
        <w:rPr>
          <w:rFonts w:hint="eastAsia"/>
          <w:sz w:val="24"/>
          <w:szCs w:val="24"/>
        </w:rPr>
        <w:t xml:space="preserve"> </w:t>
      </w:r>
      <w:r w:rsidRPr="00DF7910">
        <w:rPr>
          <w:sz w:val="24"/>
          <w:szCs w:val="24"/>
        </w:rPr>
        <w:t>。</w:t>
      </w:r>
    </w:p>
    <w:p w:rsidR="00DF7910" w:rsidRDefault="00DF7910" w:rsidP="00DF7910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</w:p>
    <w:p w:rsidR="00DF7910" w:rsidRDefault="00DF7910" w:rsidP="00DF7910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</w:p>
    <w:p w:rsidR="00DF7910" w:rsidRDefault="00DF7910" w:rsidP="00DF7910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</w:p>
    <w:p w:rsidR="00DF7910" w:rsidRDefault="00DF7910" w:rsidP="00DF7910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</w:p>
    <w:p w:rsidR="00DF7910" w:rsidRPr="00DF7910" w:rsidRDefault="00DF7910" w:rsidP="00DF7910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</w:p>
    <w:p w:rsidR="00DF7910" w:rsidRPr="00DF7910" w:rsidRDefault="00DF7910" w:rsidP="00DF7910">
      <w:pPr>
        <w:pStyle w:val="tkd1"/>
        <w:spacing w:before="108" w:after="108"/>
        <w:ind w:left="240" w:hanging="240"/>
        <w:rPr>
          <w:sz w:val="24"/>
          <w:szCs w:val="24"/>
        </w:rPr>
      </w:pPr>
      <w:r w:rsidRPr="00DF7910">
        <w:rPr>
          <w:sz w:val="24"/>
          <w:szCs w:val="24"/>
        </w:rPr>
        <w:t>2.</w:t>
      </w:r>
      <w:r w:rsidRPr="00DF7910">
        <w:rPr>
          <w:sz w:val="24"/>
          <w:szCs w:val="24"/>
        </w:rPr>
        <w:t>有一根三線蝸桿與一</w:t>
      </w:r>
      <w:r w:rsidRPr="00DF7910">
        <w:rPr>
          <w:sz w:val="24"/>
          <w:szCs w:val="24"/>
        </w:rPr>
        <w:t xml:space="preserve">60 </w:t>
      </w:r>
      <w:r w:rsidRPr="00DF7910">
        <w:rPr>
          <w:sz w:val="24"/>
          <w:szCs w:val="24"/>
        </w:rPr>
        <w:t>齒之蝸輪相嚙合，已知蝸桿之轉數為</w:t>
      </w:r>
      <w:r w:rsidRPr="00DF7910">
        <w:rPr>
          <w:sz w:val="24"/>
          <w:szCs w:val="24"/>
        </w:rPr>
        <w:t>180 rpm</w:t>
      </w:r>
      <w:r w:rsidRPr="00DF7910">
        <w:rPr>
          <w:sz w:val="24"/>
          <w:szCs w:val="24"/>
        </w:rPr>
        <w:t>，試求蝸輪之轉數。</w:t>
      </w:r>
    </w:p>
    <w:p w:rsidR="00DF7910" w:rsidRDefault="00DF7910" w:rsidP="00DF7910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</w:p>
    <w:p w:rsidR="00DF7910" w:rsidRDefault="00DF7910" w:rsidP="00DF7910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</w:p>
    <w:p w:rsidR="00DF7910" w:rsidRDefault="00DF7910" w:rsidP="00DF7910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</w:p>
    <w:p w:rsidR="00DF7910" w:rsidRPr="00DF7910" w:rsidRDefault="00DF7910" w:rsidP="00DF7910">
      <w:pPr>
        <w:pStyle w:val="tkd2"/>
        <w:spacing w:before="36" w:after="36"/>
        <w:ind w:left="1332" w:hanging="982"/>
        <w:rPr>
          <w:color w:val="auto"/>
          <w:sz w:val="24"/>
          <w:szCs w:val="24"/>
        </w:rPr>
      </w:pPr>
    </w:p>
    <w:p w:rsidR="00DF7910" w:rsidRPr="00DF7910" w:rsidRDefault="00DF7910" w:rsidP="00DF7910">
      <w:pPr>
        <w:pStyle w:val="tkd1"/>
        <w:spacing w:before="108" w:after="108"/>
        <w:ind w:left="240" w:hanging="240"/>
        <w:rPr>
          <w:sz w:val="24"/>
          <w:szCs w:val="24"/>
        </w:rPr>
      </w:pPr>
      <w:r w:rsidRPr="00DF7910">
        <w:rPr>
          <w:sz w:val="24"/>
          <w:szCs w:val="24"/>
        </w:rPr>
        <w:t>3.</w:t>
      </w:r>
      <w:r w:rsidRPr="00DF7910">
        <w:rPr>
          <w:sz w:val="24"/>
          <w:szCs w:val="24"/>
        </w:rPr>
        <w:t>有一對嚙合之漸開線外接標準正齒輪，若其模數為</w:t>
      </w:r>
      <w:smartTag w:uri="urn:schemas-microsoft-com:office:smarttags" w:element="chmetcnv">
        <w:smartTagPr>
          <w:attr w:name="UnitName" w:val="mm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DF7910">
          <w:rPr>
            <w:sz w:val="24"/>
            <w:szCs w:val="24"/>
          </w:rPr>
          <w:t>4mm</w:t>
        </w:r>
      </w:smartTag>
      <w:r w:rsidRPr="00DF7910">
        <w:rPr>
          <w:sz w:val="24"/>
          <w:szCs w:val="24"/>
        </w:rPr>
        <w:t>，齒數分別為</w:t>
      </w:r>
      <w:r w:rsidRPr="00DF7910">
        <w:rPr>
          <w:sz w:val="24"/>
          <w:szCs w:val="24"/>
        </w:rPr>
        <w:t xml:space="preserve">24 </w:t>
      </w:r>
      <w:r w:rsidRPr="00DF7910">
        <w:rPr>
          <w:sz w:val="24"/>
          <w:szCs w:val="24"/>
        </w:rPr>
        <w:t>齒與</w:t>
      </w:r>
      <w:r w:rsidRPr="00DF7910">
        <w:rPr>
          <w:sz w:val="24"/>
          <w:szCs w:val="24"/>
        </w:rPr>
        <w:t xml:space="preserve">30 </w:t>
      </w:r>
      <w:r w:rsidRPr="00DF7910">
        <w:rPr>
          <w:sz w:val="24"/>
          <w:szCs w:val="24"/>
        </w:rPr>
        <w:t>齒，試求其中心距。</w:t>
      </w:r>
    </w:p>
    <w:p w:rsidR="00DF7910" w:rsidRDefault="00DF7910" w:rsidP="00DF7910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</w:p>
    <w:p w:rsidR="00DF7910" w:rsidRDefault="00DF7910" w:rsidP="00DF7910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</w:p>
    <w:p w:rsidR="00DF7910" w:rsidRDefault="00DF7910" w:rsidP="00DF7910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</w:p>
    <w:p w:rsidR="00DF7910" w:rsidRDefault="00DF7910" w:rsidP="00DF7910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</w:p>
    <w:p w:rsidR="00DF7910" w:rsidRPr="00DF7910" w:rsidRDefault="00DF7910" w:rsidP="00DF7910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</w:p>
    <w:p w:rsidR="00DF7910" w:rsidRPr="00DF7910" w:rsidRDefault="00DF7910" w:rsidP="00DF7910">
      <w:pPr>
        <w:pStyle w:val="tkd1"/>
        <w:spacing w:before="108" w:after="108"/>
        <w:ind w:left="240" w:hanging="240"/>
        <w:rPr>
          <w:sz w:val="24"/>
          <w:szCs w:val="24"/>
        </w:rPr>
      </w:pPr>
      <w:r w:rsidRPr="00DF7910">
        <w:rPr>
          <w:sz w:val="24"/>
          <w:szCs w:val="24"/>
        </w:rPr>
        <w:t>4.</w:t>
      </w:r>
      <w:r w:rsidRPr="00DF7910">
        <w:rPr>
          <w:sz w:val="24"/>
          <w:szCs w:val="24"/>
        </w:rPr>
        <w:t>一對外接漸開線標準正齒輪，其中心距為</w:t>
      </w:r>
      <w:smartTag w:uri="urn:schemas-microsoft-com:office:smarttags" w:element="chmetcnv">
        <w:smartTagPr>
          <w:attr w:name="UnitName" w:val="mm"/>
          <w:attr w:name="SourceValue" w:val="88"/>
          <w:attr w:name="HasSpace" w:val="False"/>
          <w:attr w:name="Negative" w:val="False"/>
          <w:attr w:name="NumberType" w:val="1"/>
          <w:attr w:name="TCSC" w:val="0"/>
        </w:smartTagPr>
        <w:r w:rsidRPr="00DF7910">
          <w:rPr>
            <w:sz w:val="24"/>
            <w:szCs w:val="24"/>
          </w:rPr>
          <w:t>88mm</w:t>
        </w:r>
      </w:smartTag>
      <w:r w:rsidRPr="00DF7910">
        <w:rPr>
          <w:sz w:val="24"/>
          <w:szCs w:val="24"/>
        </w:rPr>
        <w:t>，齒數比為</w:t>
      </w:r>
      <w:r w:rsidRPr="00DF7910">
        <w:rPr>
          <w:sz w:val="24"/>
          <w:szCs w:val="24"/>
        </w:rPr>
        <w:t>5</w:t>
      </w:r>
      <w:r w:rsidRPr="00DF7910">
        <w:rPr>
          <w:sz w:val="24"/>
          <w:szCs w:val="24"/>
        </w:rPr>
        <w:t>：</w:t>
      </w:r>
      <w:r w:rsidRPr="00DF7910">
        <w:rPr>
          <w:sz w:val="24"/>
          <w:szCs w:val="24"/>
        </w:rPr>
        <w:t>6</w:t>
      </w:r>
      <w:r w:rsidRPr="00DF7910">
        <w:rPr>
          <w:sz w:val="24"/>
          <w:szCs w:val="24"/>
        </w:rPr>
        <w:t>，若其模數為</w:t>
      </w:r>
      <w:smartTag w:uri="urn:schemas-microsoft-com:office:smarttags" w:element="chmetcnv">
        <w:smartTagPr>
          <w:attr w:name="UnitName" w:val="mm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4"/>
            <w:attr w:name="UnitName" w:val="m"/>
          </w:smartTagPr>
          <w:r w:rsidRPr="00DF7910">
            <w:rPr>
              <w:sz w:val="24"/>
              <w:szCs w:val="24"/>
            </w:rPr>
            <w:t>4m</w:t>
          </w:r>
        </w:smartTag>
        <w:r w:rsidRPr="00DF7910">
          <w:rPr>
            <w:sz w:val="24"/>
            <w:szCs w:val="24"/>
          </w:rPr>
          <w:t>m</w:t>
        </w:r>
      </w:smartTag>
      <w:r w:rsidRPr="00DF7910">
        <w:rPr>
          <w:sz w:val="24"/>
          <w:szCs w:val="24"/>
        </w:rPr>
        <w:t>，試求小齒輪之齒數。</w:t>
      </w:r>
    </w:p>
    <w:p w:rsidR="00DF7910" w:rsidRDefault="00DF7910" w:rsidP="00DF7910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</w:p>
    <w:p w:rsidR="00DF7910" w:rsidRDefault="00DF7910" w:rsidP="00DF7910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</w:p>
    <w:p w:rsidR="00DF7910" w:rsidRDefault="00DF7910" w:rsidP="00DF7910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</w:p>
    <w:p w:rsidR="00B062EF" w:rsidRDefault="00B062EF" w:rsidP="00DF7910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</w:p>
    <w:p w:rsidR="00DF7910" w:rsidRPr="00DF7910" w:rsidRDefault="00DF7910" w:rsidP="00DF7910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</w:p>
    <w:p w:rsidR="00DF7910" w:rsidRPr="00DF7910" w:rsidRDefault="00DF7910" w:rsidP="00DF7910">
      <w:pPr>
        <w:pStyle w:val="tkd1"/>
        <w:spacing w:before="108" w:after="108"/>
        <w:ind w:left="240" w:hanging="240"/>
        <w:rPr>
          <w:sz w:val="24"/>
          <w:szCs w:val="24"/>
        </w:rPr>
      </w:pPr>
      <w:bookmarkStart w:id="1" w:name="TC10_4"/>
      <w:r w:rsidRPr="00DF7910">
        <w:rPr>
          <w:sz w:val="24"/>
          <w:szCs w:val="24"/>
        </w:rPr>
        <w:t>5.</w:t>
      </w:r>
      <w:r w:rsidRPr="00DF7910">
        <w:rPr>
          <w:sz w:val="24"/>
          <w:szCs w:val="24"/>
        </w:rPr>
        <w:t>兩互相嚙合的外接正齒輪，其模數為</w:t>
      </w:r>
      <w:smartTag w:uri="urn:schemas-microsoft-com:office:smarttags" w:element="chmetcnv">
        <w:smartTagPr>
          <w:attr w:name="UnitName" w:val="m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DF7910">
          <w:rPr>
            <w:sz w:val="24"/>
            <w:szCs w:val="24"/>
          </w:rPr>
          <w:t>2mm</w:t>
        </w:r>
      </w:smartTag>
      <w:r w:rsidRPr="00DF7910">
        <w:rPr>
          <w:sz w:val="24"/>
          <w:szCs w:val="24"/>
        </w:rPr>
        <w:t>，轉速比為</w:t>
      </w:r>
      <w:r w:rsidRPr="00DF7910">
        <w:rPr>
          <w:sz w:val="24"/>
          <w:szCs w:val="24"/>
        </w:rPr>
        <w:t>3</w:t>
      </w:r>
      <w:r w:rsidRPr="00DF7910">
        <w:rPr>
          <w:sz w:val="24"/>
          <w:szCs w:val="24"/>
        </w:rPr>
        <w:t>：</w:t>
      </w:r>
      <w:r w:rsidRPr="00DF7910">
        <w:rPr>
          <w:sz w:val="24"/>
          <w:szCs w:val="24"/>
        </w:rPr>
        <w:t>1</w:t>
      </w:r>
      <w:r w:rsidRPr="00DF7910">
        <w:rPr>
          <w:sz w:val="24"/>
          <w:szCs w:val="24"/>
        </w:rPr>
        <w:t>，若兩軸之中心距為</w:t>
      </w:r>
      <w:smartTag w:uri="urn:schemas-microsoft-com:office:smarttags" w:element="chmetcnv">
        <w:smartTagPr>
          <w:attr w:name="UnitName" w:val="mm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00"/>
            <w:attr w:name="UnitName" w:val="m"/>
          </w:smartTagPr>
          <w:r w:rsidRPr="00DF7910">
            <w:rPr>
              <w:sz w:val="24"/>
              <w:szCs w:val="24"/>
            </w:rPr>
            <w:t>100m</w:t>
          </w:r>
        </w:smartTag>
        <w:r w:rsidRPr="00DF7910">
          <w:rPr>
            <w:sz w:val="24"/>
            <w:szCs w:val="24"/>
          </w:rPr>
          <w:t>m</w:t>
        </w:r>
      </w:smartTag>
      <w:r w:rsidRPr="00DF7910">
        <w:rPr>
          <w:sz w:val="24"/>
          <w:szCs w:val="24"/>
        </w:rPr>
        <w:t>，則兩輪齒數相差多少？</w:t>
      </w:r>
      <w:bookmarkEnd w:id="1"/>
    </w:p>
    <w:p w:rsidR="008C0075" w:rsidRPr="00DF7910" w:rsidRDefault="008C0075" w:rsidP="00DF7910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</w:p>
    <w:sectPr w:rsidR="008C0075" w:rsidRPr="00DF7910" w:rsidSect="00C24E68">
      <w:headerReference w:type="default" r:id="rId22"/>
      <w:footerReference w:type="default" r:id="rId2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6DF2" w:rsidRDefault="00B46DF2">
      <w:r>
        <w:separator/>
      </w:r>
    </w:p>
  </w:endnote>
  <w:endnote w:type="continuationSeparator" w:id="0">
    <w:p w:rsidR="00B46DF2" w:rsidRDefault="00B46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133E" w:rsidRDefault="00C6133E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BA2DC7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BA2DC7" w:rsidRPr="005C0C55">
      <w:rPr>
        <w:rFonts w:ascii="新細明體" w:hAnsi="新細明體"/>
      </w:rPr>
      <w:fldChar w:fldCharType="separate"/>
    </w:r>
    <w:r w:rsidR="00A03988">
      <w:rPr>
        <w:rFonts w:ascii="新細明體" w:hAnsi="新細明體"/>
        <w:noProof/>
      </w:rPr>
      <w:t>1</w:t>
    </w:r>
    <w:r w:rsidR="00BA2DC7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BA2DC7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BA2DC7" w:rsidRPr="005C0C55">
      <w:rPr>
        <w:rFonts w:ascii="新細明體" w:hAnsi="新細明體"/>
      </w:rPr>
      <w:fldChar w:fldCharType="separate"/>
    </w:r>
    <w:r w:rsidR="00A03988">
      <w:rPr>
        <w:rFonts w:ascii="新細明體" w:hAnsi="新細明體"/>
        <w:noProof/>
      </w:rPr>
      <w:t>2</w:t>
    </w:r>
    <w:r w:rsidR="00BA2DC7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6DF2" w:rsidRDefault="00B46DF2">
      <w:r>
        <w:separator/>
      </w:r>
    </w:p>
  </w:footnote>
  <w:footnote w:type="continuationSeparator" w:id="0">
    <w:p w:rsidR="00B46DF2" w:rsidRDefault="00B46D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C6133E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C6133E" w:rsidRDefault="00C6133E" w:rsidP="00FA45AE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FA45AE">
            <w:rPr>
              <w:rFonts w:ascii="新細明體" w:hAnsi="新細明體" w:hint="eastAsia"/>
              <w:color w:val="FF0000"/>
              <w:sz w:val="28"/>
            </w:rPr>
            <w:t>6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FA45AE">
            <w:rPr>
              <w:rFonts w:ascii="新細明體" w:hAnsi="新細明體" w:hint="eastAsia"/>
              <w:sz w:val="28"/>
            </w:rPr>
            <w:t xml:space="preserve"> </w:t>
          </w:r>
          <w:r w:rsidR="008747D9">
            <w:rPr>
              <w:rFonts w:ascii="新細明體" w:hAnsi="新細明體" w:hint="eastAsia"/>
              <w:color w:val="FF0000"/>
              <w:sz w:val="28"/>
            </w:rPr>
            <w:t>第一次段考</w:t>
          </w:r>
          <w:r w:rsidR="00FA45AE"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C6133E" w:rsidRPr="00DE6789" w:rsidRDefault="00C6133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C6133E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8747D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8747D9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8747D9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6133E" w:rsidRDefault="008747D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C6133E" w:rsidRPr="00DE6789" w:rsidRDefault="008747D9" w:rsidP="0008189D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否</w:t>
          </w:r>
        </w:p>
      </w:tc>
    </w:tr>
  </w:tbl>
  <w:p w:rsidR="00C6133E" w:rsidRPr="00DF6967" w:rsidRDefault="00C6133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6889"/>
    <w:rsid w:val="000533AE"/>
    <w:rsid w:val="00054165"/>
    <w:rsid w:val="0008189D"/>
    <w:rsid w:val="0009531C"/>
    <w:rsid w:val="000B251E"/>
    <w:rsid w:val="000D2197"/>
    <w:rsid w:val="000D5320"/>
    <w:rsid w:val="000D7E50"/>
    <w:rsid w:val="000F0A5C"/>
    <w:rsid w:val="000F31AA"/>
    <w:rsid w:val="001075A0"/>
    <w:rsid w:val="00171477"/>
    <w:rsid w:val="001808BF"/>
    <w:rsid w:val="001A064B"/>
    <w:rsid w:val="001D79E3"/>
    <w:rsid w:val="001E0CB1"/>
    <w:rsid w:val="001E715E"/>
    <w:rsid w:val="001F4592"/>
    <w:rsid w:val="002332A1"/>
    <w:rsid w:val="002D166C"/>
    <w:rsid w:val="002F55C6"/>
    <w:rsid w:val="00321D20"/>
    <w:rsid w:val="003307B1"/>
    <w:rsid w:val="00397032"/>
    <w:rsid w:val="003A41E2"/>
    <w:rsid w:val="00423BBE"/>
    <w:rsid w:val="004533E1"/>
    <w:rsid w:val="004949D1"/>
    <w:rsid w:val="0049676D"/>
    <w:rsid w:val="004B4D2C"/>
    <w:rsid w:val="004C4C51"/>
    <w:rsid w:val="004D129B"/>
    <w:rsid w:val="00513B6E"/>
    <w:rsid w:val="005431FA"/>
    <w:rsid w:val="005768C8"/>
    <w:rsid w:val="00585144"/>
    <w:rsid w:val="00586C60"/>
    <w:rsid w:val="00596370"/>
    <w:rsid w:val="005B2211"/>
    <w:rsid w:val="005D33E0"/>
    <w:rsid w:val="00605320"/>
    <w:rsid w:val="0061414F"/>
    <w:rsid w:val="00617602"/>
    <w:rsid w:val="00622DE9"/>
    <w:rsid w:val="0067730E"/>
    <w:rsid w:val="00677FFB"/>
    <w:rsid w:val="00691574"/>
    <w:rsid w:val="006957F7"/>
    <w:rsid w:val="006A6E7D"/>
    <w:rsid w:val="006B011A"/>
    <w:rsid w:val="006C3973"/>
    <w:rsid w:val="006E0577"/>
    <w:rsid w:val="007009A9"/>
    <w:rsid w:val="00701783"/>
    <w:rsid w:val="00727229"/>
    <w:rsid w:val="007423DF"/>
    <w:rsid w:val="00754341"/>
    <w:rsid w:val="007936AA"/>
    <w:rsid w:val="007C18C2"/>
    <w:rsid w:val="00827253"/>
    <w:rsid w:val="008310E7"/>
    <w:rsid w:val="0084740C"/>
    <w:rsid w:val="008520AB"/>
    <w:rsid w:val="00852BB2"/>
    <w:rsid w:val="008566FA"/>
    <w:rsid w:val="008747D9"/>
    <w:rsid w:val="008A249A"/>
    <w:rsid w:val="008A425A"/>
    <w:rsid w:val="008C0075"/>
    <w:rsid w:val="008F3EB5"/>
    <w:rsid w:val="00927471"/>
    <w:rsid w:val="009331F4"/>
    <w:rsid w:val="00941320"/>
    <w:rsid w:val="00951974"/>
    <w:rsid w:val="0096752A"/>
    <w:rsid w:val="0099196C"/>
    <w:rsid w:val="00991E9B"/>
    <w:rsid w:val="009D2548"/>
    <w:rsid w:val="00A03988"/>
    <w:rsid w:val="00A0573F"/>
    <w:rsid w:val="00A21F7C"/>
    <w:rsid w:val="00A5566F"/>
    <w:rsid w:val="00A93FD4"/>
    <w:rsid w:val="00A940C0"/>
    <w:rsid w:val="00AB4F1C"/>
    <w:rsid w:val="00AC74B8"/>
    <w:rsid w:val="00AD76F9"/>
    <w:rsid w:val="00AE60EA"/>
    <w:rsid w:val="00AF17A0"/>
    <w:rsid w:val="00AF1DAF"/>
    <w:rsid w:val="00B062EF"/>
    <w:rsid w:val="00B46DF2"/>
    <w:rsid w:val="00B54777"/>
    <w:rsid w:val="00BA2DC7"/>
    <w:rsid w:val="00BB6F41"/>
    <w:rsid w:val="00C24E68"/>
    <w:rsid w:val="00C55549"/>
    <w:rsid w:val="00C6133E"/>
    <w:rsid w:val="00CB46FD"/>
    <w:rsid w:val="00CC01EE"/>
    <w:rsid w:val="00CE3CF4"/>
    <w:rsid w:val="00CF3AA4"/>
    <w:rsid w:val="00D027DE"/>
    <w:rsid w:val="00D30B3C"/>
    <w:rsid w:val="00D3244C"/>
    <w:rsid w:val="00D57F49"/>
    <w:rsid w:val="00D6228D"/>
    <w:rsid w:val="00D821C6"/>
    <w:rsid w:val="00D9008B"/>
    <w:rsid w:val="00DE6789"/>
    <w:rsid w:val="00DF6967"/>
    <w:rsid w:val="00DF75B8"/>
    <w:rsid w:val="00DF7910"/>
    <w:rsid w:val="00E052B0"/>
    <w:rsid w:val="00E768CE"/>
    <w:rsid w:val="00E92C8F"/>
    <w:rsid w:val="00E9451A"/>
    <w:rsid w:val="00EA2306"/>
    <w:rsid w:val="00EA67F7"/>
    <w:rsid w:val="00F05B3D"/>
    <w:rsid w:val="00F17AAE"/>
    <w:rsid w:val="00F2181F"/>
    <w:rsid w:val="00F336FE"/>
    <w:rsid w:val="00F67ED1"/>
    <w:rsid w:val="00F871BC"/>
    <w:rsid w:val="00F94410"/>
    <w:rsid w:val="00FA19B6"/>
    <w:rsid w:val="00FA2F55"/>
    <w:rsid w:val="00FA45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D32F1BD2-D21E-4A25-864D-2F2550F2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CB46FD"/>
  </w:style>
  <w:style w:type="paragraph" w:customStyle="1" w:styleId="Default">
    <w:name w:val="Default"/>
    <w:rsid w:val="00BB6F4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6">
    <w:name w:val="Balloon Text"/>
    <w:basedOn w:val="a"/>
    <w:link w:val="a7"/>
    <w:rsid w:val="00397032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397032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8747D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8747D9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8747D9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8747D9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customStyle="1" w:styleId="tkd3">
    <w:name w:val="tkd填充題題目"/>
    <w:basedOn w:val="a"/>
    <w:rsid w:val="008C0075"/>
    <w:pPr>
      <w:tabs>
        <w:tab w:val="right" w:pos="351"/>
      </w:tabs>
      <w:spacing w:beforeLines="30" w:before="30" w:afterLines="30" w:after="30" w:line="400" w:lineRule="atLeast"/>
      <w:ind w:left="100" w:hangingChars="100" w:hanging="100"/>
      <w:jc w:val="both"/>
    </w:pPr>
    <w:rPr>
      <w:sz w:val="22"/>
    </w:rPr>
  </w:style>
  <w:style w:type="paragraph" w:customStyle="1" w:styleId="tkd4">
    <w:name w:val="tkd複選題題目"/>
    <w:basedOn w:val="a"/>
    <w:rsid w:val="00DF7910"/>
    <w:pPr>
      <w:tabs>
        <w:tab w:val="center" w:pos="585"/>
        <w:tab w:val="right" w:pos="1170"/>
        <w:tab w:val="right" w:pos="1521"/>
      </w:tabs>
      <w:spacing w:beforeLines="30" w:before="30" w:afterLines="30" w:after="30" w:line="400" w:lineRule="atLeast"/>
      <w:ind w:left="450" w:hangingChars="450" w:hanging="450"/>
      <w:jc w:val="both"/>
    </w:pPr>
    <w:rPr>
      <w:rFonts w:cs="新細明體"/>
      <w:sz w:val="22"/>
    </w:rPr>
  </w:style>
  <w:style w:type="paragraph" w:customStyle="1" w:styleId="tkd5">
    <w:name w:val="tkd填充題解析"/>
    <w:basedOn w:val="a"/>
    <w:rsid w:val="00DF7910"/>
    <w:pPr>
      <w:spacing w:beforeLines="10" w:before="10" w:afterLines="10" w:after="10" w:line="280" w:lineRule="atLeast"/>
      <w:ind w:leftChars="146" w:left="555" w:hangingChars="409" w:hanging="409"/>
      <w:jc w:val="both"/>
    </w:pPr>
    <w:rPr>
      <w:color w:val="0000F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A8D11-C1ED-4809-A9EE-267D95CE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2006</Characters>
  <Application>Microsoft Office Word</Application>
  <DocSecurity>0</DocSecurity>
  <Lines>16</Lines>
  <Paragraphs>4</Paragraphs>
  <ScaleCrop>false</ScaleCrop>
  <Company>microsoft</Company>
  <LinksUpToDate>false</LinksUpToDate>
  <CharactersWithSpaces>2353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2018-03-22T00:57:00Z</cp:lastPrinted>
  <dcterms:created xsi:type="dcterms:W3CDTF">2018-03-22T01:07:00Z</dcterms:created>
  <dcterms:modified xsi:type="dcterms:W3CDTF">2018-03-22T01:07:00Z</dcterms:modified>
</cp:coreProperties>
</file>