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:rsidRPr="002873EE" w:rsidTr="002873EE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:rsidR="0012265E" w:rsidRPr="00B20393" w:rsidRDefault="0012265E" w:rsidP="0012265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8"/>
              </w:rPr>
              <w:t>市立新北高工1</w:t>
            </w:r>
            <w:r w:rsidRPr="00B20393">
              <w:rPr>
                <w:rFonts w:ascii="微軟正黑體" w:eastAsia="微軟正黑體" w:hAnsi="微軟正黑體"/>
                <w:color w:val="000000" w:themeColor="text1"/>
                <w:sz w:val="28"/>
              </w:rPr>
              <w:t>1</w:t>
            </w:r>
            <w:r w:rsidR="00C811F2" w:rsidRPr="00B20393">
              <w:rPr>
                <w:rFonts w:ascii="微軟正黑體" w:eastAsia="微軟正黑體" w:hAnsi="微軟正黑體"/>
                <w:color w:val="000000" w:themeColor="text1"/>
                <w:sz w:val="28"/>
              </w:rPr>
              <w:t>2</w:t>
            </w: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8"/>
              </w:rPr>
              <w:t>學年度第</w:t>
            </w:r>
            <w:r w:rsidRPr="00B20393">
              <w:rPr>
                <w:rFonts w:ascii="微軟正黑體" w:eastAsia="微軟正黑體" w:hAnsi="微軟正黑體"/>
                <w:color w:val="000000" w:themeColor="text1"/>
                <w:sz w:val="28"/>
              </w:rPr>
              <w:t>1</w:t>
            </w: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8"/>
              </w:rPr>
              <w:t>學期 第</w:t>
            </w:r>
            <w:r w:rsidR="00C811F2" w:rsidRPr="00B20393">
              <w:rPr>
                <w:rFonts w:ascii="微軟正黑體" w:eastAsia="微軟正黑體" w:hAnsi="微軟正黑體" w:hint="eastAsia"/>
                <w:color w:val="000000" w:themeColor="text1"/>
                <w:sz w:val="28"/>
              </w:rPr>
              <w:t>一</w:t>
            </w: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8"/>
              </w:rPr>
              <w:t>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4B3902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  <w:szCs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  <w:szCs w:val="24"/>
              </w:rPr>
              <w:t>電腦卡作答</w:t>
            </w:r>
          </w:p>
        </w:tc>
      </w:tr>
      <w:tr w:rsidR="0012265E" w:rsidRPr="002873EE" w:rsidTr="002873EE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2265E" w:rsidRPr="002873EE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873EE">
              <w:rPr>
                <w:rFonts w:ascii="微軟正黑體" w:eastAsia="微軟正黑體" w:hAnsi="微軟正黑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C14DF2" w:rsidRDefault="0012265E" w:rsidP="00C811F2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7E202D">
              <w:rPr>
                <w:rFonts w:ascii="微軟正黑體" w:eastAsia="微軟正黑體" w:hAnsi="微軟正黑體" w:hint="eastAsia"/>
                <w:sz w:val="24"/>
              </w:rPr>
              <w:t>會計學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命題</w:t>
            </w:r>
          </w:p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審題</w:t>
            </w:r>
          </w:p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ind w:left="112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265E" w:rsidRPr="00B20393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2265E" w:rsidRPr="00B20393" w:rsidRDefault="00C811F2" w:rsidP="002873EE">
            <w:pPr>
              <w:pStyle w:val="a3"/>
              <w:jc w:val="center"/>
              <w:rPr>
                <w:rFonts w:ascii="微軟正黑體" w:eastAsia="微軟正黑體" w:hAnsi="微軟正黑體"/>
                <w:color w:val="000000" w:themeColor="text1"/>
                <w:sz w:val="24"/>
                <w:szCs w:val="24"/>
              </w:rPr>
            </w:pPr>
            <w:r w:rsidRPr="00B20393">
              <w:rPr>
                <w:rFonts w:ascii="微軟正黑體" w:eastAsia="微軟正黑體" w:hAnsi="微軟正黑體" w:hint="eastAsia"/>
                <w:color w:val="000000" w:themeColor="text1"/>
                <w:sz w:val="24"/>
                <w:szCs w:val="24"/>
              </w:rPr>
              <w:t>是</w:t>
            </w:r>
          </w:p>
        </w:tc>
      </w:tr>
    </w:tbl>
    <w:p w:rsidR="00183BB9" w:rsidRPr="00AA08E5" w:rsidRDefault="00302071" w:rsidP="00183BB9">
      <w:pPr>
        <w:spacing w:beforeLines="100" w:before="360" w:afterLines="50" w:after="180"/>
        <w:jc w:val="both"/>
        <w:rPr>
          <w:rFonts w:ascii="微軟正黑體" w:eastAsia="微軟正黑體" w:hAnsi="微軟正黑體"/>
          <w:sz w:val="28"/>
          <w:szCs w:val="32"/>
        </w:rPr>
      </w:pPr>
      <w:r w:rsidRPr="002873EE">
        <w:rPr>
          <w:rFonts w:ascii="微軟正黑體" w:eastAsia="微軟正黑體" w:hAnsi="微軟正黑體" w:hint="eastAsia"/>
          <w:color w:val="000000"/>
          <w:sz w:val="28"/>
          <w:szCs w:val="28"/>
        </w:rPr>
        <w:t>一、選擇題</w:t>
      </w:r>
      <w:r w:rsidR="00D60D47" w:rsidRPr="002873EE">
        <w:rPr>
          <w:rFonts w:ascii="微軟正黑體" w:eastAsia="微軟正黑體" w:hAnsi="微軟正黑體" w:hint="eastAsia"/>
          <w:color w:val="000000"/>
          <w:sz w:val="28"/>
          <w:szCs w:val="28"/>
        </w:rPr>
        <w:t>（</w:t>
      </w:r>
      <w:r w:rsidR="00D154E5">
        <w:rPr>
          <w:rFonts w:ascii="微軟正黑體" w:eastAsia="微軟正黑體" w:hAnsi="微軟正黑體" w:hint="eastAsia"/>
          <w:color w:val="000000"/>
          <w:sz w:val="28"/>
          <w:szCs w:val="28"/>
        </w:rPr>
        <w:t>共4</w:t>
      </w:r>
      <w:r w:rsidR="00D154E5">
        <w:rPr>
          <w:rFonts w:ascii="微軟正黑體" w:eastAsia="微軟正黑體" w:hAnsi="微軟正黑體"/>
          <w:color w:val="000000"/>
          <w:sz w:val="28"/>
          <w:szCs w:val="28"/>
        </w:rPr>
        <w:t>0</w:t>
      </w:r>
      <w:r w:rsidR="00D154E5">
        <w:rPr>
          <w:rFonts w:ascii="微軟正黑體" w:eastAsia="微軟正黑體" w:hAnsi="微軟正黑體" w:hint="eastAsia"/>
          <w:color w:val="000000"/>
          <w:sz w:val="28"/>
          <w:szCs w:val="28"/>
        </w:rPr>
        <w:t>題，</w:t>
      </w:r>
      <w:r w:rsidR="00D60D47" w:rsidRPr="002873EE">
        <w:rPr>
          <w:rFonts w:ascii="微軟正黑體" w:eastAsia="微軟正黑體" w:hAnsi="微軟正黑體" w:hint="eastAsia"/>
          <w:color w:val="000000"/>
          <w:sz w:val="28"/>
          <w:szCs w:val="28"/>
        </w:rPr>
        <w:t>每題</w:t>
      </w:r>
      <w:r w:rsidR="00D154E5">
        <w:rPr>
          <w:rFonts w:ascii="微軟正黑體" w:eastAsia="微軟正黑體" w:hAnsi="微軟正黑體"/>
          <w:color w:val="000000"/>
          <w:sz w:val="28"/>
          <w:szCs w:val="28"/>
        </w:rPr>
        <w:t>2.5</w:t>
      </w:r>
      <w:r w:rsidR="00D60D47" w:rsidRPr="002873EE">
        <w:rPr>
          <w:rFonts w:ascii="微軟正黑體" w:eastAsia="微軟正黑體" w:hAnsi="微軟正黑體" w:hint="eastAsia"/>
          <w:color w:val="000000"/>
          <w:sz w:val="28"/>
          <w:szCs w:val="28"/>
        </w:rPr>
        <w:t>分，共</w:t>
      </w:r>
      <w:r w:rsidR="00D154E5">
        <w:rPr>
          <w:rFonts w:ascii="微軟正黑體" w:eastAsia="微軟正黑體" w:hAnsi="微軟正黑體"/>
          <w:color w:val="000000"/>
          <w:sz w:val="28"/>
          <w:szCs w:val="28"/>
        </w:rPr>
        <w:t>100</w:t>
      </w:r>
      <w:r w:rsidR="00D60D47" w:rsidRPr="002873EE">
        <w:rPr>
          <w:rFonts w:ascii="微軟正黑體" w:eastAsia="微軟正黑體" w:hAnsi="微軟正黑體" w:hint="eastAsia"/>
          <w:color w:val="000000"/>
          <w:sz w:val="28"/>
          <w:szCs w:val="28"/>
        </w:rPr>
        <w:t>分）</w:t>
      </w:r>
      <w:r w:rsidR="00EA6800">
        <w:rPr>
          <w:rFonts w:ascii="微軟正黑體" w:eastAsia="微軟正黑體" w:hAnsi="微軟正黑體" w:hint="eastAsia"/>
          <w:color w:val="000000"/>
          <w:sz w:val="28"/>
          <w:szCs w:val="28"/>
        </w:rPr>
        <w:t xml:space="preserve"> </w:t>
      </w:r>
      <w:r w:rsidR="00EA6800">
        <w:rPr>
          <w:rFonts w:ascii="微軟正黑體" w:eastAsia="微軟正黑體" w:hAnsi="微軟正黑體"/>
          <w:color w:val="000000"/>
          <w:sz w:val="28"/>
          <w:szCs w:val="28"/>
        </w:rPr>
        <w:t xml:space="preserve"> </w:t>
      </w:r>
      <w:r w:rsidR="00197880">
        <w:rPr>
          <w:rFonts w:ascii="微軟正黑體" w:eastAsia="微軟正黑體" w:hAnsi="微軟正黑體"/>
          <w:color w:val="000000"/>
          <w:sz w:val="28"/>
          <w:szCs w:val="28"/>
        </w:rPr>
        <w:t xml:space="preserve"> </w:t>
      </w:r>
      <w:r w:rsidR="00183BB9">
        <w:rPr>
          <w:rFonts w:ascii="微軟正黑體" w:eastAsia="微軟正黑體" w:hAnsi="微軟正黑體"/>
          <w:color w:val="000000"/>
          <w:sz w:val="28"/>
          <w:szCs w:val="28"/>
        </w:rPr>
        <w:t xml:space="preserve"> </w:t>
      </w:r>
      <w:r w:rsidR="00183BB9">
        <w:rPr>
          <w:rFonts w:ascii="微軟正黑體" w:eastAsia="微軟正黑體" w:hAnsi="微軟正黑體"/>
          <w:sz w:val="26"/>
          <w:szCs w:val="26"/>
        </w:rPr>
        <w:t xml:space="preserve">  </w:t>
      </w:r>
      <w:r w:rsidR="00183BB9" w:rsidRPr="00AA08E5">
        <w:rPr>
          <w:rFonts w:ascii="微軟正黑體" w:eastAsia="微軟正黑體" w:hAnsi="微軟正黑體"/>
          <w:sz w:val="26"/>
          <w:szCs w:val="26"/>
        </w:rPr>
        <w:t xml:space="preserve"> </w:t>
      </w:r>
      <w:r w:rsidR="00183BB9" w:rsidRPr="00AA08E5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</w:t>
      </w:r>
      <w:r w:rsidR="00183BB9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可</w:t>
      </w:r>
      <w:r w:rsidR="00183BB9" w:rsidRPr="00AA08E5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用計算機 </w:t>
      </w:r>
      <w:r w:rsidR="00183BB9" w:rsidRPr="00AA08E5">
        <w:rPr>
          <w:rFonts w:ascii="微軟正黑體" w:eastAsia="微軟正黑體" w:hAnsi="微軟正黑體"/>
          <w:sz w:val="32"/>
          <w:szCs w:val="32"/>
        </w:rPr>
        <w:t xml:space="preserve"> </w:t>
      </w:r>
      <w:r w:rsidR="00D154E5">
        <w:rPr>
          <w:rFonts w:ascii="微軟正黑體" w:eastAsia="微軟正黑體" w:hAnsi="微軟正黑體"/>
          <w:sz w:val="32"/>
          <w:szCs w:val="32"/>
        </w:rPr>
        <w:t xml:space="preserve"> </w:t>
      </w:r>
      <w:r w:rsidR="00183BB9">
        <w:rPr>
          <w:rFonts w:ascii="微軟正黑體" w:eastAsia="微軟正黑體" w:hAnsi="微軟正黑體"/>
          <w:sz w:val="32"/>
          <w:szCs w:val="32"/>
        </w:rPr>
        <w:t xml:space="preserve"> </w:t>
      </w:r>
      <w:r w:rsidR="00183BB9" w:rsidRPr="00AA08E5">
        <w:rPr>
          <w:rFonts w:ascii="微軟正黑體" w:eastAsia="微軟正黑體" w:hAnsi="微軟正黑體"/>
          <w:sz w:val="32"/>
          <w:szCs w:val="32"/>
        </w:rPr>
        <w:t xml:space="preserve"> </w:t>
      </w:r>
      <w:r w:rsidR="00183BB9" w:rsidRPr="00AA08E5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題目卷不需收回 </w:t>
      </w:r>
    </w:p>
    <w:p w:rsidR="00A84273" w:rsidRPr="00A84273" w:rsidRDefault="00A84273" w:rsidP="004B580E">
      <w:pPr>
        <w:spacing w:line="430" w:lineRule="exact"/>
        <w:jc w:val="both"/>
        <w:textAlignment w:val="center"/>
        <w:rPr>
          <w:rFonts w:ascii="微軟正黑體" w:eastAsia="微軟正黑體" w:hAnsi="微軟正黑體"/>
          <w:bdr w:val="single" w:sz="4" w:space="0" w:color="auto"/>
        </w:rPr>
      </w:pPr>
      <w:r>
        <w:rPr>
          <w:rFonts w:ascii="微軟正黑體" w:eastAsia="微軟正黑體" w:hAnsi="微軟正黑體"/>
          <w:bdr w:val="single" w:sz="4" w:space="0" w:color="auto"/>
        </w:rPr>
        <w:t xml:space="preserve"> </w:t>
      </w:r>
      <w:r>
        <w:rPr>
          <w:rFonts w:ascii="微軟正黑體" w:eastAsia="微軟正黑體" w:hAnsi="微軟正黑體" w:hint="eastAsia"/>
          <w:bdr w:val="single" w:sz="4" w:space="0" w:color="auto"/>
        </w:rPr>
        <w:t>丙</w:t>
      </w:r>
      <w:r w:rsidRPr="00A84273">
        <w:rPr>
          <w:rFonts w:ascii="微軟正黑體" w:eastAsia="微軟正黑體" w:hAnsi="微軟正黑體" w:hint="eastAsia"/>
          <w:bdr w:val="single" w:sz="4" w:space="0" w:color="auto"/>
        </w:rPr>
        <w:t>檢學科試題</w:t>
      </w:r>
      <w:r>
        <w:rPr>
          <w:rFonts w:ascii="微軟正黑體" w:eastAsia="微軟正黑體" w:hAnsi="微軟正黑體" w:hint="eastAsia"/>
          <w:bdr w:val="single" w:sz="4" w:space="0" w:color="auto"/>
        </w:rPr>
        <w:t xml:space="preserve"> </w:t>
      </w:r>
    </w:p>
    <w:p w:rsidR="00197880" w:rsidRPr="00197880" w:rsidRDefault="00197880" w:rsidP="004B580E">
      <w:pPr>
        <w:spacing w:beforeLines="100" w:before="360"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1.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下列何者之會計不屬於營利會計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土地銀行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中華航空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台中客運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台灣大學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2.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財務會計最主要目的是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強化公司內部控制與防止舞弊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提供稅捐機關核定課稅所得之資料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提供投資人、債權人決策所需的參考資訊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提供公司管理當局財務資訊，以制訂決策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3.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下列敘述何者正確　</w:t>
      </w:r>
      <w:r w:rsidRPr="00197880">
        <w:rPr>
          <w:rFonts w:ascii="微軟正黑體" w:eastAsia="微軟正黑體" w:hAnsi="微軟正黑體"/>
        </w:rPr>
        <w:t>(A)</w:t>
      </w:r>
      <w:r w:rsidR="009233A7" w:rsidRPr="00197880">
        <w:rPr>
          <w:rFonts w:ascii="微軟正黑體" w:eastAsia="微軟正黑體" w:hAnsi="微軟正黑體" w:hint="eastAsia"/>
        </w:rPr>
        <w:t>營利會計對會計交易事項均加以記載，但並未定期結算損益或無須結算損益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</w:t>
      </w:r>
      <w:r w:rsidR="009233A7" w:rsidRPr="00197880">
        <w:rPr>
          <w:rFonts w:ascii="微軟正黑體" w:eastAsia="微軟正黑體" w:hAnsi="微軟正黑體" w:hint="eastAsia"/>
        </w:rPr>
        <w:t>營利會計是指平時記載交易事項，並定期結算損益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公用事業會計為非營利會計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政府機關亦使用營利會計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4.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會計循環指　</w:t>
      </w:r>
      <w:r w:rsidR="009233A7" w:rsidRPr="00197880">
        <w:rPr>
          <w:rFonts w:ascii="微軟正黑體" w:eastAsia="微軟正黑體" w:hAnsi="微軟正黑體"/>
        </w:rPr>
        <w:t>(</w:t>
      </w:r>
      <w:r w:rsidR="009233A7">
        <w:rPr>
          <w:rFonts w:ascii="微軟正黑體" w:eastAsia="微軟正黑體" w:hAnsi="微軟正黑體"/>
        </w:rPr>
        <w:t>A</w:t>
      </w:r>
      <w:r w:rsidR="009233A7" w:rsidRPr="00197880">
        <w:rPr>
          <w:rFonts w:ascii="微軟正黑體" w:eastAsia="微軟正黑體" w:hAnsi="微軟正黑體"/>
        </w:rPr>
        <w:t>)</w:t>
      </w:r>
      <w:r w:rsidR="009233A7" w:rsidRPr="00197880">
        <w:rPr>
          <w:rFonts w:ascii="微軟正黑體" w:eastAsia="微軟正黑體" w:hAnsi="微軟正黑體" w:hint="eastAsia"/>
        </w:rPr>
        <w:t xml:space="preserve">由現金、購貨、賒銷迄收款止之循環　</w:t>
      </w:r>
      <w:r w:rsidRPr="00197880">
        <w:rPr>
          <w:rFonts w:ascii="微軟正黑體" w:eastAsia="微軟正黑體" w:hAnsi="微軟正黑體"/>
        </w:rPr>
        <w:t>(</w:t>
      </w:r>
      <w:r w:rsidR="009233A7">
        <w:rPr>
          <w:rFonts w:ascii="微軟正黑體" w:eastAsia="微軟正黑體" w:hAnsi="微軟正黑體"/>
        </w:rPr>
        <w:t>B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 w:hint="eastAsia"/>
        </w:rPr>
        <w:t xml:space="preserve">會計工作自分錄、過帳、試算、調整、結帳、編表止之循環　</w:t>
      </w:r>
      <w:r w:rsidR="009233A7"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商業景氣從復甦、繁榮、衰退迄蕭條止之循環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企業業務自計畫、執行迄考核止之循環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5.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平時之會計程序依序為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分錄、試算、編表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分錄、過帳、編表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分錄、過帳、試算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過帳、分錄、試算</w:t>
      </w:r>
    </w:p>
    <w:p w:rsidR="00197880" w:rsidRPr="002873EE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6.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會計處理程序第一步驟是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調整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分錄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過帳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試算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7.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下列何者不包含在「會計循環」中</w:t>
      </w:r>
      <w:r w:rsidR="009929E9">
        <w:rPr>
          <w:rFonts w:ascii="微軟正黑體" w:eastAsia="微軟正黑體" w:hAnsi="微軟正黑體" w:hint="eastAsia"/>
        </w:rPr>
        <w:t xml:space="preserve"> </w:t>
      </w:r>
      <w:r w:rsidR="009929E9">
        <w:rPr>
          <w:rFonts w:ascii="微軟正黑體" w:eastAsia="微軟正黑體" w:hAnsi="微軟正黑體"/>
        </w:rPr>
        <w:t xml:space="preserve"> </w:t>
      </w:r>
      <w:r w:rsidR="009929E9" w:rsidRPr="00197880">
        <w:rPr>
          <w:rFonts w:ascii="微軟正黑體" w:eastAsia="微軟正黑體" w:hAnsi="微軟正黑體"/>
        </w:rPr>
        <w:t>(</w:t>
      </w:r>
      <w:r w:rsidR="009929E9">
        <w:rPr>
          <w:rFonts w:ascii="微軟正黑體" w:eastAsia="微軟正黑體" w:hAnsi="微軟正黑體"/>
        </w:rPr>
        <w:t>A</w:t>
      </w:r>
      <w:r w:rsidR="009929E9" w:rsidRPr="00197880">
        <w:rPr>
          <w:rFonts w:ascii="微軟正黑體" w:eastAsia="微軟正黑體" w:hAnsi="微軟正黑體"/>
        </w:rPr>
        <w:t>)</w:t>
      </w:r>
      <w:r w:rsidR="009929E9" w:rsidRPr="00197880">
        <w:rPr>
          <w:rFonts w:ascii="微軟正黑體" w:eastAsia="微軟正黑體" w:hAnsi="微軟正黑體" w:hint="eastAsia"/>
        </w:rPr>
        <w:t>編表</w:t>
      </w:r>
      <w:r w:rsidR="009929E9">
        <w:rPr>
          <w:rFonts w:ascii="微軟正黑體" w:eastAsia="微軟正黑體" w:hAnsi="微軟正黑體" w:hint="eastAsia"/>
        </w:rPr>
        <w:t xml:space="preserve"> </w:t>
      </w:r>
      <w:r w:rsidR="009929E9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過帳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試算　</w:t>
      </w:r>
      <w:r w:rsidR="009929E9" w:rsidRPr="00197880">
        <w:rPr>
          <w:rFonts w:ascii="微軟正黑體" w:eastAsia="微軟正黑體" w:hAnsi="微軟正黑體"/>
        </w:rPr>
        <w:t>(</w:t>
      </w:r>
      <w:r w:rsidR="009929E9">
        <w:rPr>
          <w:rFonts w:ascii="微軟正黑體" w:eastAsia="微軟正黑體" w:hAnsi="微軟正黑體"/>
        </w:rPr>
        <w:t>D</w:t>
      </w:r>
      <w:r w:rsidR="009929E9" w:rsidRPr="00197880">
        <w:rPr>
          <w:rFonts w:ascii="微軟正黑體" w:eastAsia="微軟正黑體" w:hAnsi="微軟正黑體"/>
        </w:rPr>
        <w:t>)</w:t>
      </w:r>
      <w:r w:rsidR="009929E9" w:rsidRPr="00197880">
        <w:rPr>
          <w:rFonts w:ascii="微軟正黑體" w:eastAsia="微軟正黑體" w:hAnsi="微軟正黑體" w:hint="eastAsia"/>
        </w:rPr>
        <w:t>訂正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8.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依我國商業會計法之規定，各項會計憑證，除應永久保存或有關未結會計事項者外，應於年度決算程序辦理終了後，至少保存　</w:t>
      </w:r>
      <w:r w:rsidR="009929E9" w:rsidRPr="00197880">
        <w:rPr>
          <w:rFonts w:ascii="微軟正黑體" w:eastAsia="微軟正黑體" w:hAnsi="微軟正黑體"/>
        </w:rPr>
        <w:t>(</w:t>
      </w:r>
      <w:r w:rsidR="009929E9">
        <w:rPr>
          <w:rFonts w:ascii="微軟正黑體" w:eastAsia="微軟正黑體" w:hAnsi="微軟正黑體"/>
        </w:rPr>
        <w:t>A</w:t>
      </w:r>
      <w:r w:rsidR="009929E9" w:rsidRPr="00197880">
        <w:rPr>
          <w:rFonts w:ascii="微軟正黑體" w:eastAsia="微軟正黑體" w:hAnsi="微軟正黑體"/>
        </w:rPr>
        <w:t>)</w:t>
      </w:r>
      <w:r w:rsidR="009929E9" w:rsidRPr="00197880">
        <w:rPr>
          <w:rFonts w:ascii="微軟正黑體" w:eastAsia="微軟正黑體" w:hAnsi="微軟正黑體" w:hint="eastAsia"/>
        </w:rPr>
        <w:t>廿年</w:t>
      </w:r>
      <w:r w:rsidR="009929E9">
        <w:rPr>
          <w:rFonts w:ascii="微軟正黑體" w:eastAsia="微軟正黑體" w:hAnsi="微軟正黑體" w:hint="eastAsia"/>
        </w:rPr>
        <w:t xml:space="preserve"> </w:t>
      </w:r>
      <w:r w:rsidR="009929E9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>十</w:t>
      </w:r>
      <w:r w:rsidR="009929E9">
        <w:rPr>
          <w:rFonts w:ascii="微軟正黑體" w:eastAsia="微軟正黑體" w:hAnsi="微軟正黑體" w:hint="eastAsia"/>
        </w:rPr>
        <w:t>五</w:t>
      </w:r>
      <w:r w:rsidRPr="00197880">
        <w:rPr>
          <w:rFonts w:ascii="微軟正黑體" w:eastAsia="微軟正黑體" w:hAnsi="微軟正黑體" w:hint="eastAsia"/>
        </w:rPr>
        <w:t xml:space="preserve">年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>十年</w:t>
      </w:r>
      <w:r w:rsidR="009929E9">
        <w:rPr>
          <w:rFonts w:ascii="微軟正黑體" w:eastAsia="微軟正黑體" w:hAnsi="微軟正黑體" w:hint="eastAsia"/>
        </w:rPr>
        <w:t xml:space="preserve"> </w:t>
      </w:r>
      <w:r w:rsidR="009929E9">
        <w:rPr>
          <w:rFonts w:ascii="微軟正黑體" w:eastAsia="微軟正黑體" w:hAnsi="微軟正黑體"/>
        </w:rPr>
        <w:t xml:space="preserve"> </w:t>
      </w:r>
      <w:r w:rsidR="009929E9" w:rsidRPr="00197880">
        <w:rPr>
          <w:rFonts w:ascii="微軟正黑體" w:eastAsia="微軟正黑體" w:hAnsi="微軟正黑體"/>
        </w:rPr>
        <w:t>(</w:t>
      </w:r>
      <w:r w:rsidR="009929E9">
        <w:rPr>
          <w:rFonts w:ascii="微軟正黑體" w:eastAsia="微軟正黑體" w:hAnsi="微軟正黑體"/>
        </w:rPr>
        <w:t>D</w:t>
      </w:r>
      <w:r w:rsidR="009929E9" w:rsidRPr="00197880">
        <w:rPr>
          <w:rFonts w:ascii="微軟正黑體" w:eastAsia="微軟正黑體" w:hAnsi="微軟正黑體"/>
        </w:rPr>
        <w:t>)</w:t>
      </w:r>
      <w:r w:rsidR="009929E9" w:rsidRPr="00197880">
        <w:rPr>
          <w:rFonts w:ascii="微軟正黑體" w:eastAsia="微軟正黑體" w:hAnsi="微軟正黑體" w:hint="eastAsia"/>
        </w:rPr>
        <w:t>五年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0</w:t>
      </w:r>
      <w:r w:rsidRPr="00197880">
        <w:rPr>
          <w:rFonts w:ascii="微軟正黑體" w:eastAsia="微軟正黑體" w:hAnsi="微軟正黑體"/>
        </w:rPr>
        <w:t>9.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會計人員依法辦理會計事務，應受經理人之指揮監督，其離職或變更職務時，應於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五日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十日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十五日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三十日內辦理交代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10.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使用電子方式處理會計資料之商業，主辦會計人員故意毀損、滅失、塗改貯存體之會計資料，致使財務報表發生不實之結果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處三年以下有期徒刑、拘役或科或併科新臺幣十五萬元以下罰金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處三年以下有期徒刑、拘役或科或併科新臺幣三十萬元以下罰金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處三年以下有期徒刑、拘役或科或併科新臺幣六十萬元以下罰金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處五年以下有期徒刑、拘役或科或併科新臺幣六十萬元以下罰金</w:t>
      </w:r>
    </w:p>
    <w:p w:rsidR="00197880" w:rsidRPr="002873EE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11.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依商業會計法第</w:t>
      </w:r>
      <w:r w:rsidRPr="00197880">
        <w:rPr>
          <w:rFonts w:ascii="微軟正黑體" w:eastAsia="微軟正黑體" w:hAnsi="微軟正黑體"/>
        </w:rPr>
        <w:t>24</w:t>
      </w:r>
      <w:r w:rsidRPr="00197880">
        <w:rPr>
          <w:rFonts w:ascii="微軟正黑體" w:eastAsia="微軟正黑體" w:hAnsi="微軟正黑體" w:hint="eastAsia"/>
        </w:rPr>
        <w:t>條之規定，商業所設置帳簿，均應按其頁數順序編號，不得毀損，假若違反該條規定，依商業會計法第</w:t>
      </w:r>
      <w:r w:rsidRPr="00197880">
        <w:rPr>
          <w:rFonts w:ascii="微軟正黑體" w:eastAsia="微軟正黑體" w:hAnsi="微軟正黑體"/>
        </w:rPr>
        <w:t>76</w:t>
      </w:r>
      <w:r w:rsidRPr="00197880">
        <w:rPr>
          <w:rFonts w:ascii="微軟正黑體" w:eastAsia="微軟正黑體" w:hAnsi="微軟正黑體" w:hint="eastAsia"/>
        </w:rPr>
        <w:t xml:space="preserve">條規定　</w:t>
      </w:r>
      <w:r w:rsidRPr="00197880">
        <w:rPr>
          <w:rFonts w:ascii="微軟正黑體" w:eastAsia="微軟正黑體" w:hAnsi="微軟正黑體"/>
        </w:rPr>
        <w:t>(A)</w:t>
      </w:r>
      <w:r w:rsidR="00A035B7" w:rsidRPr="00197880">
        <w:rPr>
          <w:rFonts w:ascii="微軟正黑體" w:eastAsia="微軟正黑體" w:hAnsi="微軟正黑體" w:hint="eastAsia"/>
        </w:rPr>
        <w:t>不用處罰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>處新台幣</w:t>
      </w:r>
      <w:r w:rsidRPr="00197880">
        <w:rPr>
          <w:rFonts w:ascii="微軟正黑體" w:eastAsia="微軟正黑體" w:hAnsi="微軟正黑體"/>
        </w:rPr>
        <w:t>10</w:t>
      </w:r>
      <w:r w:rsidRPr="00197880">
        <w:rPr>
          <w:rFonts w:ascii="微軟正黑體" w:eastAsia="微軟正黑體" w:hAnsi="微軟正黑體" w:hint="eastAsia"/>
        </w:rPr>
        <w:t>萬元以上</w:t>
      </w:r>
      <w:r w:rsidRPr="00197880">
        <w:rPr>
          <w:rFonts w:ascii="微軟正黑體" w:eastAsia="微軟正黑體" w:hAnsi="微軟正黑體"/>
        </w:rPr>
        <w:t>20</w:t>
      </w:r>
      <w:r w:rsidRPr="00197880">
        <w:rPr>
          <w:rFonts w:ascii="微軟正黑體" w:eastAsia="微軟正黑體" w:hAnsi="微軟正黑體" w:hint="eastAsia"/>
        </w:rPr>
        <w:t xml:space="preserve">萬元以下罰鍰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>處新台幣</w:t>
      </w:r>
      <w:r w:rsidRPr="00197880">
        <w:rPr>
          <w:rFonts w:ascii="微軟正黑體" w:eastAsia="微軟正黑體" w:hAnsi="微軟正黑體"/>
        </w:rPr>
        <w:t>3</w:t>
      </w:r>
      <w:r w:rsidRPr="00197880">
        <w:rPr>
          <w:rFonts w:ascii="微軟正黑體" w:eastAsia="微軟正黑體" w:hAnsi="微軟正黑體" w:hint="eastAsia"/>
        </w:rPr>
        <w:t>萬元以上</w:t>
      </w:r>
      <w:r w:rsidRPr="00197880">
        <w:rPr>
          <w:rFonts w:ascii="微軟正黑體" w:eastAsia="微軟正黑體" w:hAnsi="微軟正黑體"/>
        </w:rPr>
        <w:t>10</w:t>
      </w:r>
      <w:r w:rsidRPr="00197880">
        <w:rPr>
          <w:rFonts w:ascii="微軟正黑體" w:eastAsia="微軟正黑體" w:hAnsi="微軟正黑體" w:hint="eastAsia"/>
        </w:rPr>
        <w:t xml:space="preserve">萬元以下罰鍰　</w:t>
      </w:r>
      <w:r w:rsidRPr="00197880">
        <w:rPr>
          <w:rFonts w:ascii="微軟正黑體" w:eastAsia="微軟正黑體" w:hAnsi="微軟正黑體"/>
        </w:rPr>
        <w:t>(D)</w:t>
      </w:r>
      <w:r w:rsidR="00A035B7" w:rsidRPr="00197880">
        <w:rPr>
          <w:rFonts w:ascii="微軟正黑體" w:eastAsia="微軟正黑體" w:hAnsi="微軟正黑體" w:hint="eastAsia"/>
        </w:rPr>
        <w:t>處新台幣</w:t>
      </w:r>
      <w:r w:rsidR="00A035B7" w:rsidRPr="00197880">
        <w:rPr>
          <w:rFonts w:ascii="微軟正黑體" w:eastAsia="微軟正黑體" w:hAnsi="微軟正黑體"/>
        </w:rPr>
        <w:t>6</w:t>
      </w:r>
      <w:r w:rsidR="00A035B7" w:rsidRPr="00197880">
        <w:rPr>
          <w:rFonts w:ascii="微軟正黑體" w:eastAsia="微軟正黑體" w:hAnsi="微軟正黑體" w:hint="eastAsia"/>
        </w:rPr>
        <w:t>萬元以上</w:t>
      </w:r>
      <w:r w:rsidR="00A035B7" w:rsidRPr="00197880">
        <w:rPr>
          <w:rFonts w:ascii="微軟正黑體" w:eastAsia="微軟正黑體" w:hAnsi="微軟正黑體"/>
        </w:rPr>
        <w:t>30</w:t>
      </w:r>
      <w:r w:rsidR="00A035B7" w:rsidRPr="00197880">
        <w:rPr>
          <w:rFonts w:ascii="微軟正黑體" w:eastAsia="微軟正黑體" w:hAnsi="微軟正黑體" w:hint="eastAsia"/>
        </w:rPr>
        <w:t>萬元以下罰鍰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12.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依據商業會計法第四十條內容規定電子方式有關「內部控制、輸入資料之授權與簽章方式、會計資料之儲存、保管、更正及其他相關事項」之辦法，須由下列何機關定之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中央主管機關定之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直轄市政府定之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鄉（鎮）公所定之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公司自行定之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13.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企業應將負債作長、短期之區分，其根據之基本假設為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時效性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繼續經營個體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可驗證性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重大性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14.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資本主提取商品自用為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對外交易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對內交易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非交易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混合交易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15.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已指定特殊用途之專戶存款應以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現金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基金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零用金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銀行存款會計項目處理</w:t>
      </w:r>
    </w:p>
    <w:p w:rsidR="00197880" w:rsidRPr="002873EE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16.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房地產公司未售出之房屋是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不動產、廠房及設備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投資性不動產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流動資產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天然資源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17.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電腦處理中心的設備，是屬於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不動產、廠房及設備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無形資產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投資性不動產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天然資源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18.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銷貨折讓是屬於哪一類會計項目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收益類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費損類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資產類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負債類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19.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下列何者不屬費損類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投資損失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預付費用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出售資產損失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商品盤損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20.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銷貨運費應屬於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銷貨成本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營業外支出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營業費用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銷貨收入之減項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lastRenderedPageBreak/>
        <w:t>21.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企業籌設期間所發生各項費用在財務報表中應列為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營業費用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不動產、廠房及設備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投資性不動產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營業外支出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22.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估計無法收回的應收帳款稱為　</w:t>
      </w:r>
      <w:r w:rsidR="00A035B7" w:rsidRPr="00197880">
        <w:rPr>
          <w:rFonts w:ascii="微軟正黑體" w:eastAsia="微軟正黑體" w:hAnsi="微軟正黑體"/>
        </w:rPr>
        <w:t>(</w:t>
      </w:r>
      <w:r w:rsidR="00A035B7">
        <w:rPr>
          <w:rFonts w:ascii="微軟正黑體" w:eastAsia="微軟正黑體" w:hAnsi="微軟正黑體"/>
        </w:rPr>
        <w:t>A</w:t>
      </w:r>
      <w:r w:rsidR="00A035B7" w:rsidRPr="00197880">
        <w:rPr>
          <w:rFonts w:ascii="微軟正黑體" w:eastAsia="微軟正黑體" w:hAnsi="微軟正黑體"/>
        </w:rPr>
        <w:t>)</w:t>
      </w:r>
      <w:r w:rsidR="00A035B7" w:rsidRPr="00197880">
        <w:rPr>
          <w:rFonts w:ascii="微軟正黑體" w:eastAsia="微軟正黑體" w:hAnsi="微軟正黑體" w:hint="eastAsia"/>
        </w:rPr>
        <w:t>累計折舊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存貨跌價損失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折舊　</w:t>
      </w:r>
      <w:r w:rsidR="00A035B7" w:rsidRPr="00197880">
        <w:rPr>
          <w:rFonts w:ascii="微軟正黑體" w:eastAsia="微軟正黑體" w:hAnsi="微軟正黑體"/>
        </w:rPr>
        <w:t>(</w:t>
      </w:r>
      <w:r w:rsidR="00A035B7">
        <w:rPr>
          <w:rFonts w:ascii="微軟正黑體" w:eastAsia="微軟正黑體" w:hAnsi="微軟正黑體"/>
        </w:rPr>
        <w:t>D</w:t>
      </w:r>
      <w:r w:rsidR="00A035B7" w:rsidRPr="00197880">
        <w:rPr>
          <w:rFonts w:ascii="微軟正黑體" w:eastAsia="微軟正黑體" w:hAnsi="微軟正黑體"/>
        </w:rPr>
        <w:t>)</w:t>
      </w:r>
      <w:r w:rsidR="00A035B7" w:rsidRPr="00197880">
        <w:rPr>
          <w:rFonts w:ascii="微軟正黑體" w:eastAsia="微軟正黑體" w:hAnsi="微軟正黑體" w:hint="eastAsia"/>
        </w:rPr>
        <w:t>預期信用減損損失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23.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處分不動產、廠房及設備損失是屬於何種會計項目類別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資產類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收益類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費損類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權益類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24.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會計基本方程式中所包含的財務報表要素，均為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實帳戶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虛帳戶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混合帳戶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暫時性帳戶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25.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下列敘述何者錯誤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資產＝負債＋權益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負債－權益＝資產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資產－權益＝負債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權益＝資產－負債</w:t>
      </w:r>
    </w:p>
    <w:p w:rsidR="00197880" w:rsidRPr="002873EE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26.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負債為資產之半數少</w:t>
      </w:r>
      <w:r w:rsidRPr="00197880">
        <w:rPr>
          <w:rFonts w:ascii="微軟正黑體" w:eastAsia="微軟正黑體" w:hAnsi="微軟正黑體"/>
        </w:rPr>
        <w:t>$8,000</w:t>
      </w:r>
      <w:r w:rsidRPr="00197880">
        <w:rPr>
          <w:rFonts w:ascii="微軟正黑體" w:eastAsia="微軟正黑體" w:hAnsi="微軟正黑體" w:hint="eastAsia"/>
        </w:rPr>
        <w:t>，淨值為負債之</w:t>
      </w:r>
      <w:r w:rsidRPr="00197880">
        <w:rPr>
          <w:rFonts w:ascii="微軟正黑體" w:eastAsia="微軟正黑體" w:hAnsi="微軟正黑體"/>
        </w:rPr>
        <w:t>1.5</w:t>
      </w:r>
      <w:r w:rsidRPr="00197880">
        <w:rPr>
          <w:rFonts w:ascii="微軟正黑體" w:eastAsia="微軟正黑體" w:hAnsi="微軟正黑體" w:hint="eastAsia"/>
        </w:rPr>
        <w:t xml:space="preserve">倍，則淨值金額為　</w:t>
      </w:r>
      <w:r w:rsidRPr="00197880">
        <w:rPr>
          <w:rFonts w:ascii="微軟正黑體" w:eastAsia="微軟正黑體" w:hAnsi="微軟正黑體"/>
        </w:rPr>
        <w:t>(A)$</w:t>
      </w:r>
      <w:r w:rsidR="00123E51">
        <w:rPr>
          <w:rFonts w:ascii="微軟正黑體" w:eastAsia="微軟正黑體" w:hAnsi="微軟正黑體"/>
        </w:rPr>
        <w:t>80</w:t>
      </w:r>
      <w:r w:rsidRPr="00197880">
        <w:rPr>
          <w:rFonts w:ascii="微軟正黑體" w:eastAsia="微軟正黑體" w:hAnsi="微軟正黑體"/>
        </w:rPr>
        <w:t>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(B)$8,000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(C)$64,000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(D)$</w:t>
      </w:r>
      <w:r w:rsidR="00123E51">
        <w:rPr>
          <w:rFonts w:ascii="微軟正黑體" w:eastAsia="微軟正黑體" w:hAnsi="微軟正黑體"/>
        </w:rPr>
        <w:t>48</w:t>
      </w:r>
      <w:r w:rsidRPr="00197880">
        <w:rPr>
          <w:rFonts w:ascii="微軟正黑體" w:eastAsia="微軟正黑體" w:hAnsi="微軟正黑體"/>
        </w:rPr>
        <w:t>,000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27.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某商店年初之資產總額為</w:t>
      </w:r>
      <w:r w:rsidRPr="00197880">
        <w:rPr>
          <w:rFonts w:ascii="微軟正黑體" w:eastAsia="微軟正黑體" w:hAnsi="微軟正黑體"/>
        </w:rPr>
        <w:t>$350,000</w:t>
      </w:r>
      <w:r w:rsidRPr="00197880">
        <w:rPr>
          <w:rFonts w:ascii="微軟正黑體" w:eastAsia="微軟正黑體" w:hAnsi="微軟正黑體" w:hint="eastAsia"/>
        </w:rPr>
        <w:t>，年底增加至</w:t>
      </w:r>
      <w:r w:rsidRPr="00197880">
        <w:rPr>
          <w:rFonts w:ascii="微軟正黑體" w:eastAsia="微軟正黑體" w:hAnsi="微軟正黑體"/>
        </w:rPr>
        <w:t>$470,000</w:t>
      </w:r>
      <w:r w:rsidRPr="00197880">
        <w:rPr>
          <w:rFonts w:ascii="微軟正黑體" w:eastAsia="微軟正黑體" w:hAnsi="微軟正黑體" w:hint="eastAsia"/>
        </w:rPr>
        <w:t>，負債增加</w:t>
      </w:r>
      <w:r w:rsidRPr="00197880">
        <w:rPr>
          <w:rFonts w:ascii="微軟正黑體" w:eastAsia="微軟正黑體" w:hAnsi="微軟正黑體"/>
        </w:rPr>
        <w:t>$150,000</w:t>
      </w:r>
      <w:r w:rsidRPr="00197880">
        <w:rPr>
          <w:rFonts w:ascii="微軟正黑體" w:eastAsia="微軟正黑體" w:hAnsi="微軟正黑體" w:hint="eastAsia"/>
        </w:rPr>
        <w:t>，年初之權益為</w:t>
      </w:r>
      <w:r w:rsidRPr="00197880">
        <w:rPr>
          <w:rFonts w:ascii="微軟正黑體" w:eastAsia="微軟正黑體" w:hAnsi="微軟正黑體"/>
        </w:rPr>
        <w:t>$250,000</w:t>
      </w:r>
      <w:r w:rsidRPr="00197880">
        <w:rPr>
          <w:rFonts w:ascii="微軟正黑體" w:eastAsia="微軟正黑體" w:hAnsi="微軟正黑體" w:hint="eastAsia"/>
        </w:rPr>
        <w:t xml:space="preserve">，則年底之權益為　</w:t>
      </w:r>
      <w:r w:rsidRPr="00197880">
        <w:rPr>
          <w:rFonts w:ascii="微軟正黑體" w:eastAsia="微軟正黑體" w:hAnsi="微軟正黑體"/>
        </w:rPr>
        <w:t>(A)$220,000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(B)$320,000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(C)$300,000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(D)$200,000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28.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張君年初投資</w:t>
      </w:r>
      <w:r w:rsidRPr="00197880">
        <w:rPr>
          <w:rFonts w:ascii="微軟正黑體" w:eastAsia="微軟正黑體" w:hAnsi="微軟正黑體"/>
        </w:rPr>
        <w:t>$10,000</w:t>
      </w:r>
      <w:r w:rsidRPr="00197880">
        <w:rPr>
          <w:rFonts w:ascii="微軟正黑體" w:eastAsia="微軟正黑體" w:hAnsi="微軟正黑體" w:hint="eastAsia"/>
        </w:rPr>
        <w:t>，當年提回</w:t>
      </w:r>
      <w:r w:rsidRPr="00197880">
        <w:rPr>
          <w:rFonts w:ascii="微軟正黑體" w:eastAsia="微軟正黑體" w:hAnsi="微軟正黑體"/>
        </w:rPr>
        <w:t>$2,000</w:t>
      </w:r>
      <w:r w:rsidRPr="00197880">
        <w:rPr>
          <w:rFonts w:ascii="微軟正黑體" w:eastAsia="微軟正黑體" w:hAnsi="微軟正黑體" w:hint="eastAsia"/>
        </w:rPr>
        <w:t>，期末權益為</w:t>
      </w:r>
      <w:r w:rsidRPr="00197880">
        <w:rPr>
          <w:rFonts w:ascii="微軟正黑體" w:eastAsia="微軟正黑體" w:hAnsi="微軟正黑體"/>
        </w:rPr>
        <w:t>$13,000</w:t>
      </w:r>
      <w:r w:rsidRPr="00197880">
        <w:rPr>
          <w:rFonts w:ascii="微軟正黑體" w:eastAsia="微軟正黑體" w:hAnsi="微軟正黑體" w:hint="eastAsia"/>
        </w:rPr>
        <w:t xml:space="preserve">，則當年營業結果為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>淨利</w:t>
      </w:r>
      <w:r w:rsidRPr="00197880">
        <w:rPr>
          <w:rFonts w:ascii="微軟正黑體" w:eastAsia="微軟正黑體" w:hAnsi="微軟正黑體"/>
        </w:rPr>
        <w:t>$1,000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>淨損</w:t>
      </w:r>
      <w:r w:rsidRPr="00197880">
        <w:rPr>
          <w:rFonts w:ascii="微軟正黑體" w:eastAsia="微軟正黑體" w:hAnsi="微軟正黑體"/>
        </w:rPr>
        <w:t>$1,000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>淨利</w:t>
      </w:r>
      <w:r w:rsidRPr="00197880">
        <w:rPr>
          <w:rFonts w:ascii="微軟正黑體" w:eastAsia="微軟正黑體" w:hAnsi="微軟正黑體"/>
        </w:rPr>
        <w:t>$5,000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淨損</w:t>
      </w:r>
      <w:r w:rsidRPr="00197880">
        <w:rPr>
          <w:rFonts w:ascii="微軟正黑體" w:eastAsia="微軟正黑體" w:hAnsi="微軟正黑體"/>
        </w:rPr>
        <w:t>$5,000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29.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>權益帳戶期初餘額</w:t>
      </w:r>
      <w:r w:rsidRPr="00197880">
        <w:rPr>
          <w:rFonts w:ascii="微軟正黑體" w:eastAsia="微軟正黑體" w:hAnsi="微軟正黑體"/>
        </w:rPr>
        <w:t>$100,000</w:t>
      </w:r>
      <w:r w:rsidRPr="00197880">
        <w:rPr>
          <w:rFonts w:ascii="微軟正黑體" w:eastAsia="微軟正黑體" w:hAnsi="微軟正黑體" w:hint="eastAsia"/>
        </w:rPr>
        <w:t>，期末餘額</w:t>
      </w:r>
      <w:r w:rsidRPr="00197880">
        <w:rPr>
          <w:rFonts w:ascii="微軟正黑體" w:eastAsia="微軟正黑體" w:hAnsi="微軟正黑體"/>
        </w:rPr>
        <w:t>$85,000</w:t>
      </w:r>
      <w:r w:rsidRPr="00197880">
        <w:rPr>
          <w:rFonts w:ascii="微軟正黑體" w:eastAsia="微軟正黑體" w:hAnsi="微軟正黑體" w:hint="eastAsia"/>
        </w:rPr>
        <w:t>，本期增資</w:t>
      </w:r>
      <w:r w:rsidRPr="00197880">
        <w:rPr>
          <w:rFonts w:ascii="微軟正黑體" w:eastAsia="微軟正黑體" w:hAnsi="微軟正黑體"/>
        </w:rPr>
        <w:t>$25,000</w:t>
      </w:r>
      <w:r w:rsidRPr="00197880">
        <w:rPr>
          <w:rFonts w:ascii="微軟正黑體" w:eastAsia="微軟正黑體" w:hAnsi="微軟正黑體" w:hint="eastAsia"/>
        </w:rPr>
        <w:t>，業主又提領現金</w:t>
      </w:r>
      <w:r w:rsidRPr="00197880">
        <w:rPr>
          <w:rFonts w:ascii="微軟正黑體" w:eastAsia="微軟正黑體" w:hAnsi="微軟正黑體"/>
        </w:rPr>
        <w:t>$30,000</w:t>
      </w:r>
      <w:r w:rsidRPr="00197880">
        <w:rPr>
          <w:rFonts w:ascii="微軟正黑體" w:eastAsia="微軟正黑體" w:hAnsi="微軟正黑體" w:hint="eastAsia"/>
        </w:rPr>
        <w:t xml:space="preserve">自用，則本期發生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>淨利</w:t>
      </w:r>
      <w:r w:rsidRPr="00197880">
        <w:rPr>
          <w:rFonts w:ascii="微軟正黑體" w:eastAsia="微軟正黑體" w:hAnsi="微軟正黑體"/>
        </w:rPr>
        <w:t>$10,000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>淨損</w:t>
      </w:r>
      <w:r w:rsidRPr="00197880">
        <w:rPr>
          <w:rFonts w:ascii="微軟正黑體" w:eastAsia="微軟正黑體" w:hAnsi="微軟正黑體"/>
        </w:rPr>
        <w:t>$10,000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>淨利</w:t>
      </w:r>
      <w:r w:rsidRPr="00197880">
        <w:rPr>
          <w:rFonts w:ascii="微軟正黑體" w:eastAsia="微軟正黑體" w:hAnsi="微軟正黑體"/>
        </w:rPr>
        <w:t>$20,000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淨損</w:t>
      </w:r>
      <w:r w:rsidRPr="00197880">
        <w:rPr>
          <w:rFonts w:ascii="微軟正黑體" w:eastAsia="微軟正黑體" w:hAnsi="微軟正黑體"/>
        </w:rPr>
        <w:t>$20,000</w:t>
      </w:r>
    </w:p>
    <w:p w:rsidR="00197880" w:rsidRPr="00197880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197880">
        <w:rPr>
          <w:rFonts w:ascii="微軟正黑體" w:eastAsia="微軟正黑體" w:hAnsi="微軟正黑體"/>
        </w:rPr>
        <w:t>30. (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 xml:space="preserve"> </w:t>
      </w:r>
      <w:r w:rsidRPr="00197880">
        <w:rPr>
          <w:rFonts w:ascii="微軟正黑體" w:eastAsia="微軟正黑體" w:hAnsi="微軟正黑體" w:hint="eastAsia"/>
        </w:rPr>
        <w:t xml:space="preserve">　</w:t>
      </w:r>
      <w:r w:rsidRPr="00197880">
        <w:rPr>
          <w:rFonts w:ascii="微軟正黑體" w:eastAsia="微軟正黑體" w:hAnsi="微軟正黑體"/>
        </w:rPr>
        <w:t>)</w:t>
      </w:r>
      <w:r w:rsidRPr="00197880">
        <w:rPr>
          <w:rFonts w:ascii="微軟正黑體" w:eastAsia="微軟正黑體" w:hAnsi="微軟正黑體"/>
        </w:rPr>
        <w:tab/>
      </w:r>
      <w:r w:rsidRPr="00197880">
        <w:rPr>
          <w:rFonts w:ascii="微軟正黑體" w:eastAsia="微軟正黑體" w:hAnsi="微軟正黑體" w:hint="eastAsia"/>
        </w:rPr>
        <w:t xml:space="preserve">雙式簿記　</w:t>
      </w:r>
      <w:r w:rsidRPr="00197880">
        <w:rPr>
          <w:rFonts w:ascii="微軟正黑體" w:eastAsia="微軟正黑體" w:hAnsi="微軟正黑體"/>
        </w:rPr>
        <w:t>(A)</w:t>
      </w:r>
      <w:r w:rsidRPr="00197880">
        <w:rPr>
          <w:rFonts w:ascii="微軟正黑體" w:eastAsia="微軟正黑體" w:hAnsi="微軟正黑體" w:hint="eastAsia"/>
        </w:rPr>
        <w:t xml:space="preserve">僅記錄交易事項發生之原因或結果之一者的記帳方式　</w:t>
      </w:r>
      <w:r w:rsidRPr="00197880">
        <w:rPr>
          <w:rFonts w:ascii="微軟正黑體" w:eastAsia="微軟正黑體" w:hAnsi="微軟正黑體"/>
        </w:rPr>
        <w:t>(B)</w:t>
      </w:r>
      <w:r w:rsidRPr="00197880">
        <w:rPr>
          <w:rFonts w:ascii="微軟正黑體" w:eastAsia="微軟正黑體" w:hAnsi="微軟正黑體" w:hint="eastAsia"/>
        </w:rPr>
        <w:t xml:space="preserve">無法表達交易事實的全貌為缺點，簡單、易懂為其優點　</w:t>
      </w:r>
      <w:r w:rsidRPr="00197880">
        <w:rPr>
          <w:rFonts w:ascii="微軟正黑體" w:eastAsia="微軟正黑體" w:hAnsi="微軟正黑體"/>
        </w:rPr>
        <w:t>(C)</w:t>
      </w:r>
      <w:r w:rsidRPr="00197880">
        <w:rPr>
          <w:rFonts w:ascii="微軟正黑體" w:eastAsia="微軟正黑體" w:hAnsi="微軟正黑體" w:hint="eastAsia"/>
        </w:rPr>
        <w:t xml:space="preserve">無法展現交易事實的全貌　</w:t>
      </w:r>
      <w:r w:rsidRPr="00197880">
        <w:rPr>
          <w:rFonts w:ascii="微軟正黑體" w:eastAsia="微軟正黑體" w:hAnsi="微軟正黑體"/>
        </w:rPr>
        <w:t>(D)</w:t>
      </w:r>
      <w:r w:rsidRPr="00197880">
        <w:rPr>
          <w:rFonts w:ascii="微軟正黑體" w:eastAsia="微軟正黑體" w:hAnsi="微軟正黑體" w:hint="eastAsia"/>
        </w:rPr>
        <w:t>為建立均衡性的表達，對每一交易事項發生所涉及的各會計項目，均詳加記錄其因果關係的記帳方式</w:t>
      </w:r>
    </w:p>
    <w:p w:rsidR="00197880" w:rsidRPr="002873EE" w:rsidRDefault="00197880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D154E5" w:rsidRDefault="00A84273" w:rsidP="004B580E">
      <w:pPr>
        <w:spacing w:before="96" w:after="48" w:line="430" w:lineRule="exact"/>
        <w:rPr>
          <w:b/>
        </w:rPr>
      </w:pPr>
      <w:r>
        <w:rPr>
          <w:rFonts w:ascii="微軟正黑體" w:eastAsia="微軟正黑體" w:hAnsi="微軟正黑體" w:hint="eastAsia"/>
          <w:bdr w:val="single" w:sz="4" w:space="0" w:color="auto"/>
        </w:rPr>
        <w:t xml:space="preserve"> 會計課本</w:t>
      </w:r>
      <w:r w:rsidRPr="00A84273">
        <w:rPr>
          <w:rFonts w:ascii="微軟正黑體" w:eastAsia="微軟正黑體" w:hAnsi="微軟正黑體" w:hint="eastAsia"/>
          <w:bdr w:val="single" w:sz="4" w:space="0" w:color="auto"/>
        </w:rPr>
        <w:t>試題</w:t>
      </w:r>
      <w:r>
        <w:rPr>
          <w:rFonts w:ascii="微軟正黑體" w:eastAsia="微軟正黑體" w:hAnsi="微軟正黑體" w:hint="eastAsia"/>
          <w:bdr w:val="single" w:sz="4" w:space="0" w:color="auto"/>
        </w:rPr>
        <w:t xml:space="preserve"> </w:t>
      </w:r>
    </w:p>
    <w:p w:rsidR="005F0E59" w:rsidRPr="005F0E59" w:rsidRDefault="005F0E59" w:rsidP="004B580E">
      <w:pPr>
        <w:spacing w:beforeLines="100" w:before="360"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31.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經濟部所採用的會計，下面哪一個描述是錯誤的？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為非營利事業會計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僅記錄財務收支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須計算損益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即為「政府會計」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32.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下列何者為我國商業會計法所規定必須設置的帳簿？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普通序時帳簿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>總分類帳簿</w:t>
      </w:r>
      <w:r w:rsidR="00131179" w:rsidRPr="005F0E59">
        <w:rPr>
          <w:rFonts w:ascii="微軟正黑體" w:eastAsia="微軟正黑體" w:hAnsi="微軟正黑體" w:hint="eastAsia"/>
        </w:rPr>
        <w:t xml:space="preserve">　</w:t>
      </w:r>
      <w:r w:rsidR="00131179" w:rsidRPr="005F0E59">
        <w:rPr>
          <w:rFonts w:ascii="微軟正黑體" w:eastAsia="微軟正黑體" w:hAnsi="微軟正黑體"/>
        </w:rPr>
        <w:t>(</w:t>
      </w:r>
      <w:r w:rsidR="00131179">
        <w:rPr>
          <w:rFonts w:ascii="微軟正黑體" w:eastAsia="微軟正黑體" w:hAnsi="微軟正黑體"/>
        </w:rPr>
        <w:t>C</w:t>
      </w:r>
      <w:r w:rsidR="00131179" w:rsidRPr="005F0E59">
        <w:rPr>
          <w:rFonts w:ascii="微軟正黑體" w:eastAsia="微軟正黑體" w:hAnsi="微軟正黑體"/>
        </w:rPr>
        <w:t>)</w:t>
      </w:r>
      <w:r w:rsidR="00131179" w:rsidRPr="005F0E59">
        <w:rPr>
          <w:rFonts w:ascii="微軟正黑體" w:eastAsia="微軟正黑體" w:hAnsi="微軟正黑體" w:hint="eastAsia"/>
        </w:rPr>
        <w:t>普通序時帳簿和總分類帳簿擇一即可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</w:t>
      </w:r>
      <w:r w:rsidR="00131179">
        <w:rPr>
          <w:rFonts w:ascii="微軟正黑體" w:eastAsia="微軟正黑體" w:hAnsi="微軟正黑體"/>
        </w:rPr>
        <w:t>D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 w:hint="eastAsia"/>
        </w:rPr>
        <w:t>普通序時帳簿和總分類帳簿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33.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商業會計法規定，各項會計憑證，除應永久保存或有關未結會計事項者外，應於年度決算程序終了後，至少保存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一年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三年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五年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十年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34.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下列有關會計處理程序，依會計循環之順序排列，何者正確？　</w:t>
      </w:r>
      <w:r w:rsidRPr="005F0E59">
        <w:rPr>
          <w:rFonts w:ascii="微軟正黑體" w:eastAsia="微軟正黑體" w:hAnsi="微軟正黑體"/>
        </w:rPr>
        <w:t>(1)</w:t>
      </w:r>
      <w:r w:rsidRPr="005F0E59">
        <w:rPr>
          <w:rFonts w:ascii="微軟正黑體" w:eastAsia="微軟正黑體" w:hAnsi="微軟正黑體" w:hint="eastAsia"/>
        </w:rPr>
        <w:t xml:space="preserve">交易事項記入日記簿　</w:t>
      </w:r>
      <w:r w:rsidRPr="005F0E59">
        <w:rPr>
          <w:rFonts w:ascii="微軟正黑體" w:eastAsia="微軟正黑體" w:hAnsi="微軟正黑體"/>
        </w:rPr>
        <w:t>(2)</w:t>
      </w:r>
      <w:r w:rsidRPr="005F0E59">
        <w:rPr>
          <w:rFonts w:ascii="微軟正黑體" w:eastAsia="微軟正黑體" w:hAnsi="微軟正黑體" w:hint="eastAsia"/>
        </w:rPr>
        <w:t xml:space="preserve">將日記簿之分錄過入分類帳　</w:t>
      </w:r>
      <w:r w:rsidRPr="005F0E59">
        <w:rPr>
          <w:rFonts w:ascii="微軟正黑體" w:eastAsia="微軟正黑體" w:hAnsi="微軟正黑體"/>
        </w:rPr>
        <w:t>(3)</w:t>
      </w:r>
      <w:r w:rsidRPr="005F0E59">
        <w:rPr>
          <w:rFonts w:ascii="微軟正黑體" w:eastAsia="微軟正黑體" w:hAnsi="微軟正黑體" w:hint="eastAsia"/>
        </w:rPr>
        <w:t xml:space="preserve">交易發生取得及編製會計憑證　</w:t>
      </w:r>
      <w:r w:rsidRPr="005F0E59">
        <w:rPr>
          <w:rFonts w:ascii="微軟正黑體" w:eastAsia="微軟正黑體" w:hAnsi="微軟正黑體"/>
        </w:rPr>
        <w:t>(4)</w:t>
      </w:r>
      <w:r w:rsidRPr="005F0E59">
        <w:rPr>
          <w:rFonts w:ascii="微軟正黑體" w:eastAsia="微軟正黑體" w:hAnsi="微軟正黑體" w:hint="eastAsia"/>
        </w:rPr>
        <w:t xml:space="preserve">根據分類帳編製試算表　</w:t>
      </w:r>
      <w:r w:rsidRPr="005F0E59">
        <w:rPr>
          <w:rFonts w:ascii="微軟正黑體" w:eastAsia="微軟正黑體" w:hAnsi="微軟正黑體"/>
        </w:rPr>
        <w:t>(A)(3)(1)(2)(4)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(B)(4)(3)(1)(2)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(C)(3)(4)(2)(1)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(D)(1)(3)(2)(4)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35.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使用電子方式處理會計資料之商業，主辦會計人員故意毀損、滅失、塗改貯存體之會計資料，致使財務報表發生不實之結果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處三年以下有期徒刑、拘役或科或併科新臺幣十五萬元以下罰金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處三年以下有期徒刑、拘役或科或併科新臺幣三十萬元以下罰金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處三年以下有期徒刑、拘役或科或併科新臺幣六十萬元以下罰金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處五年以下有期徒刑、拘役或科或併科新臺幣六十萬元以下罰金</w:t>
      </w:r>
    </w:p>
    <w:p w:rsidR="004B580E" w:rsidRPr="002873EE" w:rsidRDefault="004B580E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b/>
        </w:rPr>
      </w:pPr>
      <w:r w:rsidRPr="002873EE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------------------------------------------------------------------------------------------------------------------------------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36.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對肯得積商店而言，以下何者屬於對外會計事項？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烤箱因操作不慎燒毀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會計人員作分錄更正錯誤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賣出烤雞套餐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與供應商簽訂進貨合約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37.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若本期收益總額大於費損總額時，會產生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淨利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淨損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不一定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沒有影響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38.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>當資產增加</w:t>
      </w:r>
      <w:r w:rsidRPr="005F0E59">
        <w:rPr>
          <w:rFonts w:ascii="微軟正黑體" w:eastAsia="微軟正黑體" w:hAnsi="微軟正黑體"/>
        </w:rPr>
        <w:t>$1,000</w:t>
      </w:r>
      <w:r w:rsidRPr="005F0E59">
        <w:rPr>
          <w:rFonts w:ascii="微軟正黑體" w:eastAsia="微軟正黑體" w:hAnsi="微軟正黑體" w:hint="eastAsia"/>
        </w:rPr>
        <w:t xml:space="preserve">時，對其他財務報表要素之影響，不可能發生的狀況為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>負債增加</w:t>
      </w:r>
      <w:r w:rsidRPr="005F0E59">
        <w:rPr>
          <w:rFonts w:ascii="微軟正黑體" w:eastAsia="微軟正黑體" w:hAnsi="微軟正黑體"/>
        </w:rPr>
        <w:t>$1,000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>負債減少</w:t>
      </w:r>
      <w:r w:rsidRPr="005F0E59">
        <w:rPr>
          <w:rFonts w:ascii="微軟正黑體" w:eastAsia="微軟正黑體" w:hAnsi="微軟正黑體"/>
        </w:rPr>
        <w:t>$1,000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>資產減少</w:t>
      </w:r>
      <w:r w:rsidRPr="005F0E59">
        <w:rPr>
          <w:rFonts w:ascii="微軟正黑體" w:eastAsia="微軟正黑體" w:hAnsi="微軟正黑體"/>
        </w:rPr>
        <w:t>$1,000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權益增加</w:t>
      </w:r>
      <w:r w:rsidRPr="005F0E59">
        <w:rPr>
          <w:rFonts w:ascii="微軟正黑體" w:eastAsia="微軟正黑體" w:hAnsi="微軟正黑體"/>
        </w:rPr>
        <w:t>$1,000</w:t>
      </w:r>
    </w:p>
    <w:p w:rsidR="005F0E59" w:rsidRPr="005F0E59" w:rsidRDefault="005F0E59" w:rsidP="004B580E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5F0E59">
        <w:rPr>
          <w:rFonts w:ascii="微軟正黑體" w:eastAsia="微軟正黑體" w:hAnsi="微軟正黑體"/>
        </w:rPr>
        <w:t>39.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 xml:space="preserve">實帳戶是　</w:t>
      </w:r>
      <w:r w:rsidRPr="005F0E59">
        <w:rPr>
          <w:rFonts w:ascii="微軟正黑體" w:eastAsia="微軟正黑體" w:hAnsi="微軟正黑體"/>
        </w:rPr>
        <w:t>(A)</w:t>
      </w:r>
      <w:r w:rsidRPr="005F0E59">
        <w:rPr>
          <w:rFonts w:ascii="微軟正黑體" w:eastAsia="微軟正黑體" w:hAnsi="微軟正黑體" w:hint="eastAsia"/>
        </w:rPr>
        <w:t xml:space="preserve">僅資產項目　</w:t>
      </w:r>
      <w:r w:rsidRPr="005F0E59">
        <w:rPr>
          <w:rFonts w:ascii="微軟正黑體" w:eastAsia="微軟正黑體" w:hAnsi="微軟正黑體"/>
        </w:rPr>
        <w:t>(B)</w:t>
      </w:r>
      <w:r w:rsidRPr="005F0E59">
        <w:rPr>
          <w:rFonts w:ascii="微軟正黑體" w:eastAsia="微軟正黑體" w:hAnsi="微軟正黑體" w:hint="eastAsia"/>
        </w:rPr>
        <w:t xml:space="preserve">僅資產、負債項目　</w:t>
      </w:r>
      <w:r w:rsidRPr="005F0E59">
        <w:rPr>
          <w:rFonts w:ascii="微軟正黑體" w:eastAsia="微軟正黑體" w:hAnsi="微軟正黑體"/>
        </w:rPr>
        <w:t>(C)</w:t>
      </w:r>
      <w:r w:rsidRPr="005F0E59">
        <w:rPr>
          <w:rFonts w:ascii="微軟正黑體" w:eastAsia="微軟正黑體" w:hAnsi="微軟正黑體" w:hint="eastAsia"/>
        </w:rPr>
        <w:t xml:space="preserve">資產、負債、權益　</w:t>
      </w:r>
      <w:r w:rsidRPr="005F0E59">
        <w:rPr>
          <w:rFonts w:ascii="微軟正黑體" w:eastAsia="微軟正黑體" w:hAnsi="微軟正黑體"/>
        </w:rPr>
        <w:t>(D)</w:t>
      </w:r>
      <w:r w:rsidRPr="005F0E59">
        <w:rPr>
          <w:rFonts w:ascii="微軟正黑體" w:eastAsia="微軟正黑體" w:hAnsi="微軟正黑體" w:hint="eastAsia"/>
        </w:rPr>
        <w:t>收益、費損</w:t>
      </w:r>
    </w:p>
    <w:p w:rsidR="009F4FF0" w:rsidRPr="00C97034" w:rsidRDefault="005F0E59" w:rsidP="00734AD3">
      <w:pPr>
        <w:spacing w:line="430" w:lineRule="exact"/>
        <w:ind w:left="1304" w:hanging="1304"/>
        <w:jc w:val="both"/>
        <w:textAlignment w:val="center"/>
        <w:rPr>
          <w:rFonts w:ascii="微軟正黑體" w:eastAsia="微軟正黑體" w:hAnsi="微軟正黑體"/>
          <w:color w:val="FF0000"/>
          <w:sz w:val="72"/>
        </w:rPr>
      </w:pPr>
      <w:r w:rsidRPr="005F0E59">
        <w:rPr>
          <w:rFonts w:ascii="微軟正黑體" w:eastAsia="微軟正黑體" w:hAnsi="微軟正黑體"/>
        </w:rPr>
        <w:t>40. (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 xml:space="preserve"> 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)</w:t>
      </w:r>
      <w:r w:rsidRPr="005F0E59">
        <w:rPr>
          <w:rFonts w:ascii="微軟正黑體" w:eastAsia="微軟正黑體" w:hAnsi="微軟正黑體"/>
        </w:rPr>
        <w:tab/>
      </w:r>
      <w:r w:rsidRPr="005F0E59">
        <w:rPr>
          <w:rFonts w:ascii="微軟正黑體" w:eastAsia="微軟正黑體" w:hAnsi="微軟正黑體" w:hint="eastAsia"/>
        </w:rPr>
        <w:t>規賢商店</w:t>
      </w:r>
      <w:r w:rsidRPr="005F0E59">
        <w:rPr>
          <w:rFonts w:ascii="微軟正黑體" w:eastAsia="微軟正黑體" w:hAnsi="微軟正黑體"/>
        </w:rPr>
        <w:t>01</w:t>
      </w:r>
      <w:r w:rsidRPr="005F0E59">
        <w:rPr>
          <w:rFonts w:ascii="微軟正黑體" w:eastAsia="微軟正黑體" w:hAnsi="微軟正黑體" w:hint="eastAsia"/>
        </w:rPr>
        <w:t>年底各類項目淨額合計數顯示：資產</w:t>
      </w:r>
      <w:r w:rsidRPr="005F0E59">
        <w:rPr>
          <w:rFonts w:ascii="微軟正黑體" w:eastAsia="微軟正黑體" w:hAnsi="微軟正黑體"/>
        </w:rPr>
        <w:t>$100,000</w:t>
      </w:r>
      <w:r w:rsidRPr="005F0E59">
        <w:rPr>
          <w:rFonts w:ascii="微軟正黑體" w:eastAsia="微軟正黑體" w:hAnsi="微軟正黑體" w:hint="eastAsia"/>
        </w:rPr>
        <w:t>，負債</w:t>
      </w:r>
      <w:r w:rsidRPr="005F0E59">
        <w:rPr>
          <w:rFonts w:ascii="微軟正黑體" w:eastAsia="微軟正黑體" w:hAnsi="微軟正黑體"/>
        </w:rPr>
        <w:t>$50,000</w:t>
      </w:r>
      <w:r w:rsidRPr="005F0E59">
        <w:rPr>
          <w:rFonts w:ascii="微軟正黑體" w:eastAsia="微軟正黑體" w:hAnsi="微軟正黑體" w:hint="eastAsia"/>
        </w:rPr>
        <w:t>，收益</w:t>
      </w:r>
      <w:r w:rsidRPr="005F0E59">
        <w:rPr>
          <w:rFonts w:ascii="微軟正黑體" w:eastAsia="微軟正黑體" w:hAnsi="微軟正黑體"/>
        </w:rPr>
        <w:t>$60,000</w:t>
      </w:r>
      <w:r w:rsidRPr="005F0E59">
        <w:rPr>
          <w:rFonts w:ascii="微軟正黑體" w:eastAsia="微軟正黑體" w:hAnsi="微軟正黑體" w:hint="eastAsia"/>
        </w:rPr>
        <w:t>，費損</w:t>
      </w:r>
      <w:r w:rsidRPr="005F0E59">
        <w:rPr>
          <w:rFonts w:ascii="微軟正黑體" w:eastAsia="微軟正黑體" w:hAnsi="微軟正黑體"/>
        </w:rPr>
        <w:t>$40,000</w:t>
      </w:r>
      <w:r w:rsidRPr="005F0E59">
        <w:rPr>
          <w:rFonts w:ascii="微軟正黑體" w:eastAsia="微軟正黑體" w:hAnsi="微軟正黑體" w:hint="eastAsia"/>
        </w:rPr>
        <w:t xml:space="preserve">。則權益期末金額應為多少？　</w:t>
      </w:r>
      <w:r w:rsidRPr="005F0E59">
        <w:rPr>
          <w:rFonts w:ascii="微軟正黑體" w:eastAsia="微軟正黑體" w:hAnsi="微軟正黑體"/>
        </w:rPr>
        <w:t>(A)$30,000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(B)$50,000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(C)$70,000</w:t>
      </w:r>
      <w:r w:rsidRPr="005F0E59">
        <w:rPr>
          <w:rFonts w:ascii="微軟正黑體" w:eastAsia="微軟正黑體" w:hAnsi="微軟正黑體" w:hint="eastAsia"/>
        </w:rPr>
        <w:t xml:space="preserve">　</w:t>
      </w:r>
      <w:r w:rsidRPr="005F0E59">
        <w:rPr>
          <w:rFonts w:ascii="微軟正黑體" w:eastAsia="微軟正黑體" w:hAnsi="微軟正黑體"/>
        </w:rPr>
        <w:t>(D)$90,000</w:t>
      </w:r>
    </w:p>
    <w:sectPr w:rsidR="009F4FF0" w:rsidRPr="00C97034" w:rsidSect="00CB425C">
      <w:headerReference w:type="default" r:id="rId7"/>
      <w:footerReference w:type="default" r:id="rId8"/>
      <w:pgSz w:w="14570" w:h="20636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0AF2" w:rsidRDefault="00D20AF2">
      <w:r>
        <w:separator/>
      </w:r>
    </w:p>
  </w:endnote>
  <w:endnote w:type="continuationSeparator" w:id="0">
    <w:p w:rsidR="00D20AF2" w:rsidRDefault="00D20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73EE" w:rsidRDefault="002873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E2345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E2345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0AF2" w:rsidRDefault="00D20AF2">
      <w:r>
        <w:separator/>
      </w:r>
    </w:p>
  </w:footnote>
  <w:footnote w:type="continuationSeparator" w:id="0">
    <w:p w:rsidR="00D20AF2" w:rsidRDefault="00D20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73EE" w:rsidRPr="00DF6967" w:rsidRDefault="002873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21720693">
    <w:abstractNumId w:val="3"/>
  </w:num>
  <w:num w:numId="2" w16cid:durableId="332801405">
    <w:abstractNumId w:val="1"/>
  </w:num>
  <w:num w:numId="3" w16cid:durableId="1635258943">
    <w:abstractNumId w:val="2"/>
  </w:num>
  <w:num w:numId="4" w16cid:durableId="184196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A2B"/>
    <w:rsid w:val="000533AE"/>
    <w:rsid w:val="00054165"/>
    <w:rsid w:val="000731B7"/>
    <w:rsid w:val="00082413"/>
    <w:rsid w:val="00093DF9"/>
    <w:rsid w:val="000960B3"/>
    <w:rsid w:val="000C67E1"/>
    <w:rsid w:val="000D2197"/>
    <w:rsid w:val="000D7E50"/>
    <w:rsid w:val="000F0A5C"/>
    <w:rsid w:val="000F1EBD"/>
    <w:rsid w:val="000F31AA"/>
    <w:rsid w:val="001075A0"/>
    <w:rsid w:val="0012265E"/>
    <w:rsid w:val="00123E51"/>
    <w:rsid w:val="00131179"/>
    <w:rsid w:val="00171477"/>
    <w:rsid w:val="001756E5"/>
    <w:rsid w:val="001808BF"/>
    <w:rsid w:val="00183BB9"/>
    <w:rsid w:val="00193C0D"/>
    <w:rsid w:val="00197880"/>
    <w:rsid w:val="001D1876"/>
    <w:rsid w:val="001D26D9"/>
    <w:rsid w:val="001D79E3"/>
    <w:rsid w:val="001E6404"/>
    <w:rsid w:val="001E715E"/>
    <w:rsid w:val="001F4592"/>
    <w:rsid w:val="002332A1"/>
    <w:rsid w:val="002423F8"/>
    <w:rsid w:val="002873EE"/>
    <w:rsid w:val="002A1A3B"/>
    <w:rsid w:val="002D166C"/>
    <w:rsid w:val="002D3493"/>
    <w:rsid w:val="002F6F4E"/>
    <w:rsid w:val="00302071"/>
    <w:rsid w:val="00312418"/>
    <w:rsid w:val="00315315"/>
    <w:rsid w:val="00321D20"/>
    <w:rsid w:val="003818E7"/>
    <w:rsid w:val="00390CE7"/>
    <w:rsid w:val="003B2D93"/>
    <w:rsid w:val="003C50B3"/>
    <w:rsid w:val="003D5646"/>
    <w:rsid w:val="003E17EF"/>
    <w:rsid w:val="003F07F9"/>
    <w:rsid w:val="00424786"/>
    <w:rsid w:val="00425440"/>
    <w:rsid w:val="00434F5B"/>
    <w:rsid w:val="0044170C"/>
    <w:rsid w:val="004949D1"/>
    <w:rsid w:val="00494E22"/>
    <w:rsid w:val="0049676D"/>
    <w:rsid w:val="004B0A84"/>
    <w:rsid w:val="004B3902"/>
    <w:rsid w:val="004B4A61"/>
    <w:rsid w:val="004B4D2C"/>
    <w:rsid w:val="004B580E"/>
    <w:rsid w:val="004C4C51"/>
    <w:rsid w:val="004D1C3E"/>
    <w:rsid w:val="004F2D08"/>
    <w:rsid w:val="00504F66"/>
    <w:rsid w:val="00513B6E"/>
    <w:rsid w:val="00523264"/>
    <w:rsid w:val="0052459E"/>
    <w:rsid w:val="00540BFD"/>
    <w:rsid w:val="00543A1E"/>
    <w:rsid w:val="00586C60"/>
    <w:rsid w:val="005A23A8"/>
    <w:rsid w:val="005A32C9"/>
    <w:rsid w:val="005B2164"/>
    <w:rsid w:val="005D439B"/>
    <w:rsid w:val="005F0E59"/>
    <w:rsid w:val="0061414F"/>
    <w:rsid w:val="00617602"/>
    <w:rsid w:val="00622DE9"/>
    <w:rsid w:val="00677FFB"/>
    <w:rsid w:val="00691574"/>
    <w:rsid w:val="006B011A"/>
    <w:rsid w:val="006C3973"/>
    <w:rsid w:val="006E7648"/>
    <w:rsid w:val="007009A9"/>
    <w:rsid w:val="00703AE4"/>
    <w:rsid w:val="0070501D"/>
    <w:rsid w:val="00713100"/>
    <w:rsid w:val="00733B69"/>
    <w:rsid w:val="00734AD3"/>
    <w:rsid w:val="007423DF"/>
    <w:rsid w:val="00752542"/>
    <w:rsid w:val="00754341"/>
    <w:rsid w:val="007936AA"/>
    <w:rsid w:val="007A58D9"/>
    <w:rsid w:val="007A74B7"/>
    <w:rsid w:val="007C18C2"/>
    <w:rsid w:val="007D3D20"/>
    <w:rsid w:val="007E202D"/>
    <w:rsid w:val="00827253"/>
    <w:rsid w:val="008310E7"/>
    <w:rsid w:val="00844983"/>
    <w:rsid w:val="0084740C"/>
    <w:rsid w:val="00850238"/>
    <w:rsid w:val="00852BB2"/>
    <w:rsid w:val="008566FA"/>
    <w:rsid w:val="00876784"/>
    <w:rsid w:val="008A249A"/>
    <w:rsid w:val="008B62A9"/>
    <w:rsid w:val="008C6371"/>
    <w:rsid w:val="008E0920"/>
    <w:rsid w:val="008E22A8"/>
    <w:rsid w:val="008F3B6F"/>
    <w:rsid w:val="009046BF"/>
    <w:rsid w:val="00914487"/>
    <w:rsid w:val="009233A7"/>
    <w:rsid w:val="0092351F"/>
    <w:rsid w:val="009252AE"/>
    <w:rsid w:val="00927471"/>
    <w:rsid w:val="00941320"/>
    <w:rsid w:val="0094618E"/>
    <w:rsid w:val="009475D4"/>
    <w:rsid w:val="00951974"/>
    <w:rsid w:val="00991E9B"/>
    <w:rsid w:val="009929E9"/>
    <w:rsid w:val="009B22AD"/>
    <w:rsid w:val="009D2548"/>
    <w:rsid w:val="009F4FF0"/>
    <w:rsid w:val="00A035B7"/>
    <w:rsid w:val="00A0602C"/>
    <w:rsid w:val="00A10258"/>
    <w:rsid w:val="00A164CA"/>
    <w:rsid w:val="00A26E09"/>
    <w:rsid w:val="00A5566F"/>
    <w:rsid w:val="00A57A92"/>
    <w:rsid w:val="00A60AEB"/>
    <w:rsid w:val="00A84273"/>
    <w:rsid w:val="00A940C0"/>
    <w:rsid w:val="00A97405"/>
    <w:rsid w:val="00AA2B8A"/>
    <w:rsid w:val="00AB4F1C"/>
    <w:rsid w:val="00AC74B8"/>
    <w:rsid w:val="00B111FE"/>
    <w:rsid w:val="00B20393"/>
    <w:rsid w:val="00B23646"/>
    <w:rsid w:val="00B3475E"/>
    <w:rsid w:val="00B54777"/>
    <w:rsid w:val="00B833DD"/>
    <w:rsid w:val="00BA3DA5"/>
    <w:rsid w:val="00BD162A"/>
    <w:rsid w:val="00BE5479"/>
    <w:rsid w:val="00BE54B4"/>
    <w:rsid w:val="00C039C3"/>
    <w:rsid w:val="00C07512"/>
    <w:rsid w:val="00C14DF2"/>
    <w:rsid w:val="00C24E68"/>
    <w:rsid w:val="00C33C5E"/>
    <w:rsid w:val="00C65E8C"/>
    <w:rsid w:val="00C811F2"/>
    <w:rsid w:val="00C821F6"/>
    <w:rsid w:val="00C97034"/>
    <w:rsid w:val="00CA4ADC"/>
    <w:rsid w:val="00CB425C"/>
    <w:rsid w:val="00CC01EE"/>
    <w:rsid w:val="00CC30D9"/>
    <w:rsid w:val="00CC6ED7"/>
    <w:rsid w:val="00CE2345"/>
    <w:rsid w:val="00CE3CF4"/>
    <w:rsid w:val="00CF1687"/>
    <w:rsid w:val="00CF3AA4"/>
    <w:rsid w:val="00CF3B84"/>
    <w:rsid w:val="00D00DA4"/>
    <w:rsid w:val="00D027DE"/>
    <w:rsid w:val="00D154E5"/>
    <w:rsid w:val="00D16335"/>
    <w:rsid w:val="00D20AF2"/>
    <w:rsid w:val="00D57F49"/>
    <w:rsid w:val="00D60D47"/>
    <w:rsid w:val="00D81FF9"/>
    <w:rsid w:val="00D821C6"/>
    <w:rsid w:val="00D9008B"/>
    <w:rsid w:val="00DA2481"/>
    <w:rsid w:val="00DB6083"/>
    <w:rsid w:val="00DE6789"/>
    <w:rsid w:val="00DF6967"/>
    <w:rsid w:val="00DF75B8"/>
    <w:rsid w:val="00E052B0"/>
    <w:rsid w:val="00E06699"/>
    <w:rsid w:val="00E2098C"/>
    <w:rsid w:val="00E23063"/>
    <w:rsid w:val="00E353F3"/>
    <w:rsid w:val="00E35E85"/>
    <w:rsid w:val="00E553A5"/>
    <w:rsid w:val="00E92A12"/>
    <w:rsid w:val="00E92C8F"/>
    <w:rsid w:val="00E9451A"/>
    <w:rsid w:val="00E96C5F"/>
    <w:rsid w:val="00EA2306"/>
    <w:rsid w:val="00EA67F7"/>
    <w:rsid w:val="00EA6800"/>
    <w:rsid w:val="00EB65BF"/>
    <w:rsid w:val="00EC2DBF"/>
    <w:rsid w:val="00EE26C9"/>
    <w:rsid w:val="00EF299D"/>
    <w:rsid w:val="00F004EE"/>
    <w:rsid w:val="00F05B3D"/>
    <w:rsid w:val="00F17AAE"/>
    <w:rsid w:val="00F336FE"/>
    <w:rsid w:val="00F45F88"/>
    <w:rsid w:val="00F61222"/>
    <w:rsid w:val="00F7620E"/>
    <w:rsid w:val="00F871BC"/>
    <w:rsid w:val="00F91866"/>
    <w:rsid w:val="00F94410"/>
    <w:rsid w:val="00F95524"/>
    <w:rsid w:val="00FE5A73"/>
    <w:rsid w:val="00FF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1D18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</Words>
  <Characters>3837</Characters>
  <Application>Microsoft Office Word</Application>
  <DocSecurity>0</DocSecurity>
  <Lines>31</Lines>
  <Paragraphs>9</Paragraphs>
  <ScaleCrop>false</ScaleCrop>
  <Company>microsoft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2021-11-24T08:31:00Z</cp:lastPrinted>
  <dcterms:created xsi:type="dcterms:W3CDTF">2023-09-23T01:22:00Z</dcterms:created>
  <dcterms:modified xsi:type="dcterms:W3CDTF">2023-09-23T01:22:00Z</dcterms:modified>
</cp:coreProperties>
</file>