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6ED" w:rsidRPr="00D445B5" w:rsidRDefault="00A67CE9" w:rsidP="008C2767">
      <w:pPr>
        <w:rPr>
          <w:rFonts w:eastAsia="標楷體"/>
          <w:b/>
          <w:color w:val="000000"/>
          <w:sz w:val="32"/>
          <w:szCs w:val="32"/>
        </w:rPr>
      </w:pPr>
      <w:bookmarkStart w:id="0" w:name="_GoBack"/>
      <w:bookmarkEnd w:id="0"/>
      <w:r>
        <w:rPr>
          <w:rFonts w:eastAsia="標楷體" w:hint="eastAsia"/>
          <w:b/>
          <w:color w:val="000000"/>
          <w:sz w:val="32"/>
          <w:szCs w:val="32"/>
        </w:rPr>
        <w:t>一</w:t>
      </w:r>
      <w:r w:rsidR="009E2FCE" w:rsidRPr="00D445B5">
        <w:rPr>
          <w:rFonts w:eastAsia="標楷體" w:hint="eastAsia"/>
          <w:b/>
          <w:color w:val="000000"/>
          <w:sz w:val="32"/>
          <w:szCs w:val="32"/>
        </w:rPr>
        <w:t>、</w:t>
      </w:r>
      <w:r w:rsidR="00D04526">
        <w:rPr>
          <w:rFonts w:eastAsia="標楷體" w:hint="eastAsia"/>
          <w:b/>
          <w:color w:val="000000"/>
          <w:sz w:val="32"/>
          <w:szCs w:val="32"/>
        </w:rPr>
        <w:t>選擇</w:t>
      </w:r>
      <w:r w:rsidR="009E2FCE" w:rsidRPr="00D445B5">
        <w:rPr>
          <w:rFonts w:eastAsia="標楷體" w:hint="eastAsia"/>
          <w:b/>
          <w:color w:val="000000"/>
          <w:sz w:val="32"/>
          <w:szCs w:val="32"/>
        </w:rPr>
        <w:t>題</w:t>
      </w:r>
      <w:r w:rsidR="009E2FCE" w:rsidRPr="00D445B5">
        <w:rPr>
          <w:rFonts w:eastAsia="標楷體"/>
          <w:b/>
          <w:color w:val="000000"/>
          <w:sz w:val="32"/>
          <w:szCs w:val="32"/>
        </w:rPr>
        <w:t xml:space="preserve"> (</w:t>
      </w:r>
      <w:r w:rsidR="00D04526">
        <w:rPr>
          <w:rFonts w:eastAsia="標楷體" w:hint="eastAsia"/>
          <w:b/>
          <w:color w:val="000000"/>
          <w:sz w:val="32"/>
          <w:szCs w:val="32"/>
        </w:rPr>
        <w:t>4</w:t>
      </w:r>
      <w:r>
        <w:rPr>
          <w:rFonts w:eastAsia="標楷體" w:hint="eastAsia"/>
          <w:b/>
          <w:color w:val="000000"/>
          <w:sz w:val="32"/>
          <w:szCs w:val="32"/>
        </w:rPr>
        <w:t>0</w:t>
      </w:r>
      <w:r w:rsidR="009E2FCE" w:rsidRPr="00D445B5">
        <w:rPr>
          <w:rFonts w:eastAsia="標楷體" w:hint="eastAsia"/>
          <w:b/>
          <w:color w:val="000000"/>
          <w:sz w:val="32"/>
          <w:szCs w:val="32"/>
        </w:rPr>
        <w:t>題</w:t>
      </w:r>
      <w:r w:rsidR="009E2FCE" w:rsidRPr="00D445B5">
        <w:rPr>
          <w:rFonts w:eastAsia="標楷體"/>
          <w:b/>
          <w:color w:val="000000"/>
          <w:sz w:val="32"/>
          <w:szCs w:val="32"/>
        </w:rPr>
        <w:t xml:space="preserve"> </w:t>
      </w:r>
      <w:r w:rsidR="009E2FCE" w:rsidRPr="00D445B5">
        <w:rPr>
          <w:rFonts w:eastAsia="標楷體" w:hint="eastAsia"/>
          <w:b/>
          <w:color w:val="000000"/>
          <w:sz w:val="32"/>
          <w:szCs w:val="32"/>
        </w:rPr>
        <w:t>每題</w:t>
      </w:r>
      <w:r w:rsidR="00D04526">
        <w:rPr>
          <w:rFonts w:eastAsia="標楷體" w:hint="eastAsia"/>
          <w:b/>
          <w:color w:val="000000"/>
          <w:sz w:val="32"/>
          <w:szCs w:val="32"/>
        </w:rPr>
        <w:t>2.5</w:t>
      </w:r>
      <w:r w:rsidR="009E2FCE" w:rsidRPr="00D445B5">
        <w:rPr>
          <w:rFonts w:eastAsia="標楷體" w:hint="eastAsia"/>
          <w:b/>
          <w:color w:val="000000"/>
          <w:sz w:val="32"/>
          <w:szCs w:val="32"/>
        </w:rPr>
        <w:t>分</w:t>
      </w:r>
      <w:r w:rsidR="009E2FCE" w:rsidRPr="00D445B5">
        <w:rPr>
          <w:rFonts w:eastAsia="標楷體"/>
          <w:b/>
          <w:color w:val="000000"/>
          <w:sz w:val="32"/>
          <w:szCs w:val="32"/>
        </w:rPr>
        <w:t xml:space="preserve"> </w:t>
      </w:r>
      <w:r w:rsidR="009E2FCE" w:rsidRPr="00D445B5">
        <w:rPr>
          <w:rFonts w:eastAsia="標楷體" w:hint="eastAsia"/>
          <w:b/>
          <w:color w:val="000000"/>
          <w:sz w:val="32"/>
          <w:szCs w:val="32"/>
        </w:rPr>
        <w:t>共</w:t>
      </w:r>
      <w:r>
        <w:rPr>
          <w:rFonts w:eastAsia="標楷體" w:hint="eastAsia"/>
          <w:b/>
          <w:color w:val="000000"/>
          <w:sz w:val="32"/>
          <w:szCs w:val="32"/>
        </w:rPr>
        <w:t>10</w:t>
      </w:r>
      <w:r w:rsidR="009E2FCE" w:rsidRPr="00D445B5">
        <w:rPr>
          <w:rFonts w:eastAsia="標楷體"/>
          <w:b/>
          <w:color w:val="000000"/>
          <w:sz w:val="32"/>
          <w:szCs w:val="32"/>
        </w:rPr>
        <w:t>0</w:t>
      </w:r>
      <w:r w:rsidR="009E2FCE" w:rsidRPr="00D445B5">
        <w:rPr>
          <w:rFonts w:eastAsia="標楷體" w:hint="eastAsia"/>
          <w:b/>
          <w:color w:val="000000"/>
          <w:sz w:val="32"/>
          <w:szCs w:val="32"/>
        </w:rPr>
        <w:t>分</w:t>
      </w:r>
      <w:r w:rsidR="009E2FCE" w:rsidRPr="00D445B5">
        <w:rPr>
          <w:rFonts w:eastAsia="標楷體"/>
          <w:b/>
          <w:color w:val="000000"/>
          <w:sz w:val="32"/>
          <w:szCs w:val="32"/>
        </w:rPr>
        <w:t>)</w:t>
      </w:r>
    </w:p>
    <w:p w:rsidR="00D04526" w:rsidRDefault="00D04526" w:rsidP="00D04526">
      <w:pPr>
        <w:pStyle w:val="SectionParagraphStyle"/>
      </w:pPr>
      <w:r>
        <w:t>1.【 　 】質量1 kg 的物體，在緯度45° 的海平面上，受到重力加速度9.8 m/sec</w:t>
      </w:r>
      <w:r>
        <w:rPr>
          <w:sz w:val="20"/>
          <w:vertAlign w:val="superscript"/>
        </w:rPr>
        <w:t>2</w:t>
      </w:r>
      <w:r>
        <w:t xml:space="preserve"> 的作用所產生的力為 </w:t>
      </w:r>
      <w:r>
        <w:br/>
        <w:t xml:space="preserve">(A) 9.8 公斤重　(B) 9.8 達因　(C) 9.8 牛頓　(D) 9.8 公克重　</w:t>
      </w:r>
    </w:p>
    <w:p w:rsidR="00D04526" w:rsidRDefault="00D04526" w:rsidP="00D04526">
      <w:pPr>
        <w:pStyle w:val="SectionParagraphStyle"/>
      </w:pPr>
      <w:r>
        <w:t xml:space="preserve">2.【 　 】質點通常被視為 (A) 體積巨大且具有質量之物體　(B) 體積巨大但無質量之物體　(C) 無體積而具有質量之物體　(D) 無體積也無質量之物體　</w:t>
      </w:r>
    </w:p>
    <w:p w:rsidR="00D04526" w:rsidRDefault="00D04526" w:rsidP="00D04526">
      <w:pPr>
        <w:pStyle w:val="SectionParagraphStyle"/>
      </w:pPr>
      <w:r>
        <w:t xml:space="preserve">3.【 　 】改變物體之運動狀態或使之變形之因素為 (A) 力　(B) 速度　(C) 質量　(D) 重量　</w:t>
      </w:r>
    </w:p>
    <w:p w:rsidR="00D04526" w:rsidRDefault="00D04526" w:rsidP="00D04526">
      <w:pPr>
        <w:pStyle w:val="SectionParagraphStyle"/>
      </w:pPr>
      <w:r>
        <w:t>4.【 　 】有關結構受到施加外力或負荷，下列敘述何者正確？ (A) 集中點力F =10 Pa，作用於特定點的</w:t>
      </w:r>
      <w:r>
        <w:rPr>
          <w:i/>
        </w:rPr>
        <w:t xml:space="preserve">x </w:t>
      </w:r>
      <w:r>
        <w:t>方向　(B) 點力矩M = 100 N .m，順時針方向，作用於特定點　(C) 結構應力σ = 100 N，作用於特定點的</w:t>
      </w:r>
      <w:r>
        <w:rPr>
          <w:i/>
        </w:rPr>
        <w:t xml:space="preserve">y </w:t>
      </w:r>
      <w:r>
        <w:t>方向　(D) 線均佈力q = 10 N .m，作用於特定點的</w:t>
      </w:r>
      <w:r>
        <w:rPr>
          <w:i/>
        </w:rPr>
        <w:t xml:space="preserve">z </w:t>
      </w:r>
      <w:r>
        <w:t xml:space="preserve">方向　</w:t>
      </w:r>
    </w:p>
    <w:p w:rsidR="00D04526" w:rsidRDefault="00D04526" w:rsidP="00D04526">
      <w:pPr>
        <w:pStyle w:val="SectionParagraphStyle"/>
      </w:pPr>
      <w:r>
        <w:t xml:space="preserve">5.【 　 】下列何者為靜力學的應用？ (A)等速度直線運動(B)等加速度直線運動(C)等速率圓周運動(D)等加速率圓周運動　</w:t>
      </w:r>
    </w:p>
    <w:p w:rsidR="00D04526" w:rsidRDefault="00D04526" w:rsidP="00D04526">
      <w:pPr>
        <w:pStyle w:val="SectionParagraphStyle"/>
      </w:pPr>
      <w:r>
        <w:t xml:space="preserve">6.【 　 】以下何者不是 SI 國際絕對單位系統之基本單位？ (A) 長度　(B) 質量　(C) 力　(D) 時間　</w:t>
      </w:r>
    </w:p>
    <w:p w:rsidR="00D04526" w:rsidRDefault="00D04526" w:rsidP="00D04526">
      <w:pPr>
        <w:pStyle w:val="SectionParagraphStyle"/>
      </w:pPr>
      <w:r>
        <w:t>7.【 　 】在MKS 公制單位中，力的單位牛頓= (A) kg .m/sec　(B) kg .m/sec</w:t>
      </w:r>
      <w:r>
        <w:rPr>
          <w:sz w:val="20"/>
          <w:vertAlign w:val="superscript"/>
        </w:rPr>
        <w:t>2</w:t>
      </w:r>
      <w:r>
        <w:t xml:space="preserve">　(C) g .cm/sec　(D) g .cm/sec</w:t>
      </w:r>
      <w:r>
        <w:rPr>
          <w:sz w:val="20"/>
          <w:vertAlign w:val="superscript"/>
        </w:rPr>
        <w:t>2</w:t>
      </w:r>
      <w:r>
        <w:t xml:space="preserve">　</w:t>
      </w:r>
    </w:p>
    <w:p w:rsidR="00D04526" w:rsidRDefault="00D04526" w:rsidP="00D04526">
      <w:pPr>
        <w:pStyle w:val="SectionParagraphStyle"/>
      </w:pPr>
      <w:r>
        <w:t xml:space="preserve">8.【 　 】在靜力學的範圍內，均將受力的物體假設為 (A) 彈性體　(B) 剛體　(C) 非剛體　(D) 變形體　</w:t>
      </w:r>
    </w:p>
    <w:p w:rsidR="00D04526" w:rsidRDefault="00D04526" w:rsidP="00D04526">
      <w:pPr>
        <w:pStyle w:val="SectionParagraphStyle"/>
      </w:pPr>
      <w:r>
        <w:t xml:space="preserve">9.【 　 】下列敘述何者正確？ (A) 外力對非剛體所作的功為純量　(B) 作用於剛體的外力可視為自由向量　(C) 作用於非剛體的力矩可視為自由向量(D)剛體的運動速度為固定向量　</w:t>
      </w:r>
    </w:p>
    <w:p w:rsidR="00D04526" w:rsidRDefault="00D04526" w:rsidP="00D04526">
      <w:pPr>
        <w:pStyle w:val="SectionParagraphStyle"/>
      </w:pPr>
      <w:r>
        <w:t xml:space="preserve">10.【 　 】下列何者為向量？ (A) 速度　(B) 長度　(C) 溫度　(D) 質量　</w:t>
      </w:r>
    </w:p>
    <w:p w:rsidR="00D04526" w:rsidRDefault="00D04526" w:rsidP="00D04526">
      <w:pPr>
        <w:pStyle w:val="SectionParagraphStyle"/>
      </w:pPr>
      <w:r>
        <w:t>11.【 　 】使質量1 kg 的物體產生1 m/sec</w:t>
      </w:r>
      <w:r>
        <w:rPr>
          <w:sz w:val="20"/>
          <w:vertAlign w:val="superscript"/>
        </w:rPr>
        <w:t>2</w:t>
      </w:r>
      <w:r>
        <w:t xml:space="preserve"> 的加速度所需的力稱為 (A) 1 牛頓　(B) 1 公斤重　(C) 1 達因　(D) 1 焦耳　</w:t>
      </w:r>
    </w:p>
    <w:p w:rsidR="00D04526" w:rsidRDefault="00D04526" w:rsidP="00D04526">
      <w:pPr>
        <w:pStyle w:val="SectionParagraphStyle"/>
      </w:pPr>
      <w:r>
        <w:t xml:space="preserve">12.【 　 】研究物體運動時其時間與空間之關係，並不討論影響該運動之因素者，稱為 (A) 動力學　(B) 靜力學　(C) 運動學　(D) 材料力學　</w:t>
      </w:r>
    </w:p>
    <w:p w:rsidR="00D04526" w:rsidRDefault="00D04526" w:rsidP="00D04526">
      <w:pPr>
        <w:pStyle w:val="SectionParagraphStyle"/>
      </w:pPr>
      <w:r>
        <w:t>13.【 　 】機械力學所需四個基本要素的單位，下列哪一個是正確的？ (A) 力量：kg .m/sec</w:t>
      </w:r>
      <w:r>
        <w:rPr>
          <w:sz w:val="20"/>
          <w:vertAlign w:val="superscript"/>
        </w:rPr>
        <w:t>2</w:t>
      </w:r>
      <w:r>
        <w:t xml:space="preserve">　(B) 質量：km　(C) 長度：kg　(D) 時間：N .sec/m　</w:t>
      </w:r>
    </w:p>
    <w:p w:rsidR="00D04526" w:rsidRDefault="00D04526" w:rsidP="00D04526">
      <w:pPr>
        <w:pStyle w:val="SectionParagraphStyle"/>
      </w:pPr>
      <w:r>
        <w:t>14.【 　 】在力的單位中，1 達因（dyne）和下列哪一單位是相同的？(A) g .cm/sec(B) kg .m/sec(C) g .cm/sec</w:t>
      </w:r>
      <w:r>
        <w:rPr>
          <w:sz w:val="20"/>
          <w:vertAlign w:val="superscript"/>
        </w:rPr>
        <w:t>2</w:t>
      </w:r>
      <w:r>
        <w:t>(D) kg .m/sec</w:t>
      </w:r>
      <w:r>
        <w:rPr>
          <w:sz w:val="20"/>
          <w:vertAlign w:val="superscript"/>
        </w:rPr>
        <w:t>2</w:t>
      </w:r>
      <w:r>
        <w:t xml:space="preserve">　</w:t>
      </w:r>
    </w:p>
    <w:p w:rsidR="00D04526" w:rsidRDefault="00D04526" w:rsidP="00D04526">
      <w:pPr>
        <w:pStyle w:val="SectionParagraphStyle"/>
      </w:pPr>
      <w:r>
        <w:t xml:space="preserve">15.【 　 】對於剛體之敘述，下列何者正確？ (A) 不因外力作用而產生移動之物體　(B) 不因外力作用而產生旋轉之物體　(C) 不因外力作用而產生塑性變形之物體　(D) 不因外力作用而改變其體內任意兩點間之距離的物體　</w:t>
      </w:r>
    </w:p>
    <w:p w:rsidR="00D04526" w:rsidRDefault="00D04526" w:rsidP="00D04526">
      <w:pPr>
        <w:pStyle w:val="SectionParagraphStyle"/>
      </w:pPr>
      <w:r>
        <w:t xml:space="preserve">16.【 　 】在靜力學研討的範圍內，為了研究之方便，均將受力的物體或結構件假設成為 (A) 可變形體　(B) 可塑性　(C) 彈性體　(D) 剛體　</w:t>
      </w:r>
    </w:p>
    <w:p w:rsidR="00D04526" w:rsidRDefault="00D04526" w:rsidP="00D04526">
      <w:pPr>
        <w:pStyle w:val="SectionParagraphStyle"/>
      </w:pPr>
      <w:r>
        <w:t xml:space="preserve">17.【 　 】考慮物體受力所生之內力與變形問題，乃屬於何種力學？ (A) 靜力學　(B) 剛體力學　(C) 材料力學　(D) 動力學　</w:t>
      </w:r>
    </w:p>
    <w:p w:rsidR="00D04526" w:rsidRDefault="00D04526" w:rsidP="00D04526">
      <w:pPr>
        <w:pStyle w:val="SectionParagraphStyle"/>
      </w:pPr>
      <w:r>
        <w:t xml:space="preserve">18.【 　 】研究物體運動時之時間與空間之關係，並不討論影響運動之因素者，稱為 (A) 靜力學　(B) 運動學　(C) 動力學　(D) 材料力學　</w:t>
      </w:r>
    </w:p>
    <w:p w:rsidR="00D04526" w:rsidRDefault="00D04526" w:rsidP="00D04526">
      <w:pPr>
        <w:pStyle w:val="SectionParagraphStyle"/>
      </w:pPr>
      <w:r>
        <w:t xml:space="preserve">19.【 　 】重量不計之軟繩，其作用力 (A) 必為張力，且沿繩之方向作用　(B) 必為壓力，且沿繩之方向作用　(C) 必為張力，且與繩之方向垂直作用　(D) 必為壓力，且沿繩之方向垂直作用　</w:t>
      </w:r>
    </w:p>
    <w:p w:rsidR="00D04526" w:rsidRDefault="00D04526" w:rsidP="00D04526">
      <w:pPr>
        <w:pStyle w:val="SectionParagraphStyle"/>
      </w:pPr>
      <w:r>
        <w:t xml:space="preserve">20.【 　 】三力在同一平面成平衡時，則此三力之作用線 (A) 必相交於一點　(B) 必相交於兩點　(C) 必平行　(D) 若不平行則必相交於一點　</w:t>
      </w:r>
    </w:p>
    <w:p w:rsidR="00D04526" w:rsidRDefault="00D04526" w:rsidP="00D04526">
      <w:pPr>
        <w:pStyle w:val="SectionParagraphStyle"/>
      </w:pPr>
      <w:r>
        <w:t>21.【 　 】當一力F 平行於轉軸，且與轉軸的距離為</w:t>
      </w:r>
      <w:r>
        <w:rPr>
          <w:i/>
        </w:rPr>
        <w:t xml:space="preserve">d </w:t>
      </w:r>
      <w:r>
        <w:t xml:space="preserve">時，則力矩為 (A) </w:t>
      </w:r>
      <w:r>
        <w:rPr>
          <w:i/>
        </w:rPr>
        <w:t>Fd</w:t>
      </w:r>
      <w:r>
        <w:t xml:space="preserve">　(B) </w:t>
      </w:r>
      <w:r>
        <w:rPr>
          <w:i/>
        </w:rPr>
        <w:t xml:space="preserve">Fd </w:t>
      </w:r>
      <w:r>
        <w:t xml:space="preserve">cos </w:t>
      </w:r>
      <w:r>
        <w:rPr>
          <w:i/>
        </w:rPr>
        <w:t>θ</w:t>
      </w:r>
      <w:r>
        <w:t xml:space="preserve">　(C) </w:t>
      </w:r>
      <w:r>
        <w:rPr>
          <w:i/>
        </w:rPr>
        <w:t xml:space="preserve">Fd </w:t>
      </w:r>
      <w:r>
        <w:t xml:space="preserve">tan </w:t>
      </w:r>
      <w:r>
        <w:rPr>
          <w:i/>
        </w:rPr>
        <w:t>θ</w:t>
      </w:r>
      <w:r>
        <w:t xml:space="preserve">　(D) 0　</w:t>
      </w:r>
    </w:p>
    <w:p w:rsidR="00D04526" w:rsidRDefault="00D04526" w:rsidP="00D04526">
      <w:pPr>
        <w:pStyle w:val="SectionParagraphStyle"/>
      </w:pPr>
      <w:r>
        <w:t xml:space="preserve">22.【 　 】兩個同指向而大小不等之平行力的合力之位置 (A) 在較大單力之外側　(B) 在較小單力之外側　(C) 視此兩個單力合力之大小而定　(D) 在這兩個單力之間，但離較大之單力較近　</w:t>
      </w:r>
    </w:p>
    <w:p w:rsidR="00D04526" w:rsidRDefault="00D04526" w:rsidP="00D04526">
      <w:pPr>
        <w:pStyle w:val="SectionParagraphStyle"/>
      </w:pPr>
      <w:r>
        <w:t xml:space="preserve">23.【 　 】在圖解法中，從平行四邊形多邊形可求得合力的 (A) 大小、方向(B) 方向、作用點(C) 大小、作用點(D) 作用點　</w:t>
      </w:r>
    </w:p>
    <w:p w:rsidR="00D04526" w:rsidRDefault="00D04526" w:rsidP="00D04526">
      <w:pPr>
        <w:pStyle w:val="SectionParagraphStyle"/>
      </w:pPr>
      <w:r>
        <w:t xml:space="preserve">24.【 　 】分解一力為「一單力及一力偶」之方法，則可改變力之 (A) 大小　(B) 方向　(C) 大小及方向　(D) 作用線之位置　</w:t>
      </w:r>
    </w:p>
    <w:p w:rsidR="00D04526" w:rsidRDefault="00D04526" w:rsidP="00D04526">
      <w:pPr>
        <w:pStyle w:val="SectionParagraphStyle"/>
      </w:pPr>
      <w:r>
        <w:lastRenderedPageBreak/>
        <w:t xml:space="preserve">25.【 　 】當一個物體受到三組力偶作用時，其結果為 (A) 合力及合力偶矩皆不一定為0　(B) 合力必定為0，但合力偶矩不一定為0　(C) 合力偶矩必定為0，但合力不一定為0　(D) 合力及合力偶矩皆必定為0　</w:t>
      </w:r>
    </w:p>
    <w:p w:rsidR="00D04526" w:rsidRDefault="00D04526" w:rsidP="00D04526">
      <w:pPr>
        <w:pStyle w:val="SectionParagraphStyle"/>
      </w:pPr>
      <w:r>
        <w:t xml:space="preserve">26.【 　 】若用一力來取代同時作用於物體上同一點的多個力，並使該物體所產生之運動效應不變，此種方式稱為 (A) 力的合成　(B) 力的分解　(C) 力的可傳性　(D) 力偶的轉換性　</w:t>
      </w:r>
    </w:p>
    <w:p w:rsidR="00D04526" w:rsidRDefault="00D04526" w:rsidP="00D04526">
      <w:pPr>
        <w:pStyle w:val="SectionParagraphStyle"/>
      </w:pPr>
      <w:r>
        <w:t xml:space="preserve">27.【 　 】若有三個大小相等的同平面力，作用於同一點而達平衡，則任二力間的夾角應為 (A) 60°(B) 90°(C) 120°(D) 150°　</w:t>
      </w:r>
    </w:p>
    <w:p w:rsidR="00D04526" w:rsidRDefault="00D04526" w:rsidP="00D04526">
      <w:pPr>
        <w:pStyle w:val="SectionParagraphStyle"/>
      </w:pPr>
      <w:r>
        <w:t xml:space="preserve">28.【 　 】一組同平面之力成平衡時，其必要條件有 (A) 力多邊形閉合即可　(B) 索線多邊形閉合即可　(C) 力多邊形及索線多邊形均閉合　(D) 力多邊形閉合，索線多邊形不閉合　</w:t>
      </w:r>
    </w:p>
    <w:p w:rsidR="00214FDE" w:rsidRDefault="00D04526" w:rsidP="00D04526">
      <w:pPr>
        <w:autoSpaceDE w:val="0"/>
        <w:autoSpaceDN w:val="0"/>
        <w:adjustRightInd w:val="0"/>
        <w:rPr>
          <w:sz w:val="20"/>
          <w:vertAlign w:val="superscript"/>
        </w:rPr>
      </w:pPr>
      <w:r w:rsidRPr="00DF4878">
        <w:rPr>
          <w:rFonts w:asciiTheme="minorEastAsia" w:eastAsiaTheme="minorEastAsia" w:hAnsiTheme="minorEastAsia"/>
        </w:rPr>
        <w:t>29</w:t>
      </w:r>
      <w:r>
        <w:t>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】下列何者可為力偶矩的單位？</w:t>
      </w:r>
      <w:r>
        <w:t xml:space="preserve"> (A) N</w:t>
      </w:r>
      <w:r>
        <w:t xml:space="preserve">　</w:t>
      </w:r>
      <w:r>
        <w:t>(B) N .m</w:t>
      </w:r>
      <w:r>
        <w:t xml:space="preserve">　</w:t>
      </w:r>
      <w:r>
        <w:t>(C) N/m</w:t>
      </w:r>
      <w:r>
        <w:t xml:space="preserve">　</w:t>
      </w:r>
      <w:r>
        <w:t>(D) N/m</w:t>
      </w:r>
      <w:r>
        <w:rPr>
          <w:sz w:val="20"/>
          <w:vertAlign w:val="superscript"/>
        </w:rPr>
        <w:t>2</w:t>
      </w:r>
    </w:p>
    <w:p w:rsidR="00D04526" w:rsidRDefault="00D04526" w:rsidP="00D04526">
      <w:pPr>
        <w:pStyle w:val="SectionParagraphStyle"/>
      </w:pPr>
      <w:r>
        <w:t>3</w:t>
      </w:r>
      <w:r w:rsidR="00DF4878">
        <w:rPr>
          <w:rFonts w:hint="eastAsia"/>
          <w:lang w:eastAsia="zh-TW"/>
        </w:rPr>
        <w:t>0</w:t>
      </w:r>
      <w:r>
        <w:t xml:space="preserve">.【 　 】兩力之合力 (A) 必大於分力　(B) 必小於分力　(C) 不一定大於或小於分力　(D) 必等於分力之平均值　</w:t>
      </w:r>
    </w:p>
    <w:p w:rsidR="00D04526" w:rsidRDefault="00D04526" w:rsidP="00D04526">
      <w:pPr>
        <w:pStyle w:val="SectionParagraphStyle"/>
      </w:pPr>
      <w:r>
        <w:t>3</w:t>
      </w:r>
      <w:r w:rsidR="00DF4878">
        <w:rPr>
          <w:rFonts w:hint="eastAsia"/>
          <w:lang w:eastAsia="zh-TW"/>
        </w:rPr>
        <w:t>1</w:t>
      </w:r>
      <w:r>
        <w:t xml:space="preserve">.【 　 】一組同平面非共點非平行力系在平衡時，最多可求得之未知力數目為 (A) 1　(B) 2　(C) 3　(D) 4 個　</w:t>
      </w:r>
    </w:p>
    <w:p w:rsidR="00D04526" w:rsidRDefault="00D04526" w:rsidP="00D04526">
      <w:pPr>
        <w:pStyle w:val="SectionParagraphStyle"/>
      </w:pPr>
      <w:r>
        <w:t>3</w:t>
      </w:r>
      <w:r w:rsidR="00DF4878">
        <w:rPr>
          <w:rFonts w:hint="eastAsia"/>
          <w:lang w:eastAsia="zh-TW"/>
        </w:rPr>
        <w:t>2</w:t>
      </w:r>
      <w:r>
        <w:t xml:space="preserve">.【 　 】對於力的分解，下列敘述何者不正確？(A) 一個單力若無任何條件之限制，可以分解成無窮多個分力　(B) 一個單力若無任何條件之限制，可以分解成分力及力偶矩的組合　(C) 一個單力所分解出的各分力不必相互垂直　(D) 一個單力所分解出的各分力必小於該單力　</w:t>
      </w:r>
    </w:p>
    <w:p w:rsidR="00D04526" w:rsidRDefault="00D04526" w:rsidP="00D04526">
      <w:pPr>
        <w:pStyle w:val="SectionParagraphStyle"/>
      </w:pPr>
      <w:r>
        <w:t>3</w:t>
      </w:r>
      <w:r w:rsidR="00DF4878">
        <w:rPr>
          <w:rFonts w:hint="eastAsia"/>
          <w:lang w:eastAsia="zh-TW"/>
        </w:rPr>
        <w:t>3</w:t>
      </w:r>
      <w:r>
        <w:t xml:space="preserve">.【 　 】一力的水平分力為該力的0.75 倍，則該力的垂直分力應為該力的 (A) 0.5 倍　(B) 0.6 倍　(C) </w:t>
      </w:r>
      <w:r>
        <w:rPr>
          <w:noProof/>
          <w:lang w:eastAsia="zh-TW"/>
        </w:rPr>
        <w:drawing>
          <wp:inline distT="0" distB="0" distL="0" distR="0" wp14:anchorId="28DA1B2D" wp14:editId="5251464B">
            <wp:extent cx="254000" cy="4318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倍　(D) </w:t>
      </w:r>
      <w:r>
        <w:rPr>
          <w:noProof/>
          <w:lang w:eastAsia="zh-TW"/>
        </w:rPr>
        <w:drawing>
          <wp:inline distT="0" distB="0" distL="0" distR="0" wp14:anchorId="130286E3" wp14:editId="62FD6B8F">
            <wp:extent cx="266700" cy="4318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倍　</w:t>
      </w:r>
    </w:p>
    <w:p w:rsidR="00DF4878" w:rsidRDefault="00D04526" w:rsidP="00D04526">
      <w:pPr>
        <w:pStyle w:val="SectionParagraphStyle"/>
      </w:pPr>
      <w:r>
        <w:t>3</w:t>
      </w:r>
      <w:r w:rsidR="00DF4878">
        <w:rPr>
          <w:rFonts w:hint="eastAsia"/>
          <w:lang w:eastAsia="zh-TW"/>
        </w:rPr>
        <w:t>4</w:t>
      </w:r>
      <w:r>
        <w:t xml:space="preserve">.【 　 】若合力為零而合力矩不為零，則此力系必為 (A) 同平面非共點非平行力系　(B) 同平面共點力系　(C) 力偶　(D) </w:t>
      </w:r>
      <w:r w:rsidR="00DF4878">
        <w:rPr>
          <w:rFonts w:hint="eastAsia"/>
          <w:lang w:eastAsia="zh-TW"/>
        </w:rPr>
        <w:t xml:space="preserve"> </w:t>
      </w:r>
    </w:p>
    <w:p w:rsidR="00D04526" w:rsidRDefault="00DF4878" w:rsidP="00D04526">
      <w:pPr>
        <w:pStyle w:val="SectionParagraphStyle"/>
      </w:pPr>
      <w:r>
        <w:rPr>
          <w:rFonts w:hint="eastAsia"/>
          <w:lang w:eastAsia="zh-TW"/>
        </w:rPr>
        <w:t xml:space="preserve">           </w:t>
      </w:r>
      <w:r w:rsidR="00D04526">
        <w:t xml:space="preserve">非同平面共點力系　</w:t>
      </w:r>
    </w:p>
    <w:p w:rsidR="00D04526" w:rsidRDefault="00D04526" w:rsidP="00D04526">
      <w:pPr>
        <w:pStyle w:val="SectionParagraphStyle"/>
      </w:pPr>
      <w:r>
        <w:t>3</w:t>
      </w:r>
      <w:r w:rsidR="00DF4878">
        <w:rPr>
          <w:rFonts w:hint="eastAsia"/>
          <w:lang w:eastAsia="zh-TW"/>
        </w:rPr>
        <w:t>5</w:t>
      </w:r>
      <w:r>
        <w:t xml:space="preserve">.【 　 】光滑面上之反力必與其接觸面 (A) 平行　(B) 垂直　(C) 成30°　(D) 成45°　</w:t>
      </w:r>
    </w:p>
    <w:p w:rsidR="00DF4878" w:rsidRDefault="00D04526" w:rsidP="00D04526">
      <w:pPr>
        <w:pStyle w:val="SectionParagraphStyle"/>
        <w:rPr>
          <w:rFonts w:asciiTheme="minorHAnsi" w:hAnsiTheme="minorHAnsi"/>
          <w:lang w:val="uk-UA"/>
        </w:rPr>
      </w:pPr>
      <w:r>
        <w:t>3</w:t>
      </w:r>
      <w:r w:rsidR="00DF4878">
        <w:rPr>
          <w:rFonts w:hint="eastAsia"/>
          <w:lang w:eastAsia="zh-TW"/>
        </w:rPr>
        <w:t>6</w:t>
      </w:r>
      <w:r>
        <w:t>.【 　 】若一力系的平衡以ΣF</w:t>
      </w:r>
      <w:r>
        <w:rPr>
          <w:i/>
          <w:sz w:val="20"/>
          <w:vertAlign w:val="subscript"/>
        </w:rPr>
        <w:t>y</w:t>
      </w:r>
      <w:r>
        <w:t xml:space="preserve"> = 0，ΣM</w:t>
      </w:r>
      <w:r>
        <w:rPr>
          <w:i/>
          <w:sz w:val="20"/>
          <w:vertAlign w:val="subscript"/>
        </w:rPr>
        <w:t>A</w:t>
      </w:r>
      <w:r>
        <w:t xml:space="preserve"> = 0 即可描述時，則此力系為 (A) 空間平行力系　(B) 同平面一般力系　(C) 同</w:t>
      </w:r>
    </w:p>
    <w:p w:rsidR="00D04526" w:rsidRDefault="00DF4878" w:rsidP="00D04526">
      <w:pPr>
        <w:pStyle w:val="SectionParagraphStyle"/>
      </w:pPr>
      <w:r>
        <w:rPr>
          <w:rFonts w:asciiTheme="minorHAnsi" w:hAnsiTheme="minorHAnsi" w:hint="eastAsia"/>
          <w:lang w:val="uk-UA" w:eastAsia="zh-TW"/>
        </w:rPr>
        <w:t xml:space="preserve">          </w:t>
      </w:r>
      <w:r w:rsidR="00D04526">
        <w:t xml:space="preserve">平面平行力系　(D) 空間共點力系　</w:t>
      </w:r>
    </w:p>
    <w:p w:rsidR="00D04526" w:rsidRDefault="00D04526" w:rsidP="00D04526">
      <w:pPr>
        <w:pStyle w:val="SectionParagraphStyle"/>
      </w:pPr>
      <w:r>
        <w:t>3</w:t>
      </w:r>
      <w:r w:rsidR="00DF4878">
        <w:rPr>
          <w:rFonts w:hint="eastAsia"/>
          <w:lang w:eastAsia="zh-TW"/>
        </w:rPr>
        <w:t>7</w:t>
      </w:r>
      <w:r>
        <w:t>.【 　 】已知兩力P 及Q 交於一點，夾角為</w:t>
      </w:r>
      <w:r>
        <w:rPr>
          <w:i/>
        </w:rPr>
        <w:t>θ</w:t>
      </w:r>
      <w:r>
        <w:t>，各自的大小為</w:t>
      </w:r>
      <w:r>
        <w:rPr>
          <w:i/>
        </w:rPr>
        <w:t xml:space="preserve">P </w:t>
      </w:r>
      <w:r>
        <w:t>及</w:t>
      </w:r>
      <w:r>
        <w:rPr>
          <w:i/>
        </w:rPr>
        <w:t>Q</w:t>
      </w:r>
      <w:r>
        <w:t xml:space="preserve">，則合力R之大小為 (A) </w:t>
      </w:r>
      <w:r>
        <w:rPr>
          <w:i/>
        </w:rPr>
        <w:t xml:space="preserve">P </w:t>
      </w:r>
      <w:r>
        <w:t xml:space="preserve">+ </w:t>
      </w:r>
      <w:r>
        <w:rPr>
          <w:i/>
        </w:rPr>
        <w:t>Q</w:t>
      </w:r>
      <w:r>
        <w:t xml:space="preserve">　(B) </w:t>
      </w:r>
      <w:r>
        <w:rPr>
          <w:noProof/>
          <w:lang w:eastAsia="zh-TW"/>
        </w:rPr>
        <w:drawing>
          <wp:inline distT="0" distB="0" distL="0" distR="0" wp14:anchorId="2F143686" wp14:editId="357C89E6">
            <wp:extent cx="635000" cy="2794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(C) </w:t>
      </w:r>
      <w:r>
        <w:rPr>
          <w:noProof/>
          <w:lang w:eastAsia="zh-TW"/>
        </w:rPr>
        <w:drawing>
          <wp:inline distT="0" distB="0" distL="0" distR="0" wp14:anchorId="05C30085" wp14:editId="24F79821">
            <wp:extent cx="1257300" cy="2794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(D) </w:t>
      </w:r>
      <w:r>
        <w:rPr>
          <w:noProof/>
          <w:lang w:eastAsia="zh-TW"/>
        </w:rPr>
        <w:drawing>
          <wp:inline distT="0" distB="0" distL="0" distR="0" wp14:anchorId="4993EB1A" wp14:editId="4AAF185D">
            <wp:extent cx="1384300" cy="2794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D04526" w:rsidRDefault="00DF4878" w:rsidP="00DF4878">
      <w:pPr>
        <w:tabs>
          <w:tab w:val="left" w:pos="9810"/>
        </w:tabs>
        <w:autoSpaceDE w:val="0"/>
        <w:autoSpaceDN w:val="0"/>
        <w:adjustRightInd w:val="0"/>
      </w:pPr>
      <w:r w:rsidRPr="00DF4878">
        <w:rPr>
          <w:rFonts w:asciiTheme="minorEastAsia" w:eastAsiaTheme="minorEastAsia" w:hAnsiTheme="minorEastAsia" w:hint="eastAsia"/>
        </w:rPr>
        <w:t>38</w:t>
      </w:r>
      <w:r w:rsidR="00D04526">
        <w:t>.</w:t>
      </w:r>
      <w:r w:rsidR="00D04526">
        <w:t>【</w:t>
      </w:r>
      <w:r w:rsidR="00D04526">
        <w:t xml:space="preserve"> </w:t>
      </w:r>
      <w:r w:rsidR="00D04526">
        <w:t xml:space="preserve">　</w:t>
      </w:r>
      <w:r w:rsidR="00D04526">
        <w:t xml:space="preserve"> </w:t>
      </w:r>
      <w:r w:rsidR="00D04526">
        <w:t>】形狀的幾何中心稱為</w:t>
      </w:r>
      <w:r w:rsidR="00D04526">
        <w:t xml:space="preserve"> (A) </w:t>
      </w:r>
      <w:r w:rsidR="00D04526">
        <w:t xml:space="preserve">重心　</w:t>
      </w:r>
      <w:r w:rsidR="00D04526">
        <w:t xml:space="preserve">(B) </w:t>
      </w:r>
      <w:r w:rsidR="00D04526">
        <w:t xml:space="preserve">質心　</w:t>
      </w:r>
      <w:r w:rsidR="00D04526">
        <w:t xml:space="preserve">(C) </w:t>
      </w:r>
      <w:r w:rsidR="00D04526">
        <w:t xml:space="preserve">形心　</w:t>
      </w:r>
      <w:r w:rsidR="00D04526">
        <w:t xml:space="preserve">(D) </w:t>
      </w:r>
      <w:r w:rsidR="00D04526">
        <w:t xml:space="preserve">中心　</w:t>
      </w:r>
      <w:r>
        <w:tab/>
      </w:r>
    </w:p>
    <w:p w:rsidR="00DF4878" w:rsidRDefault="00DF4878" w:rsidP="00DF4878">
      <w:pPr>
        <w:pStyle w:val="SectionParagraphStyle"/>
      </w:pPr>
      <w:r>
        <w:rPr>
          <w:rFonts w:hint="eastAsia"/>
          <w:lang w:eastAsia="zh-TW"/>
        </w:rPr>
        <w:t>39</w:t>
      </w:r>
      <w:r>
        <w:t>.【 　 】設</w:t>
      </w:r>
      <w:r>
        <w:rPr>
          <w:i/>
        </w:rPr>
        <w:t xml:space="preserve">r </w:t>
      </w:r>
      <w:r>
        <w:t>為半徑，則</w:t>
      </w:r>
      <w:r>
        <w:rPr>
          <w:noProof/>
          <w:lang w:eastAsia="zh-TW"/>
        </w:rPr>
        <w:drawing>
          <wp:inline distT="0" distB="0" distL="0" distR="0" wp14:anchorId="01707E4F" wp14:editId="53AA5CC3">
            <wp:extent cx="152400" cy="393700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圓之形心到圓心的距離為 (A) </w:t>
      </w:r>
      <w:r>
        <w:rPr>
          <w:noProof/>
          <w:lang w:eastAsia="zh-TW"/>
        </w:rPr>
        <w:drawing>
          <wp:inline distT="0" distB="0" distL="0" distR="0" wp14:anchorId="49B58A4B" wp14:editId="5487424D">
            <wp:extent cx="406400" cy="431800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(B) </w:t>
      </w:r>
      <w:r>
        <w:rPr>
          <w:noProof/>
          <w:lang w:eastAsia="zh-TW"/>
        </w:rPr>
        <w:drawing>
          <wp:inline distT="0" distB="0" distL="0" distR="0" wp14:anchorId="640762C1" wp14:editId="0A647DB4">
            <wp:extent cx="393700" cy="43180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(C) </w:t>
      </w:r>
      <w:r>
        <w:rPr>
          <w:noProof/>
          <w:lang w:eastAsia="zh-TW"/>
        </w:rPr>
        <w:drawing>
          <wp:inline distT="0" distB="0" distL="0" distR="0" wp14:anchorId="4C3711F8" wp14:editId="77B93E0B">
            <wp:extent cx="241300" cy="39370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(D) </w:t>
      </w:r>
      <w:r>
        <w:rPr>
          <w:noProof/>
          <w:lang w:eastAsia="zh-TW"/>
        </w:rPr>
        <w:drawing>
          <wp:inline distT="0" distB="0" distL="0" distR="0" wp14:anchorId="188E1BDE" wp14:editId="1ECFCE78">
            <wp:extent cx="241300" cy="393700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DF4878" w:rsidRDefault="00DF4878" w:rsidP="00DF4878">
      <w:pPr>
        <w:pStyle w:val="SectionParagraphStyle"/>
      </w:pPr>
      <w:r>
        <w:t>4</w:t>
      </w:r>
      <w:r>
        <w:rPr>
          <w:rFonts w:hint="eastAsia"/>
          <w:lang w:eastAsia="zh-TW"/>
        </w:rPr>
        <w:t>0</w:t>
      </w:r>
      <w:r>
        <w:t>.【 　 】設半圓弧線之直徑為</w:t>
      </w:r>
      <w:r>
        <w:rPr>
          <w:i/>
        </w:rPr>
        <w:t>d</w:t>
      </w:r>
      <w:r>
        <w:t xml:space="preserve">，則此半圓弧線之重心距圓心之距離為 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 wp14:anchorId="1C72FF9B" wp14:editId="02C49AFB">
            <wp:extent cx="241300" cy="39370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(B) </w:t>
      </w:r>
      <w:r>
        <w:rPr>
          <w:noProof/>
          <w:lang w:eastAsia="zh-TW"/>
        </w:rPr>
        <w:drawing>
          <wp:inline distT="0" distB="0" distL="0" distR="0" wp14:anchorId="4B7A2F1A" wp14:editId="296DE0D3">
            <wp:extent cx="241300" cy="39370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(C) </w:t>
      </w:r>
      <w:r>
        <w:rPr>
          <w:noProof/>
          <w:lang w:eastAsia="zh-TW"/>
        </w:rPr>
        <w:drawing>
          <wp:inline distT="0" distB="0" distL="0" distR="0" wp14:anchorId="7756CA1A" wp14:editId="57944446">
            <wp:extent cx="165100" cy="39370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(D) </w:t>
      </w:r>
      <w:r>
        <w:rPr>
          <w:noProof/>
          <w:lang w:eastAsia="zh-TW"/>
        </w:rPr>
        <w:drawing>
          <wp:inline distT="0" distB="0" distL="0" distR="0" wp14:anchorId="6E0C22F2" wp14:editId="62A57EDF">
            <wp:extent cx="241300" cy="393700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DF4878" w:rsidRPr="00DF4878" w:rsidRDefault="00DF4878" w:rsidP="00DF4878">
      <w:pPr>
        <w:tabs>
          <w:tab w:val="left" w:pos="9810"/>
        </w:tabs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 w:val="28"/>
          <w:szCs w:val="28"/>
        </w:rPr>
      </w:pPr>
    </w:p>
    <w:sectPr w:rsidR="00DF4878" w:rsidRPr="00DF4878" w:rsidSect="00C24E68">
      <w:headerReference w:type="default" r:id="rId21"/>
      <w:footerReference w:type="default" r:id="rId2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0CE1" w:rsidRDefault="00C90CE1">
      <w:r>
        <w:separator/>
      </w:r>
    </w:p>
  </w:endnote>
  <w:endnote w:type="continuationSeparator" w:id="0">
    <w:p w:rsidR="00C90CE1" w:rsidRDefault="00C90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FMing-Md-HKP-B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C90CE1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C90CE1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0CE1" w:rsidRDefault="00C90CE1">
      <w:r>
        <w:separator/>
      </w:r>
    </w:p>
  </w:footnote>
  <w:footnote w:type="continuationSeparator" w:id="0">
    <w:p w:rsidR="00C90CE1" w:rsidRDefault="00C90C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09"/>
      <w:gridCol w:w="1134"/>
      <w:gridCol w:w="709"/>
      <w:gridCol w:w="850"/>
      <w:gridCol w:w="567"/>
      <w:gridCol w:w="1418"/>
      <w:gridCol w:w="709"/>
      <w:gridCol w:w="708"/>
      <w:gridCol w:w="426"/>
      <w:gridCol w:w="1134"/>
      <w:gridCol w:w="850"/>
      <w:gridCol w:w="1134"/>
      <w:gridCol w:w="709"/>
      <w:gridCol w:w="709"/>
      <w:gridCol w:w="1417"/>
    </w:tblGrid>
    <w:tr w:rsidR="009530D3" w:rsidRPr="00072DD4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9530D3" w:rsidRPr="00072DD4" w:rsidRDefault="009530D3" w:rsidP="00A67CE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市立新北高工10</w:t>
          </w:r>
          <w:r w:rsidR="00A67CE9">
            <w:rPr>
              <w:rFonts w:ascii="新細明體" w:hAnsi="新細明體"/>
              <w:sz w:val="28"/>
            </w:rPr>
            <w:t>9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 w:rsidR="00A67CE9">
            <w:rPr>
              <w:rFonts w:ascii="新細明體" w:hAnsi="新細明體"/>
              <w:sz w:val="28"/>
            </w:rPr>
            <w:t>1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D04526">
            <w:rPr>
              <w:rFonts w:ascii="新細明體" w:hAnsi="新細明體" w:hint="eastAsia"/>
              <w:sz w:val="28"/>
            </w:rPr>
            <w:t>競試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E1277B" w:rsidRPr="00072DD4" w:rsidTr="00E1277B">
      <w:trPr>
        <w:cantSplit/>
        <w:trHeight w:val="456"/>
      </w:trPr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1277B" w:rsidRPr="00072DD4" w:rsidRDefault="00E1277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1277B" w:rsidRPr="00072DD4" w:rsidRDefault="00E1277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機械力學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1277B" w:rsidRPr="00072DD4" w:rsidRDefault="00E1277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:rsidR="00E1277B" w:rsidRPr="00072DD4" w:rsidRDefault="00E1277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1277B" w:rsidRPr="00072DD4" w:rsidRDefault="00E1277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陳映瑾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1277B" w:rsidRPr="00072DD4" w:rsidRDefault="00E1277B" w:rsidP="00E1277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審題教師</w:t>
          </w: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1277B" w:rsidRDefault="00E1277B" w:rsidP="00E1277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模具科</w:t>
          </w:r>
        </w:p>
        <w:p w:rsidR="00E1277B" w:rsidRPr="00072DD4" w:rsidRDefault="00E1277B" w:rsidP="00E1277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教學研究會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1277B" w:rsidRPr="00072DD4" w:rsidRDefault="00E1277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1277B" w:rsidRPr="00072DD4" w:rsidRDefault="00E1277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1277B" w:rsidRPr="00072DD4" w:rsidRDefault="00E1277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E1277B" w:rsidRPr="00072DD4" w:rsidRDefault="00E1277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1277B" w:rsidRPr="00072DD4" w:rsidRDefault="00E1277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1277B" w:rsidRPr="00072DD4" w:rsidRDefault="00E1277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E1277B" w:rsidRPr="00072DD4" w:rsidRDefault="00E1277B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是</w:t>
          </w:r>
        </w:p>
      </w:tc>
    </w:tr>
  </w:tbl>
  <w:p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949"/>
    <w:rsid w:val="00017D4E"/>
    <w:rsid w:val="000369B6"/>
    <w:rsid w:val="00052CF7"/>
    <w:rsid w:val="000533AE"/>
    <w:rsid w:val="00054165"/>
    <w:rsid w:val="00087DB3"/>
    <w:rsid w:val="000B07BD"/>
    <w:rsid w:val="000D2197"/>
    <w:rsid w:val="000D7E50"/>
    <w:rsid w:val="000F0A5C"/>
    <w:rsid w:val="000F31AA"/>
    <w:rsid w:val="001075A0"/>
    <w:rsid w:val="001077F9"/>
    <w:rsid w:val="00120335"/>
    <w:rsid w:val="00162AE5"/>
    <w:rsid w:val="00171477"/>
    <w:rsid w:val="001808BF"/>
    <w:rsid w:val="001C30B6"/>
    <w:rsid w:val="001C36ED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B3812"/>
    <w:rsid w:val="002D166C"/>
    <w:rsid w:val="00321D20"/>
    <w:rsid w:val="00380747"/>
    <w:rsid w:val="004949D1"/>
    <w:rsid w:val="0049676D"/>
    <w:rsid w:val="004B4D2C"/>
    <w:rsid w:val="004B556F"/>
    <w:rsid w:val="004B6002"/>
    <w:rsid w:val="004C4C51"/>
    <w:rsid w:val="004E02BE"/>
    <w:rsid w:val="00505CF2"/>
    <w:rsid w:val="00513B6E"/>
    <w:rsid w:val="00524E06"/>
    <w:rsid w:val="00562F3D"/>
    <w:rsid w:val="00586C60"/>
    <w:rsid w:val="00596D72"/>
    <w:rsid w:val="005B2164"/>
    <w:rsid w:val="00602747"/>
    <w:rsid w:val="0061414F"/>
    <w:rsid w:val="00617602"/>
    <w:rsid w:val="00622DE9"/>
    <w:rsid w:val="00634C60"/>
    <w:rsid w:val="00644529"/>
    <w:rsid w:val="00647E52"/>
    <w:rsid w:val="00664A68"/>
    <w:rsid w:val="00677FFB"/>
    <w:rsid w:val="00691574"/>
    <w:rsid w:val="006B011A"/>
    <w:rsid w:val="006B2250"/>
    <w:rsid w:val="006C3973"/>
    <w:rsid w:val="006D6E1D"/>
    <w:rsid w:val="006E4BDC"/>
    <w:rsid w:val="007009A9"/>
    <w:rsid w:val="007423DF"/>
    <w:rsid w:val="00754341"/>
    <w:rsid w:val="00766774"/>
    <w:rsid w:val="00773413"/>
    <w:rsid w:val="007936A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6FA"/>
    <w:rsid w:val="0087730D"/>
    <w:rsid w:val="008A249A"/>
    <w:rsid w:val="008C2767"/>
    <w:rsid w:val="00927471"/>
    <w:rsid w:val="00941320"/>
    <w:rsid w:val="00951974"/>
    <w:rsid w:val="009530D3"/>
    <w:rsid w:val="0095558A"/>
    <w:rsid w:val="0097478F"/>
    <w:rsid w:val="00991E9B"/>
    <w:rsid w:val="009D2548"/>
    <w:rsid w:val="009E2FCE"/>
    <w:rsid w:val="00A07888"/>
    <w:rsid w:val="00A11418"/>
    <w:rsid w:val="00A330C1"/>
    <w:rsid w:val="00A5566F"/>
    <w:rsid w:val="00A67CE9"/>
    <w:rsid w:val="00A940C0"/>
    <w:rsid w:val="00AB4F1C"/>
    <w:rsid w:val="00AC74B8"/>
    <w:rsid w:val="00B54777"/>
    <w:rsid w:val="00B57812"/>
    <w:rsid w:val="00B578E6"/>
    <w:rsid w:val="00BD019A"/>
    <w:rsid w:val="00C24E68"/>
    <w:rsid w:val="00C90CE1"/>
    <w:rsid w:val="00CC01EE"/>
    <w:rsid w:val="00CE3CF4"/>
    <w:rsid w:val="00CF3AA4"/>
    <w:rsid w:val="00D027DE"/>
    <w:rsid w:val="00D04526"/>
    <w:rsid w:val="00D445B5"/>
    <w:rsid w:val="00D57F49"/>
    <w:rsid w:val="00D821C6"/>
    <w:rsid w:val="00D9008B"/>
    <w:rsid w:val="00DB6083"/>
    <w:rsid w:val="00DE10B5"/>
    <w:rsid w:val="00DE43FF"/>
    <w:rsid w:val="00DE6789"/>
    <w:rsid w:val="00DF4878"/>
    <w:rsid w:val="00DF6967"/>
    <w:rsid w:val="00DF75B8"/>
    <w:rsid w:val="00E00B1E"/>
    <w:rsid w:val="00E052B0"/>
    <w:rsid w:val="00E1277B"/>
    <w:rsid w:val="00E573A7"/>
    <w:rsid w:val="00E92C8F"/>
    <w:rsid w:val="00E9451A"/>
    <w:rsid w:val="00E96248"/>
    <w:rsid w:val="00EA2306"/>
    <w:rsid w:val="00EA67F7"/>
    <w:rsid w:val="00EB4770"/>
    <w:rsid w:val="00EC77AC"/>
    <w:rsid w:val="00F01260"/>
    <w:rsid w:val="00F05B3D"/>
    <w:rsid w:val="00F17AAE"/>
    <w:rsid w:val="00F336FE"/>
    <w:rsid w:val="00F71B2B"/>
    <w:rsid w:val="00F871BC"/>
    <w:rsid w:val="00F94410"/>
    <w:rsid w:val="00FD20FE"/>
    <w:rsid w:val="00FD6621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  <w:style w:type="paragraph" w:customStyle="1" w:styleId="SectionParagraphStyle">
    <w:name w:val="SectionParagraphStyle"/>
    <w:basedOn w:val="a"/>
    <w:rsid w:val="00D04526"/>
    <w:pPr>
      <w:widowControl/>
      <w:spacing w:after="40" w:line="280" w:lineRule="auto"/>
      <w:ind w:left="1000" w:hanging="1000"/>
      <w:textAlignment w:val="center"/>
    </w:pPr>
    <w:rPr>
      <w:rFonts w:ascii="新細明體" w:hAnsi="新細明體" w:cs="新細明體"/>
      <w:kern w:val="0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2753</Characters>
  <Application>Microsoft Office Word</Application>
  <DocSecurity>0</DocSecurity>
  <Lines>22</Lines>
  <Paragraphs>6</Paragraphs>
  <ScaleCrop>false</ScaleCrop>
  <Company>microsoft</Company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2020-04-27T07:48:00Z</cp:lastPrinted>
  <dcterms:created xsi:type="dcterms:W3CDTF">2020-12-08T05:34:00Z</dcterms:created>
  <dcterms:modified xsi:type="dcterms:W3CDTF">2020-12-08T05:34:00Z</dcterms:modified>
</cp:coreProperties>
</file>