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28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8"/>
        <w:gridCol w:w="1134"/>
        <w:gridCol w:w="886"/>
        <w:gridCol w:w="815"/>
        <w:gridCol w:w="850"/>
        <w:gridCol w:w="992"/>
        <w:gridCol w:w="709"/>
        <w:gridCol w:w="567"/>
        <w:gridCol w:w="709"/>
        <w:gridCol w:w="850"/>
        <w:gridCol w:w="993"/>
        <w:gridCol w:w="850"/>
        <w:gridCol w:w="709"/>
        <w:gridCol w:w="425"/>
        <w:gridCol w:w="1425"/>
      </w:tblGrid>
      <w:tr w:rsidR="00EB4A61" w14:paraId="5B5BE792" w14:textId="77777777" w:rsidTr="00884BB7">
        <w:trPr>
          <w:trHeight w:val="562"/>
        </w:trPr>
        <w:tc>
          <w:tcPr>
            <w:tcW w:w="8380" w:type="dxa"/>
            <w:gridSpan w:val="10"/>
            <w:tcBorders>
              <w:bottom w:val="single" w:sz="4" w:space="0" w:color="000000"/>
            </w:tcBorders>
          </w:tcPr>
          <w:p w14:paraId="4B54CC25" w14:textId="77777777" w:rsidR="00EB4A61" w:rsidRDefault="004E2436" w:rsidP="00500EED">
            <w:pPr>
              <w:pStyle w:val="TableParagraph"/>
              <w:spacing w:line="569" w:lineRule="exact"/>
              <w:ind w:left="18"/>
              <w:rPr>
                <w:sz w:val="28"/>
              </w:rPr>
            </w:pPr>
            <w:r>
              <w:rPr>
                <w:rFonts w:ascii="微軟正黑體" w:eastAsia="微軟正黑體" w:hAnsi="微軟正黑體" w:cs="微軟正黑體" w:hint="eastAsia"/>
                <w:spacing w:val="-8"/>
                <w:sz w:val="28"/>
              </w:rPr>
              <w:t>市立新北高工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73"/>
                <w:sz w:val="28"/>
              </w:rPr>
              <w:t xml:space="preserve"> </w:t>
            </w:r>
            <w:r w:rsidR="00506CE4">
              <w:rPr>
                <w:sz w:val="28"/>
              </w:rPr>
              <w:t>10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學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年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度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2"/>
                <w:sz w:val="28"/>
              </w:rPr>
              <w:t>第</w:t>
            </w:r>
            <w:r>
              <w:rPr>
                <w:spacing w:val="-22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21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21"/>
                <w:sz w:val="28"/>
              </w:rPr>
              <w:t>學期第</w:t>
            </w:r>
            <w:r>
              <w:rPr>
                <w:spacing w:val="-21"/>
                <w:sz w:val="28"/>
              </w:rPr>
              <w:t xml:space="preserve"> </w:t>
            </w:r>
            <w:r w:rsidR="00500EED">
              <w:rPr>
                <w:rFonts w:eastAsiaTheme="minorEastAsia" w:hint="eastAsia"/>
                <w:sz w:val="28"/>
              </w:rPr>
              <w:t>期末</w:t>
            </w:r>
            <w:r w:rsidR="00500EED">
              <w:rPr>
                <w:rFonts w:eastAsiaTheme="minorEastAsia"/>
                <w:sz w:val="28"/>
              </w:rPr>
              <w:t>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試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rFonts w:ascii="微軟正黑體" w:eastAsia="微軟正黑體" w:hAnsi="微軟正黑體" w:cs="微軟正黑體" w:hint="eastAsia"/>
                <w:spacing w:val="-7"/>
                <w:sz w:val="28"/>
              </w:rPr>
              <w:t>題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</w:tcPr>
          <w:p w14:paraId="0F287FB6" w14:textId="77777777" w:rsidR="00EB4A61" w:rsidRDefault="004E2436">
            <w:pPr>
              <w:pStyle w:val="TableParagraph"/>
              <w:spacing w:before="25"/>
              <w:ind w:left="189" w:right="179"/>
              <w:jc w:val="center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班</w:t>
            </w:r>
            <w:r>
              <w:rPr>
                <w:sz w:val="24"/>
              </w:rPr>
              <w:t>別</w:t>
            </w:r>
          </w:p>
        </w:tc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81B8C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86B3" w14:textId="77777777" w:rsidR="00EB4A61" w:rsidRDefault="004E2436">
            <w:pPr>
              <w:pStyle w:val="TableParagraph"/>
              <w:spacing w:before="25"/>
              <w:ind w:left="111"/>
              <w:rPr>
                <w:sz w:val="24"/>
              </w:rPr>
            </w:pPr>
            <w:r>
              <w:rPr>
                <w:sz w:val="24"/>
              </w:rPr>
              <w:t>座號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6DBF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left w:val="single" w:sz="4" w:space="0" w:color="000000"/>
              <w:bottom w:val="single" w:sz="4" w:space="0" w:color="000000"/>
            </w:tcBorders>
          </w:tcPr>
          <w:p w14:paraId="4E3827CE" w14:textId="77777777" w:rsidR="00EB4A61" w:rsidRPr="00C44BB5" w:rsidRDefault="004E2436" w:rsidP="00C44BB5">
            <w:pPr>
              <w:pStyle w:val="TableParagraph"/>
              <w:spacing w:line="279" w:lineRule="exact"/>
              <w:ind w:left="105" w:right="69"/>
              <w:jc w:val="center"/>
              <w:rPr>
                <w:rFonts w:eastAsiaTheme="minorEastAsia" w:hint="eastAsia"/>
                <w:sz w:val="24"/>
              </w:rPr>
            </w:pPr>
            <w:r>
              <w:rPr>
                <w:sz w:val="24"/>
              </w:rPr>
              <w:t>電腦卡作</w:t>
            </w:r>
            <w:r w:rsidR="00C44BB5">
              <w:rPr>
                <w:sz w:val="24"/>
              </w:rPr>
              <w:t>答</w:t>
            </w:r>
          </w:p>
        </w:tc>
      </w:tr>
      <w:tr w:rsidR="00C44BB5" w14:paraId="1DF1BE43" w14:textId="77777777" w:rsidTr="00C44BB5">
        <w:trPr>
          <w:trHeight w:val="623"/>
        </w:trPr>
        <w:tc>
          <w:tcPr>
            <w:tcW w:w="868" w:type="dxa"/>
            <w:tcBorders>
              <w:top w:val="single" w:sz="4" w:space="0" w:color="000000"/>
              <w:right w:val="single" w:sz="4" w:space="0" w:color="000000"/>
            </w:tcBorders>
          </w:tcPr>
          <w:p w14:paraId="6FCFAECB" w14:textId="77777777" w:rsidR="00EB4A61" w:rsidRDefault="004E2436">
            <w:pPr>
              <w:pStyle w:val="TableParagraph"/>
              <w:spacing w:before="23"/>
              <w:ind w:left="200"/>
              <w:rPr>
                <w:sz w:val="24"/>
              </w:rPr>
            </w:pPr>
            <w:r>
              <w:rPr>
                <w:sz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718B06" w14:textId="77777777" w:rsidR="00EB4A61" w:rsidRDefault="004E2436">
            <w:pPr>
              <w:pStyle w:val="TableParagraph"/>
              <w:spacing w:before="23"/>
              <w:ind w:left="42"/>
              <w:rPr>
                <w:sz w:val="24"/>
              </w:rPr>
            </w:pPr>
            <w:r>
              <w:rPr>
                <w:sz w:val="24"/>
              </w:rPr>
              <w:t>機械材料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EF2099" w14:textId="77777777" w:rsidR="00EB4A61" w:rsidRDefault="004E2436">
            <w:pPr>
              <w:pStyle w:val="TableParagraph"/>
              <w:spacing w:line="277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命題</w:t>
            </w:r>
          </w:p>
          <w:p w14:paraId="0BC26900" w14:textId="77777777" w:rsidR="00EB4A61" w:rsidRDefault="004E2436">
            <w:pPr>
              <w:pStyle w:val="TableParagraph"/>
              <w:spacing w:line="326" w:lineRule="exact"/>
              <w:ind w:left="189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42C931" w14:textId="77777777" w:rsidR="00EB4A61" w:rsidRDefault="00506CE4" w:rsidP="00506CE4">
            <w:pPr>
              <w:pStyle w:val="TableParagraph"/>
              <w:spacing w:before="23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</w:rPr>
              <w:t>洪宜芳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2D2C5F" w14:textId="77777777" w:rsidR="00EB4A61" w:rsidRDefault="004E2436">
            <w:pPr>
              <w:pStyle w:val="TableParagraph"/>
              <w:spacing w:line="277" w:lineRule="exact"/>
              <w:ind w:left="188"/>
              <w:rPr>
                <w:sz w:val="24"/>
              </w:rPr>
            </w:pPr>
            <w:r>
              <w:rPr>
                <w:rFonts w:ascii="微軟正黑體" w:eastAsia="微軟正黑體" w:hAnsi="微軟正黑體" w:cs="微軟正黑體" w:hint="eastAsia"/>
                <w:spacing w:val="-3"/>
                <w:sz w:val="24"/>
              </w:rPr>
              <w:t>審</w:t>
            </w:r>
            <w:r>
              <w:rPr>
                <w:spacing w:val="-3"/>
                <w:sz w:val="24"/>
              </w:rPr>
              <w:t>題</w:t>
            </w:r>
          </w:p>
          <w:p w14:paraId="050C34F9" w14:textId="77777777" w:rsidR="00EB4A61" w:rsidRDefault="004E2436">
            <w:pPr>
              <w:pStyle w:val="TableParagraph"/>
              <w:spacing w:line="326" w:lineRule="exact"/>
              <w:ind w:left="188"/>
              <w:rPr>
                <w:sz w:val="24"/>
              </w:rPr>
            </w:pPr>
            <w:r>
              <w:rPr>
                <w:spacing w:val="-5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58DC9E" w14:textId="77777777" w:rsidR="00EB4A61" w:rsidRPr="00506CE4" w:rsidRDefault="00506CE4" w:rsidP="00C44BB5">
            <w:pPr>
              <w:pStyle w:val="TableParagraph"/>
              <w:spacing w:before="23"/>
              <w:rPr>
                <w:rFonts w:eastAsiaTheme="minorEastAsia" w:hint="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吳</w:t>
            </w:r>
            <w:r>
              <w:rPr>
                <w:rFonts w:eastAsiaTheme="minorEastAsia"/>
                <w:sz w:val="24"/>
              </w:rPr>
              <w:t>珠鈺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C148107" w14:textId="77777777" w:rsidR="00EB4A61" w:rsidRDefault="004E2436" w:rsidP="00C44BB5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A6A50A" w14:textId="77777777" w:rsidR="00EB4A61" w:rsidRDefault="004E2436">
            <w:pPr>
              <w:pStyle w:val="TableParagraph"/>
              <w:spacing w:before="23"/>
              <w:ind w:left="138"/>
              <w:rPr>
                <w:sz w:val="24"/>
              </w:rPr>
            </w:pPr>
            <w:proofErr w:type="gramStart"/>
            <w:r>
              <w:rPr>
                <w:sz w:val="24"/>
              </w:rPr>
              <w:t>一</w:t>
            </w:r>
            <w:proofErr w:type="gramEnd"/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162CA6" w14:textId="77777777" w:rsidR="00EB4A61" w:rsidRDefault="004E2436" w:rsidP="00C44BB5">
            <w:pPr>
              <w:pStyle w:val="TableParagraph"/>
              <w:spacing w:line="277" w:lineRule="exact"/>
              <w:ind w:left="138"/>
              <w:rPr>
                <w:sz w:val="24"/>
              </w:rPr>
            </w:pPr>
            <w:r>
              <w:rPr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</w:tcBorders>
          </w:tcPr>
          <w:p w14:paraId="62BBC919" w14:textId="77777777" w:rsidR="00EB4A61" w:rsidRDefault="004E2436">
            <w:pPr>
              <w:pStyle w:val="TableParagraph"/>
              <w:spacing w:before="23"/>
              <w:ind w:left="26"/>
              <w:rPr>
                <w:sz w:val="24"/>
              </w:rPr>
            </w:pPr>
            <w:r>
              <w:rPr>
                <w:sz w:val="24"/>
              </w:rPr>
              <w:t>模具科</w:t>
            </w:r>
          </w:p>
        </w:tc>
        <w:tc>
          <w:tcPr>
            <w:tcW w:w="993" w:type="dxa"/>
            <w:tcBorders>
              <w:top w:val="single" w:sz="4" w:space="0" w:color="000000"/>
              <w:right w:val="single" w:sz="4" w:space="0" w:color="000000"/>
            </w:tcBorders>
          </w:tcPr>
          <w:p w14:paraId="591EBA65" w14:textId="77777777" w:rsidR="00EB4A61" w:rsidRDefault="004E2436">
            <w:pPr>
              <w:pStyle w:val="TableParagraph"/>
              <w:spacing w:before="23"/>
              <w:ind w:left="185" w:right="184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E18744" w14:textId="77777777" w:rsidR="00EB4A61" w:rsidRDefault="00EB4A61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</w:tcBorders>
          </w:tcPr>
          <w:p w14:paraId="090EF5A0" w14:textId="77777777" w:rsidR="00EB4A61" w:rsidRPr="00884BB7" w:rsidRDefault="004E2436">
            <w:pPr>
              <w:pStyle w:val="TableParagraph"/>
              <w:spacing w:before="23"/>
              <w:ind w:left="33"/>
              <w:jc w:val="center"/>
              <w:rPr>
                <w:b/>
                <w:sz w:val="24"/>
              </w:rPr>
            </w:pPr>
            <w:r w:rsidRPr="00884BB7">
              <w:rPr>
                <w:b/>
                <w:sz w:val="24"/>
              </w:rPr>
              <w:t>是</w:t>
            </w:r>
          </w:p>
        </w:tc>
      </w:tr>
    </w:tbl>
    <w:p w14:paraId="5E1CE096" w14:textId="77777777" w:rsidR="00EB4A61" w:rsidRDefault="00EB4A61">
      <w:pPr>
        <w:pStyle w:val="a3"/>
        <w:spacing w:before="10"/>
        <w:rPr>
          <w:rFonts w:ascii="Times New Roman"/>
          <w:sz w:val="17"/>
        </w:rPr>
      </w:pPr>
    </w:p>
    <w:p w14:paraId="14E0C8F0" w14:textId="77777777" w:rsidR="002F66AE" w:rsidRDefault="002F66AE" w:rsidP="002F66AE">
      <w:pPr>
        <w:pStyle w:val="SectionTitleStyle"/>
      </w:pPr>
      <w:r>
        <w:rPr>
          <w:sz w:val="24"/>
        </w:rPr>
        <w:t>一、單選題</w:t>
      </w:r>
      <w:r w:rsidR="00884BB7">
        <w:rPr>
          <w:rFonts w:hint="eastAsia"/>
          <w:sz w:val="24"/>
          <w:lang w:eastAsia="zh-TW"/>
        </w:rPr>
        <w:t>-</w:t>
      </w:r>
      <w:r w:rsidR="00884BB7">
        <w:rPr>
          <w:rFonts w:hint="eastAsia"/>
          <w:sz w:val="24"/>
          <w:lang w:eastAsia="zh-TW"/>
        </w:rPr>
        <w:t>畫電</w:t>
      </w:r>
      <w:r w:rsidR="00884BB7">
        <w:rPr>
          <w:sz w:val="24"/>
          <w:lang w:eastAsia="zh-TW"/>
        </w:rPr>
        <w:t>腦卡</w:t>
      </w:r>
      <w:r>
        <w:rPr>
          <w:sz w:val="24"/>
        </w:rPr>
        <w:t>（每題</w:t>
      </w:r>
      <w:r>
        <w:rPr>
          <w:sz w:val="24"/>
        </w:rPr>
        <w:t>2</w:t>
      </w:r>
      <w:r>
        <w:rPr>
          <w:sz w:val="24"/>
        </w:rPr>
        <w:t>分，共</w:t>
      </w:r>
      <w:r>
        <w:rPr>
          <w:sz w:val="24"/>
        </w:rPr>
        <w:t>80</w:t>
      </w:r>
      <w:r>
        <w:rPr>
          <w:sz w:val="24"/>
        </w:rPr>
        <w:t>分）：</w:t>
      </w:r>
    </w:p>
    <w:p w14:paraId="0E896EFD" w14:textId="77777777" w:rsidR="002F66AE" w:rsidRDefault="002F66AE" w:rsidP="002F66AE">
      <w:pPr>
        <w:pStyle w:val="SectionParagraphStyle"/>
      </w:pPr>
      <w:r>
        <w:t>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】麻淬火後，鋼料的硬度可達多少以上？</w:t>
      </w:r>
      <w:r>
        <w:t xml:space="preserve"> (A) 50HRC</w:t>
      </w:r>
      <w:r>
        <w:t xml:space="preserve">　</w:t>
      </w:r>
      <w:r>
        <w:t>(B) 60HRC</w:t>
      </w:r>
      <w:r>
        <w:t xml:space="preserve">　</w:t>
      </w:r>
      <w:r>
        <w:t>(C) 65HRC</w:t>
      </w:r>
      <w:r>
        <w:t xml:space="preserve">　</w:t>
      </w:r>
      <w:r>
        <w:t>(D) 70HRC</w:t>
      </w:r>
      <w:r>
        <w:t xml:space="preserve">　</w:t>
      </w:r>
    </w:p>
    <w:p w14:paraId="4973A48B" w14:textId="77777777" w:rsidR="002F66AE" w:rsidRDefault="002F66AE" w:rsidP="002F66AE">
      <w:pPr>
        <w:pStyle w:val="SectionParagraphStyle"/>
      </w:pPr>
      <w:r>
        <w:t>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】麻淬火的目的為</w:t>
      </w:r>
      <w:r>
        <w:t xml:space="preserve"> (A) </w:t>
      </w:r>
      <w:r>
        <w:t xml:space="preserve">避免淬裂　</w:t>
      </w:r>
      <w:r>
        <w:t xml:space="preserve">(B) </w:t>
      </w:r>
      <w:r>
        <w:t xml:space="preserve">增加殘留應力　</w:t>
      </w:r>
      <w:r>
        <w:t xml:space="preserve">(C) </w:t>
      </w:r>
      <w:r>
        <w:t xml:space="preserve">得到波來鐵組織　</w:t>
      </w:r>
      <w:r>
        <w:t xml:space="preserve">(D) </w:t>
      </w:r>
      <w:r>
        <w:t xml:space="preserve">加速麻田散鐵成長　</w:t>
      </w:r>
    </w:p>
    <w:p w14:paraId="747C5105" w14:textId="77777777" w:rsidR="002F66AE" w:rsidRDefault="002F66AE" w:rsidP="002F66AE">
      <w:pPr>
        <w:pStyle w:val="SectionParagraphStyle"/>
      </w:pPr>
      <w:r>
        <w:t>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】要使鋼的組織安定性增加宜用何種處理？</w:t>
      </w:r>
      <w:r>
        <w:t xml:space="preserve"> (A) </w:t>
      </w:r>
      <w:r>
        <w:t xml:space="preserve">淬火　</w:t>
      </w:r>
      <w:r>
        <w:t xml:space="preserve">(B) </w:t>
      </w:r>
      <w:r>
        <w:t xml:space="preserve">回火　</w:t>
      </w:r>
      <w:r>
        <w:t xml:space="preserve">(C) </w:t>
      </w:r>
      <w:r>
        <w:t xml:space="preserve">退火　</w:t>
      </w:r>
      <w:r>
        <w:t xml:space="preserve">(D) </w:t>
      </w:r>
      <w:r>
        <w:t xml:space="preserve">球化　</w:t>
      </w:r>
    </w:p>
    <w:p w14:paraId="603D1591" w14:textId="77777777" w:rsidR="002F66AE" w:rsidRDefault="002F66AE" w:rsidP="002F66AE">
      <w:pPr>
        <w:pStyle w:val="SectionParagraphStyle"/>
      </w:pPr>
      <w:r>
        <w:t>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】消除淬火應力的回火溫度，一般在多少</w:t>
      </w:r>
      <w:r>
        <w:t>°C</w:t>
      </w:r>
      <w:r>
        <w:t>以上</w:t>
      </w:r>
      <w:r>
        <w:t xml:space="preserve"> (A) 150∼200°C</w:t>
      </w:r>
      <w:r>
        <w:t xml:space="preserve">　</w:t>
      </w:r>
      <w:r>
        <w:t>(B) 200∼400°C</w:t>
      </w:r>
      <w:r>
        <w:t xml:space="preserve">　</w:t>
      </w:r>
      <w:r>
        <w:t>(C) 400∼500°C</w:t>
      </w:r>
      <w:r>
        <w:t xml:space="preserve">　</w:t>
      </w:r>
      <w:r>
        <w:t>(D) 500°C</w:t>
      </w:r>
      <w:r>
        <w:t xml:space="preserve">　</w:t>
      </w:r>
    </w:p>
    <w:p w14:paraId="2271331F" w14:textId="77777777" w:rsidR="002F66AE" w:rsidRDefault="002F66AE" w:rsidP="002F66AE">
      <w:pPr>
        <w:pStyle w:val="SectionParagraphStyle"/>
      </w:pPr>
      <w:r>
        <w:t>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】主要目的在使鋼組織微細化者為</w:t>
      </w:r>
      <w:r>
        <w:t xml:space="preserve"> (A) </w:t>
      </w:r>
      <w:r>
        <w:t xml:space="preserve">淬火　</w:t>
      </w:r>
      <w:r>
        <w:t xml:space="preserve">(B) </w:t>
      </w:r>
      <w:r>
        <w:t xml:space="preserve">退火　</w:t>
      </w:r>
      <w:r>
        <w:t xml:space="preserve">(C) </w:t>
      </w:r>
      <w:r>
        <w:t xml:space="preserve">回火　</w:t>
      </w:r>
      <w:r>
        <w:t xml:space="preserve">(D) </w:t>
      </w:r>
      <w:r>
        <w:t xml:space="preserve">正常化　</w:t>
      </w:r>
    </w:p>
    <w:p w14:paraId="6BC2DEC3" w14:textId="77777777" w:rsidR="002F66AE" w:rsidRDefault="002F66AE" w:rsidP="002F66AE">
      <w:pPr>
        <w:pStyle w:val="SectionParagraphStyle"/>
      </w:pPr>
      <w:r>
        <w:t>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】麻回火的特點為</w:t>
      </w:r>
      <w:r>
        <w:t xml:space="preserve"> (A) </w:t>
      </w:r>
      <w:r>
        <w:t xml:space="preserve">可消除殘留的內應力　</w:t>
      </w:r>
      <w:r>
        <w:t xml:space="preserve">(B) </w:t>
      </w:r>
      <w:r>
        <w:t xml:space="preserve">必須再回火一次　</w:t>
      </w:r>
      <w:r>
        <w:t xml:space="preserve">(C) </w:t>
      </w:r>
      <w:r>
        <w:t xml:space="preserve">變態時間短　</w:t>
      </w:r>
      <w:r>
        <w:t xml:space="preserve">(D) </w:t>
      </w:r>
      <w:r>
        <w:t xml:space="preserve">組織全為麻田散鐵　</w:t>
      </w:r>
    </w:p>
    <w:p w14:paraId="2DE8C904" w14:textId="77777777" w:rsidR="002F66AE" w:rsidRDefault="002F66AE" w:rsidP="002F66AE">
      <w:pPr>
        <w:pStyle w:val="SectionParagraphStyle"/>
      </w:pPr>
      <w:r>
        <w:t>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】亞共析鋼正常化加熱溫度在何種上</w:t>
      </w:r>
      <w:r>
        <w:t>30°C∼50°C</w:t>
      </w:r>
      <w:r>
        <w:t>？</w:t>
      </w:r>
      <w:r>
        <w:t xml:space="preserve"> (A) A</w:t>
      </w:r>
      <w:r>
        <w:rPr>
          <w:sz w:val="20"/>
          <w:vertAlign w:val="subscript"/>
        </w:rPr>
        <w:t>1</w:t>
      </w:r>
      <w:r>
        <w:t xml:space="preserve">　</w:t>
      </w:r>
      <w:r>
        <w:t>(B) A</w:t>
      </w:r>
      <w:r>
        <w:rPr>
          <w:sz w:val="20"/>
          <w:vertAlign w:val="subscript"/>
        </w:rPr>
        <w:t>2</w:t>
      </w:r>
      <w:r>
        <w:t xml:space="preserve">　</w:t>
      </w:r>
      <w:r>
        <w:t>(C) A</w:t>
      </w:r>
      <w:r>
        <w:rPr>
          <w:sz w:val="20"/>
          <w:vertAlign w:val="subscript"/>
        </w:rPr>
        <w:t>3</w:t>
      </w:r>
      <w:r>
        <w:t xml:space="preserve">　</w:t>
      </w:r>
      <w:r>
        <w:t xml:space="preserve">(D) </w:t>
      </w:r>
      <w:proofErr w:type="spellStart"/>
      <w:r>
        <w:t>Acm</w:t>
      </w:r>
      <w:proofErr w:type="spellEnd"/>
      <w:r>
        <w:t xml:space="preserve">　</w:t>
      </w:r>
    </w:p>
    <w:p w14:paraId="567460C3" w14:textId="77777777" w:rsidR="002F66AE" w:rsidRDefault="002F66AE" w:rsidP="002F66AE">
      <w:pPr>
        <w:pStyle w:val="SectionParagraphStyle"/>
      </w:pPr>
      <w:r>
        <w:t>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】主要目的在使鋼增加韌性者為</w:t>
      </w:r>
      <w:r>
        <w:t xml:space="preserve"> (A) </w:t>
      </w:r>
      <w:r>
        <w:t xml:space="preserve">淬火　</w:t>
      </w:r>
      <w:r>
        <w:t xml:space="preserve">(B) </w:t>
      </w:r>
      <w:r>
        <w:t xml:space="preserve">退火　</w:t>
      </w:r>
      <w:r>
        <w:t xml:space="preserve">(C) </w:t>
      </w:r>
      <w:r>
        <w:t xml:space="preserve">回火　</w:t>
      </w:r>
      <w:r>
        <w:t xml:space="preserve">(D) </w:t>
      </w:r>
      <w:r>
        <w:t xml:space="preserve">正常化　</w:t>
      </w:r>
    </w:p>
    <w:p w14:paraId="49B10F87" w14:textId="77777777" w:rsidR="002F66AE" w:rsidRDefault="002F66AE" w:rsidP="002F66AE">
      <w:pPr>
        <w:pStyle w:val="SectionParagraphStyle"/>
      </w:pPr>
      <w:r>
        <w:t>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】沃斯回火係將鋼料加熱至</w:t>
      </w:r>
      <w:r>
        <w:t xml:space="preserve"> (A) 700°C </w:t>
      </w:r>
      <w:r>
        <w:t xml:space="preserve">以下　</w:t>
      </w:r>
      <w:r>
        <w:t>(B) 780∼860°C</w:t>
      </w:r>
      <w:r>
        <w:t xml:space="preserve">　</w:t>
      </w:r>
      <w:r>
        <w:t>(C) 900∼950°C</w:t>
      </w:r>
      <w:r>
        <w:t xml:space="preserve">　</w:t>
      </w:r>
      <w:r>
        <w:t xml:space="preserve">(D) 950°C </w:t>
      </w:r>
      <w:r>
        <w:t xml:space="preserve">以上　</w:t>
      </w:r>
    </w:p>
    <w:p w14:paraId="28AD7D18" w14:textId="77777777" w:rsidR="002F66AE" w:rsidRDefault="002F66AE" w:rsidP="002F66AE">
      <w:pPr>
        <w:pStyle w:val="SectionParagraphStyle"/>
      </w:pPr>
      <w:r>
        <w:t>10.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】亞共析鋼完全退火加熱溫度在何種上</w:t>
      </w:r>
      <w:r>
        <w:t>30°C∼50°C</w:t>
      </w:r>
      <w:r>
        <w:t>？</w:t>
      </w:r>
      <w:r>
        <w:t xml:space="preserve"> (A) A</w:t>
      </w:r>
      <w:r>
        <w:rPr>
          <w:sz w:val="20"/>
          <w:vertAlign w:val="subscript"/>
        </w:rPr>
        <w:t>1</w:t>
      </w:r>
      <w:r>
        <w:t xml:space="preserve">　</w:t>
      </w:r>
      <w:r>
        <w:t>(B) A</w:t>
      </w:r>
      <w:r>
        <w:rPr>
          <w:sz w:val="20"/>
          <w:vertAlign w:val="subscript"/>
        </w:rPr>
        <w:t>2</w:t>
      </w:r>
      <w:r>
        <w:t xml:space="preserve">　</w:t>
      </w:r>
      <w:r>
        <w:t>(C) A</w:t>
      </w:r>
      <w:r>
        <w:rPr>
          <w:sz w:val="20"/>
          <w:vertAlign w:val="subscript"/>
        </w:rPr>
        <w:t>3</w:t>
      </w:r>
      <w:r>
        <w:t xml:space="preserve">　</w:t>
      </w:r>
      <w:r>
        <w:t xml:space="preserve">(D) </w:t>
      </w:r>
      <w:proofErr w:type="spellStart"/>
      <w:r>
        <w:t>Acm</w:t>
      </w:r>
      <w:proofErr w:type="spellEnd"/>
      <w:r>
        <w:t xml:space="preserve">　</w:t>
      </w:r>
    </w:p>
    <w:p w14:paraId="22A4CD66" w14:textId="77777777" w:rsidR="002F66AE" w:rsidRDefault="002F66AE" w:rsidP="002F66AE">
      <w:pPr>
        <w:pStyle w:val="SectionParagraphStyle"/>
      </w:pPr>
      <w:r>
        <w:t>11.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】鋼施行淬火是希望得到何種組織？</w:t>
      </w:r>
      <w:r>
        <w:t xml:space="preserve"> (A) </w:t>
      </w:r>
      <w:r>
        <w:t xml:space="preserve">雪明碳鐵　</w:t>
      </w:r>
      <w:r>
        <w:t xml:space="preserve">(B) </w:t>
      </w:r>
      <w:r>
        <w:t xml:space="preserve">波來鐵　</w:t>
      </w:r>
      <w:r>
        <w:t xml:space="preserve">(C) </w:t>
      </w:r>
      <w:r>
        <w:t xml:space="preserve">麻田散鐵　</w:t>
      </w:r>
      <w:r>
        <w:t xml:space="preserve">(D) </w:t>
      </w:r>
      <w:r>
        <w:t xml:space="preserve">肥粒鐵　</w:t>
      </w:r>
    </w:p>
    <w:p w14:paraId="27688711" w14:textId="77777777" w:rsidR="002F66AE" w:rsidRDefault="002F66AE" w:rsidP="002F66AE">
      <w:pPr>
        <w:pStyle w:val="SectionParagraphStyle"/>
      </w:pPr>
      <w:r>
        <w:t>12.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】主要目的在使鋼變硬者為</w:t>
      </w:r>
      <w:r>
        <w:t xml:space="preserve"> (A) </w:t>
      </w:r>
      <w:r>
        <w:t xml:space="preserve">淬火　</w:t>
      </w:r>
      <w:r>
        <w:t xml:space="preserve">(B) </w:t>
      </w:r>
      <w:r>
        <w:t xml:space="preserve">退火　</w:t>
      </w:r>
      <w:r>
        <w:t xml:space="preserve">(C) </w:t>
      </w:r>
      <w:r>
        <w:t xml:space="preserve">回火　</w:t>
      </w:r>
      <w:r>
        <w:t xml:space="preserve">(D) </w:t>
      </w:r>
      <w:r>
        <w:t xml:space="preserve">正常化　</w:t>
      </w:r>
    </w:p>
    <w:p w14:paraId="701255D0" w14:textId="77777777" w:rsidR="002F66AE" w:rsidRDefault="002F66AE" w:rsidP="002F66AE">
      <w:pPr>
        <w:pStyle w:val="SectionParagraphStyle"/>
      </w:pPr>
      <w:r>
        <w:t>13.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】共析鋼及過共析鋼淬火加熱溫度在何種上</w:t>
      </w:r>
      <w:r>
        <w:t>30°C∼50°C</w:t>
      </w:r>
      <w:r>
        <w:t>？</w:t>
      </w:r>
      <w:r>
        <w:t xml:space="preserve"> (A) A</w:t>
      </w:r>
      <w:r>
        <w:rPr>
          <w:sz w:val="20"/>
          <w:vertAlign w:val="subscript"/>
        </w:rPr>
        <w:t>1</w:t>
      </w:r>
      <w:r>
        <w:t xml:space="preserve">　</w:t>
      </w:r>
      <w:r>
        <w:t>(B) A</w:t>
      </w:r>
      <w:r>
        <w:rPr>
          <w:sz w:val="20"/>
          <w:vertAlign w:val="subscript"/>
        </w:rPr>
        <w:t>2</w:t>
      </w:r>
      <w:r>
        <w:t xml:space="preserve">　</w:t>
      </w:r>
      <w:r>
        <w:t>(C) A</w:t>
      </w:r>
      <w:r>
        <w:rPr>
          <w:sz w:val="20"/>
          <w:vertAlign w:val="subscript"/>
        </w:rPr>
        <w:t>3</w:t>
      </w:r>
      <w:r>
        <w:t xml:space="preserve">　</w:t>
      </w:r>
      <w:r>
        <w:t xml:space="preserve">(D) </w:t>
      </w:r>
      <w:proofErr w:type="spellStart"/>
      <w:r>
        <w:t>Acm</w:t>
      </w:r>
      <w:proofErr w:type="spellEnd"/>
      <w:r>
        <w:t xml:space="preserve">　</w:t>
      </w:r>
    </w:p>
    <w:p w14:paraId="0A730713" w14:textId="77777777" w:rsidR="002F66AE" w:rsidRDefault="002F66AE" w:rsidP="002F66AE">
      <w:pPr>
        <w:pStyle w:val="SectionParagraphStyle"/>
      </w:pPr>
      <w:r>
        <w:t>14.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】將工件加熱至沃斯田鐵範圍並高出</w:t>
      </w:r>
      <w:r>
        <w:t>30∼50°C</w:t>
      </w:r>
      <w:r>
        <w:t>保持適當時間後，在空氣中泠卻的操作稱之為</w:t>
      </w:r>
      <w:r>
        <w:t xml:space="preserve"> </w:t>
      </w:r>
      <w:r>
        <w:br/>
        <w:t xml:space="preserve">(A) </w:t>
      </w:r>
      <w:r>
        <w:t xml:space="preserve">淬火　</w:t>
      </w:r>
      <w:r>
        <w:t xml:space="preserve">(B) </w:t>
      </w:r>
      <w:r>
        <w:t xml:space="preserve">完全退火　</w:t>
      </w:r>
      <w:r>
        <w:t xml:space="preserve">(C) </w:t>
      </w:r>
      <w:r>
        <w:t xml:space="preserve">球化　</w:t>
      </w:r>
      <w:r>
        <w:t xml:space="preserve">(D) </w:t>
      </w:r>
      <w:r>
        <w:t xml:space="preserve">正常化　</w:t>
      </w:r>
    </w:p>
    <w:p w14:paraId="79E316C7" w14:textId="77777777" w:rsidR="002F66AE" w:rsidRDefault="002F66AE" w:rsidP="002F66AE">
      <w:pPr>
        <w:pStyle w:val="SectionParagraphStyle"/>
      </w:pPr>
      <w:r>
        <w:t>15.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】共析鋼及過共析鋼之正常化處理，係將材料加熱於何線上方</w:t>
      </w:r>
      <w:r>
        <w:t xml:space="preserve">20∼40°C </w:t>
      </w:r>
      <w:r>
        <w:t>然後置於空氣中冷卻？</w:t>
      </w:r>
      <w:r>
        <w:t xml:space="preserve"> </w:t>
      </w:r>
      <w:r>
        <w:br/>
        <w:t>(A) Ac</w:t>
      </w:r>
      <w:r>
        <w:rPr>
          <w:sz w:val="20"/>
          <w:vertAlign w:val="subscript"/>
        </w:rPr>
        <w:t>1</w:t>
      </w:r>
      <w:r>
        <w:t xml:space="preserve">　</w:t>
      </w:r>
      <w:r>
        <w:t>(B) Ac</w:t>
      </w:r>
      <w:r>
        <w:rPr>
          <w:sz w:val="20"/>
          <w:vertAlign w:val="subscript"/>
        </w:rPr>
        <w:t>2</w:t>
      </w:r>
      <w:r>
        <w:t xml:space="preserve">　</w:t>
      </w:r>
      <w:r>
        <w:t>(C) Ac</w:t>
      </w:r>
      <w:r>
        <w:rPr>
          <w:sz w:val="20"/>
          <w:vertAlign w:val="subscript"/>
        </w:rPr>
        <w:t>3</w:t>
      </w:r>
      <w:r>
        <w:t xml:space="preserve">　</w:t>
      </w:r>
      <w:r>
        <w:t xml:space="preserve">(D) </w:t>
      </w:r>
      <w:proofErr w:type="spellStart"/>
      <w:r>
        <w:t>Acm</w:t>
      </w:r>
      <w:proofErr w:type="spellEnd"/>
      <w:r>
        <w:t xml:space="preserve">　</w:t>
      </w:r>
    </w:p>
    <w:p w14:paraId="17EDB6F3" w14:textId="77777777" w:rsidR="002F66AE" w:rsidRDefault="002F66AE" w:rsidP="002F66AE">
      <w:pPr>
        <w:pStyle w:val="SectionParagraphStyle"/>
      </w:pPr>
      <w:r>
        <w:t>16.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】鍍層前，一般材料均先作何種處理？</w:t>
      </w:r>
      <w:r>
        <w:t xml:space="preserve"> (A) </w:t>
      </w:r>
      <w:r>
        <w:t xml:space="preserve">水洗　</w:t>
      </w:r>
      <w:r>
        <w:t xml:space="preserve">(B) </w:t>
      </w:r>
      <w:r>
        <w:t xml:space="preserve">酸洗　</w:t>
      </w:r>
      <w:r>
        <w:t xml:space="preserve">(C) </w:t>
      </w:r>
      <w:r>
        <w:t xml:space="preserve">烘乾　</w:t>
      </w:r>
      <w:r>
        <w:t xml:space="preserve">(D) </w:t>
      </w:r>
      <w:r>
        <w:t xml:space="preserve">塗碳　</w:t>
      </w:r>
    </w:p>
    <w:p w14:paraId="15903610" w14:textId="77777777" w:rsidR="002F66AE" w:rsidRDefault="002F66AE" w:rsidP="002F66AE">
      <w:pPr>
        <w:pStyle w:val="SectionParagraphStyle"/>
      </w:pPr>
      <w:r>
        <w:t>17.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】下列哪一種化學元素，可使高溫液狀鑄鐵流動性較佳，且容易澆鑄薄鑄件，但可使鑄件脆性增大而不耐衝擊？</w:t>
      </w:r>
      <w:r>
        <w:t xml:space="preserve"> (A) </w:t>
      </w:r>
      <w:r>
        <w:t xml:space="preserve">磷　</w:t>
      </w:r>
      <w:r>
        <w:t xml:space="preserve">(B) </w:t>
      </w:r>
      <w:r>
        <w:t xml:space="preserve">硫　</w:t>
      </w:r>
      <w:r>
        <w:t xml:space="preserve">(C) </w:t>
      </w:r>
      <w:r>
        <w:t xml:space="preserve">錳　</w:t>
      </w:r>
      <w:r>
        <w:t xml:space="preserve">(D) </w:t>
      </w:r>
      <w:r>
        <w:t xml:space="preserve">矽　</w:t>
      </w:r>
    </w:p>
    <w:p w14:paraId="5876B69D" w14:textId="77777777" w:rsidR="002F66AE" w:rsidRDefault="002F66AE" w:rsidP="002F66AE">
      <w:pPr>
        <w:pStyle w:val="SectionParagraphStyle"/>
      </w:pPr>
      <w:r>
        <w:t>18.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】避免變形過大，一般可採用何種表面硬化法？</w:t>
      </w:r>
      <w:r>
        <w:t xml:space="preserve"> (A) </w:t>
      </w:r>
      <w:r>
        <w:t xml:space="preserve">滲碳法　</w:t>
      </w:r>
      <w:r>
        <w:t xml:space="preserve">(B) </w:t>
      </w:r>
      <w:r>
        <w:t xml:space="preserve">氮化法　</w:t>
      </w:r>
      <w:r>
        <w:t xml:space="preserve">(C) </w:t>
      </w:r>
      <w:r>
        <w:t xml:space="preserve">氰化法　</w:t>
      </w:r>
      <w:r>
        <w:t xml:space="preserve">(D) </w:t>
      </w:r>
      <w:r>
        <w:t xml:space="preserve">高週波硬化法　</w:t>
      </w:r>
    </w:p>
    <w:p w14:paraId="5D4884B8" w14:textId="77777777" w:rsidR="002F66AE" w:rsidRDefault="002F66AE" w:rsidP="002F66AE">
      <w:pPr>
        <w:pStyle w:val="SectionParagraphStyle"/>
      </w:pPr>
      <w:r>
        <w:t>19.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】在高溫進行液體滲碳時，哪一種反應會成為主體？</w:t>
      </w:r>
      <w:r>
        <w:t xml:space="preserve"> (A) </w:t>
      </w:r>
      <w:r>
        <w:t>氮化反應</w:t>
      </w:r>
      <w:r>
        <w:t xml:space="preserve">(B) </w:t>
      </w:r>
      <w:r>
        <w:t>滲碳反應</w:t>
      </w:r>
      <w:r>
        <w:t xml:space="preserve">(C) </w:t>
      </w:r>
      <w:r>
        <w:t xml:space="preserve">滲碳與氮化同時反應　</w:t>
      </w:r>
      <w:r>
        <w:t xml:space="preserve">(D) </w:t>
      </w:r>
      <w:r>
        <w:t xml:space="preserve">無法反應　</w:t>
      </w:r>
    </w:p>
    <w:p w14:paraId="42185EF6" w14:textId="77777777" w:rsidR="002F66AE" w:rsidRDefault="002F66AE" w:rsidP="002F66AE">
      <w:pPr>
        <w:pStyle w:val="SectionParagraphStyle"/>
      </w:pPr>
      <w:r>
        <w:t>20.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】鍍層硬化法常用何種為鍍層金屬？</w:t>
      </w:r>
      <w:r>
        <w:t xml:space="preserve"> (A) </w:t>
      </w:r>
      <w:r>
        <w:t xml:space="preserve">金　</w:t>
      </w:r>
      <w:r>
        <w:t xml:space="preserve">(B) </w:t>
      </w:r>
      <w:r>
        <w:t xml:space="preserve">鋁　</w:t>
      </w:r>
      <w:r>
        <w:t xml:space="preserve">(C) </w:t>
      </w:r>
      <w:r>
        <w:t xml:space="preserve">鋅　</w:t>
      </w:r>
      <w:r>
        <w:t xml:space="preserve">(D) </w:t>
      </w:r>
      <w:r>
        <w:t xml:space="preserve">鉻　</w:t>
      </w:r>
    </w:p>
    <w:p w14:paraId="3BFFCE39" w14:textId="77777777" w:rsidR="002F66AE" w:rsidRDefault="002F66AE" w:rsidP="002F66AE">
      <w:pPr>
        <w:pStyle w:val="SectionParagraphStyle"/>
      </w:pPr>
      <w:r>
        <w:t>21.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】氮化法的硬度可達多少以上？</w:t>
      </w:r>
      <w:r>
        <w:t xml:space="preserve"> (A) 46HRC</w:t>
      </w:r>
      <w:r>
        <w:t xml:space="preserve">　</w:t>
      </w:r>
      <w:r>
        <w:t>(B) 56HRC</w:t>
      </w:r>
      <w:r>
        <w:t xml:space="preserve">　</w:t>
      </w:r>
      <w:r>
        <w:t>(C) 70HRC</w:t>
      </w:r>
      <w:r>
        <w:t xml:space="preserve">　</w:t>
      </w:r>
      <w:r>
        <w:t>(D) 80HRC</w:t>
      </w:r>
      <w:r>
        <w:t xml:space="preserve">　</w:t>
      </w:r>
    </w:p>
    <w:p w14:paraId="5F9725CA" w14:textId="77777777" w:rsidR="002F66AE" w:rsidRDefault="002F66AE" w:rsidP="002F66AE">
      <w:pPr>
        <w:pStyle w:val="SectionParagraphStyle"/>
      </w:pPr>
      <w:r>
        <w:t>22.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】有關鑄鐵件之敘述，下列何者錯誤？</w:t>
      </w:r>
      <w:r>
        <w:t xml:space="preserve"> (A) </w:t>
      </w:r>
      <w:r>
        <w:t xml:space="preserve">慢冷則石墨多　</w:t>
      </w:r>
      <w:r>
        <w:t xml:space="preserve">(B) </w:t>
      </w:r>
      <w:r>
        <w:t xml:space="preserve">矽能使石墨增多　</w:t>
      </w:r>
      <w:r>
        <w:t xml:space="preserve">(C) </w:t>
      </w:r>
      <w:r>
        <w:t xml:space="preserve">錳能使石墨增多　</w:t>
      </w:r>
      <w:r>
        <w:t xml:space="preserve">(D) </w:t>
      </w:r>
      <w:r>
        <w:t xml:space="preserve">鑄鐵件之吸收震動能力主要因素為石墨之多寡、粗細、形狀及分佈情形　</w:t>
      </w:r>
    </w:p>
    <w:p w14:paraId="4491A25B" w14:textId="77777777" w:rsidR="002F66AE" w:rsidRDefault="002F66AE" w:rsidP="002F66AE">
      <w:pPr>
        <w:pStyle w:val="SectionParagraphStyle"/>
      </w:pPr>
      <w:r>
        <w:t>23.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】滲碳法以何種碳鋼為主？</w:t>
      </w:r>
      <w:r>
        <w:t xml:space="preserve"> (A) </w:t>
      </w:r>
      <w:r>
        <w:t xml:space="preserve">低　</w:t>
      </w:r>
      <w:r>
        <w:t xml:space="preserve">(B) </w:t>
      </w:r>
      <w:r>
        <w:t xml:space="preserve">中　</w:t>
      </w:r>
      <w:r>
        <w:t xml:space="preserve">(C) </w:t>
      </w:r>
      <w:r>
        <w:t xml:space="preserve">高　</w:t>
      </w:r>
      <w:r>
        <w:t xml:space="preserve">(D) </w:t>
      </w:r>
      <w:r>
        <w:t xml:space="preserve">合金　</w:t>
      </w:r>
    </w:p>
    <w:p w14:paraId="220E4D16" w14:textId="77777777" w:rsidR="002F66AE" w:rsidRDefault="002F66AE" w:rsidP="002F66AE">
      <w:pPr>
        <w:pStyle w:val="SectionParagraphStyle"/>
      </w:pPr>
      <w:r>
        <w:t>24.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】氮化法是利用何者分解出氮氣並滲入鋼中，以得到表面硬度？</w:t>
      </w:r>
      <w:r>
        <w:t xml:space="preserve"> (A) </w:t>
      </w:r>
      <w:r>
        <w:t xml:space="preserve">鉻氣　</w:t>
      </w:r>
      <w:r>
        <w:t xml:space="preserve">(B) </w:t>
      </w:r>
      <w:r>
        <w:t xml:space="preserve">氮氣　</w:t>
      </w:r>
      <w:r>
        <w:t xml:space="preserve">(C) </w:t>
      </w:r>
      <w:r>
        <w:t xml:space="preserve">氨氣　</w:t>
      </w:r>
      <w:r>
        <w:t xml:space="preserve">(D) </w:t>
      </w:r>
      <w:r>
        <w:t xml:space="preserve">氫氣　</w:t>
      </w:r>
    </w:p>
    <w:p w14:paraId="19AFF82C" w14:textId="77777777" w:rsidR="002F66AE" w:rsidRDefault="002F66AE" w:rsidP="002F66AE">
      <w:pPr>
        <w:pStyle w:val="SectionParagraphStyle"/>
      </w:pPr>
      <w:r>
        <w:t>25.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】氮化法是使用何種氣體來作表面硬化？</w:t>
      </w:r>
      <w:r>
        <w:t xml:space="preserve"> (A) </w:t>
      </w:r>
      <w:r>
        <w:t xml:space="preserve">氮氣　</w:t>
      </w:r>
      <w:r>
        <w:t xml:space="preserve">(B) </w:t>
      </w:r>
      <w:r>
        <w:t xml:space="preserve">氫氣　</w:t>
      </w:r>
      <w:r>
        <w:t xml:space="preserve">(C) </w:t>
      </w:r>
      <w:r>
        <w:t xml:space="preserve">氨氣　</w:t>
      </w:r>
      <w:r>
        <w:t xml:space="preserve">(D) </w:t>
      </w:r>
      <w:r>
        <w:t xml:space="preserve">二氧化碳　</w:t>
      </w:r>
    </w:p>
    <w:p w14:paraId="0ED065C9" w14:textId="77777777" w:rsidR="002F66AE" w:rsidRDefault="002F66AE" w:rsidP="002F66AE">
      <w:pPr>
        <w:pStyle w:val="SectionParagraphStyle"/>
      </w:pPr>
      <w:r>
        <w:t>26.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】氮化後的鋼料可保持在多少</w:t>
      </w:r>
      <w:r>
        <w:t>°C</w:t>
      </w:r>
      <w:r>
        <w:t>而不會軟化？</w:t>
      </w:r>
      <w:r>
        <w:t xml:space="preserve"> (A) 1000°C</w:t>
      </w:r>
      <w:r>
        <w:t xml:space="preserve">　</w:t>
      </w:r>
      <w:r>
        <w:t>(B) 800°C</w:t>
      </w:r>
      <w:r>
        <w:t xml:space="preserve">　</w:t>
      </w:r>
      <w:r>
        <w:t>(C) 500°C</w:t>
      </w:r>
      <w:r>
        <w:t xml:space="preserve">　</w:t>
      </w:r>
      <w:r>
        <w:t>(D) 300°C</w:t>
      </w:r>
      <w:r>
        <w:t xml:space="preserve">　</w:t>
      </w:r>
    </w:p>
    <w:p w14:paraId="6BDD9387" w14:textId="77777777" w:rsidR="002F66AE" w:rsidRDefault="002F66AE" w:rsidP="002F66AE">
      <w:pPr>
        <w:pStyle w:val="SectionParagraphStyle"/>
      </w:pPr>
      <w:r>
        <w:t>27.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】滲碳法中於不需滲碳面可鍍上</w:t>
      </w:r>
      <w:r>
        <w:t xml:space="preserve"> (A) </w:t>
      </w:r>
      <w:r>
        <w:t xml:space="preserve">鉛　</w:t>
      </w:r>
      <w:r>
        <w:t xml:space="preserve">(B) </w:t>
      </w:r>
      <w:r>
        <w:t xml:space="preserve">銅　</w:t>
      </w:r>
      <w:r>
        <w:t xml:space="preserve">(C) </w:t>
      </w:r>
      <w:r>
        <w:t xml:space="preserve">鎂　</w:t>
      </w:r>
      <w:r>
        <w:t xml:space="preserve">(D) </w:t>
      </w:r>
      <w:r>
        <w:t xml:space="preserve">鎳　</w:t>
      </w:r>
    </w:p>
    <w:p w14:paraId="2E719522" w14:textId="77777777" w:rsidR="002F66AE" w:rsidRDefault="002F66AE" w:rsidP="002F66AE">
      <w:pPr>
        <w:pStyle w:val="SectionParagraphStyle"/>
      </w:pPr>
      <w:r>
        <w:t>28.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】下列何者可得表面硬化法最硬組織？</w:t>
      </w:r>
      <w:r>
        <w:t xml:space="preserve"> (A) </w:t>
      </w:r>
      <w:r>
        <w:t xml:space="preserve">氮化法　</w:t>
      </w:r>
      <w:r>
        <w:t xml:space="preserve">(B) </w:t>
      </w:r>
      <w:r>
        <w:t xml:space="preserve">滲碳法　</w:t>
      </w:r>
      <w:r>
        <w:t xml:space="preserve">(C) </w:t>
      </w:r>
      <w:r>
        <w:t xml:space="preserve">滲鉻法　</w:t>
      </w:r>
      <w:r>
        <w:t xml:space="preserve">(D) </w:t>
      </w:r>
      <w:r>
        <w:t xml:space="preserve">滲硼法　</w:t>
      </w:r>
    </w:p>
    <w:p w14:paraId="56731331" w14:textId="77777777" w:rsidR="002F66AE" w:rsidRDefault="002F66AE" w:rsidP="002F66AE">
      <w:pPr>
        <w:pStyle w:val="SectionParagraphStyle"/>
      </w:pPr>
      <w:r>
        <w:t>29.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】氰化法又名</w:t>
      </w:r>
      <w:r>
        <w:t xml:space="preserve"> (A) </w:t>
      </w:r>
      <w:r>
        <w:t xml:space="preserve">固體滲碳法　</w:t>
      </w:r>
      <w:r>
        <w:t xml:space="preserve">(B) </w:t>
      </w:r>
      <w:r>
        <w:t xml:space="preserve">液體滲碳法　</w:t>
      </w:r>
      <w:r>
        <w:t xml:space="preserve">(C) </w:t>
      </w:r>
      <w:r>
        <w:t xml:space="preserve">氣體滲碳法　</w:t>
      </w:r>
      <w:r>
        <w:t xml:space="preserve">(D) </w:t>
      </w:r>
      <w:r>
        <w:t xml:space="preserve">滲碳氮化法　</w:t>
      </w:r>
    </w:p>
    <w:p w14:paraId="17B4107A" w14:textId="77777777" w:rsidR="002F66AE" w:rsidRDefault="002F66AE" w:rsidP="002F66AE">
      <w:pPr>
        <w:pStyle w:val="SectionParagraphStyle"/>
      </w:pPr>
      <w:r>
        <w:t>30.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】可提高材料的疲勞強度者為</w:t>
      </w:r>
      <w:r>
        <w:t xml:space="preserve"> (A) </w:t>
      </w:r>
      <w:r>
        <w:t xml:space="preserve">滲碳法　</w:t>
      </w:r>
      <w:r>
        <w:t xml:space="preserve">(B) </w:t>
      </w:r>
      <w:r>
        <w:t xml:space="preserve">滲硼法　</w:t>
      </w:r>
      <w:r>
        <w:t xml:space="preserve">(C) </w:t>
      </w:r>
      <w:r>
        <w:t xml:space="preserve">氮化法　</w:t>
      </w:r>
      <w:r>
        <w:t xml:space="preserve">(D) </w:t>
      </w:r>
      <w:r>
        <w:t xml:space="preserve">珠擊法　</w:t>
      </w:r>
    </w:p>
    <w:p w14:paraId="71E8CB58" w14:textId="77777777" w:rsidR="002F66AE" w:rsidRDefault="002F66AE" w:rsidP="002F66AE">
      <w:pPr>
        <w:pStyle w:val="SectionParagraphStyle"/>
      </w:pPr>
      <w:r>
        <w:t>31.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】何種表面硬化法易生毒性？</w:t>
      </w:r>
      <w:r>
        <w:t xml:space="preserve"> (A) </w:t>
      </w:r>
      <w:r>
        <w:t xml:space="preserve">滲碳法　</w:t>
      </w:r>
      <w:r>
        <w:t xml:space="preserve">(B) </w:t>
      </w:r>
      <w:r>
        <w:t xml:space="preserve">氮化法　</w:t>
      </w:r>
      <w:r>
        <w:t xml:space="preserve">(C) </w:t>
      </w:r>
      <w:r>
        <w:t xml:space="preserve">滲碳氮化法　</w:t>
      </w:r>
      <w:r>
        <w:t xml:space="preserve">(D) </w:t>
      </w:r>
      <w:r>
        <w:t xml:space="preserve">滲硫法　</w:t>
      </w:r>
    </w:p>
    <w:p w14:paraId="0ACDE390" w14:textId="77777777" w:rsidR="002F66AE" w:rsidRDefault="002F66AE" w:rsidP="002F66AE">
      <w:pPr>
        <w:pStyle w:val="SectionParagraphStyle"/>
      </w:pPr>
      <w:r>
        <w:t>32.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】灰鑄鐵加入適量的何者可使石墨球化？</w:t>
      </w:r>
      <w:r>
        <w:t xml:space="preserve"> (A) </w:t>
      </w:r>
      <w:r>
        <w:t xml:space="preserve">矽　</w:t>
      </w:r>
      <w:r>
        <w:t xml:space="preserve">(B) </w:t>
      </w:r>
      <w:r>
        <w:t xml:space="preserve">錳　</w:t>
      </w:r>
      <w:r>
        <w:t xml:space="preserve">(C) </w:t>
      </w:r>
      <w:r>
        <w:t xml:space="preserve">鎂　</w:t>
      </w:r>
      <w:r>
        <w:t xml:space="preserve">(D) </w:t>
      </w:r>
      <w:r>
        <w:t xml:space="preserve">磷　</w:t>
      </w:r>
    </w:p>
    <w:p w14:paraId="179FB0B4" w14:textId="77777777" w:rsidR="002F66AE" w:rsidRDefault="002F66AE" w:rsidP="002F66AE">
      <w:pPr>
        <w:pStyle w:val="SectionParagraphStyle"/>
      </w:pPr>
      <w:r>
        <w:t>33.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】下列何者非為表面硬化法？</w:t>
      </w:r>
      <w:r>
        <w:t xml:space="preserve"> (A) </w:t>
      </w:r>
      <w:r>
        <w:t xml:space="preserve">滲碳法　</w:t>
      </w:r>
      <w:r>
        <w:t xml:space="preserve">(B) </w:t>
      </w:r>
      <w:r>
        <w:t xml:space="preserve">氮化法　</w:t>
      </w:r>
      <w:r>
        <w:t xml:space="preserve">(C) </w:t>
      </w:r>
      <w:r>
        <w:t xml:space="preserve">氰化法　</w:t>
      </w:r>
      <w:r>
        <w:t xml:space="preserve">(D) </w:t>
      </w:r>
      <w:r>
        <w:t xml:space="preserve">球化法　</w:t>
      </w:r>
    </w:p>
    <w:p w14:paraId="644AB55E" w14:textId="77777777" w:rsidR="002F66AE" w:rsidRDefault="002F66AE" w:rsidP="002F66AE">
      <w:pPr>
        <w:pStyle w:val="SectionParagraphStyle"/>
      </w:pPr>
      <w:r>
        <w:t>34.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】何種表面硬化法處理時間較長？</w:t>
      </w:r>
      <w:r>
        <w:t xml:space="preserve"> (A) </w:t>
      </w:r>
      <w:r>
        <w:t xml:space="preserve">滲碳法　</w:t>
      </w:r>
      <w:r>
        <w:t xml:space="preserve">(B) </w:t>
      </w:r>
      <w:r>
        <w:t xml:space="preserve">氮化法　</w:t>
      </w:r>
      <w:r>
        <w:t xml:space="preserve">(C) </w:t>
      </w:r>
      <w:r>
        <w:t xml:space="preserve">氰化法　</w:t>
      </w:r>
      <w:r>
        <w:t xml:space="preserve">(D) </w:t>
      </w:r>
      <w:r>
        <w:t xml:space="preserve">珠擊法　</w:t>
      </w:r>
    </w:p>
    <w:p w14:paraId="211CB808" w14:textId="77777777" w:rsidR="002F66AE" w:rsidRDefault="002F66AE" w:rsidP="002F66AE">
      <w:pPr>
        <w:pStyle w:val="SectionParagraphStyle"/>
      </w:pPr>
      <w:r>
        <w:t>35.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】鍍鉻的鍍層厚度約為</w:t>
      </w:r>
      <w:r>
        <w:t xml:space="preserve"> (A) 0.007∼0.25mm</w:t>
      </w:r>
      <w:r>
        <w:t xml:space="preserve">　</w:t>
      </w:r>
      <w:r>
        <w:t>(B) 0.25∼0.4mm</w:t>
      </w:r>
      <w:r>
        <w:t xml:space="preserve">　</w:t>
      </w:r>
      <w:r>
        <w:t>(C) 0.4∼0.8mm</w:t>
      </w:r>
      <w:r>
        <w:t xml:space="preserve">　</w:t>
      </w:r>
      <w:r>
        <w:t>(D) 0.8∼1.0mm</w:t>
      </w:r>
      <w:r>
        <w:t xml:space="preserve">　</w:t>
      </w:r>
    </w:p>
    <w:p w14:paraId="65CCDF6C" w14:textId="77777777" w:rsidR="002F66AE" w:rsidRDefault="002F66AE" w:rsidP="002F66AE">
      <w:pPr>
        <w:pStyle w:val="SectionParagraphStyle"/>
      </w:pPr>
      <w:r>
        <w:t>36.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】滲碳（</w:t>
      </w:r>
      <w:r>
        <w:t>Carburizing</w:t>
      </w:r>
      <w:r>
        <w:t>），氮氣（</w:t>
      </w:r>
      <w:r>
        <w:t>Nitriding</w:t>
      </w:r>
      <w:r>
        <w:t>）滲硼（</w:t>
      </w:r>
      <w:proofErr w:type="spellStart"/>
      <w:r>
        <w:t>Bronizing</w:t>
      </w:r>
      <w:proofErr w:type="spellEnd"/>
      <w:r>
        <w:t>）熱處理作對為何者之處理作業？</w:t>
      </w:r>
      <w:r>
        <w:t xml:space="preserve"> </w:t>
      </w:r>
      <w:r>
        <w:br/>
        <w:t xml:space="preserve">(A) </w:t>
      </w:r>
      <w:r>
        <w:t xml:space="preserve">表面硬化　</w:t>
      </w:r>
      <w:r>
        <w:t xml:space="preserve">(B) </w:t>
      </w:r>
      <w:r>
        <w:t xml:space="preserve">組織正常化　</w:t>
      </w:r>
      <w:r>
        <w:t xml:space="preserve">(C) </w:t>
      </w:r>
      <w:r>
        <w:t xml:space="preserve">調質　</w:t>
      </w:r>
      <w:r>
        <w:t xml:space="preserve">(D) </w:t>
      </w:r>
      <w:r>
        <w:t xml:space="preserve">退火　</w:t>
      </w:r>
    </w:p>
    <w:p w14:paraId="7FA42E3D" w14:textId="77777777" w:rsidR="002F66AE" w:rsidRDefault="002F66AE" w:rsidP="002F66AE">
      <w:pPr>
        <w:pStyle w:val="SectionParagraphStyle"/>
      </w:pPr>
      <w:r>
        <w:t>37.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 w:rsidR="004C22FE">
        <w:t>有關氮化法的敘述下列何者正確？</w:t>
      </w:r>
      <w:r w:rsidR="004C22FE">
        <w:t xml:space="preserve"> (A)</w:t>
      </w:r>
      <w:r w:rsidR="004C22FE">
        <w:t>氮化的表面硬度比滲碳法低</w:t>
      </w:r>
      <w:r w:rsidR="004C22FE">
        <w:t xml:space="preserve"> (B)</w:t>
      </w:r>
      <w:r w:rsidR="004C22FE">
        <w:t>氮化所</w:t>
      </w:r>
      <w:r w:rsidR="004C22FE">
        <w:t xml:space="preserve"> </w:t>
      </w:r>
      <w:r w:rsidR="004C22FE">
        <w:t>需的時間很短</w:t>
      </w:r>
      <w:r w:rsidR="004C22FE">
        <w:t xml:space="preserve"> (C)</w:t>
      </w:r>
      <w:r w:rsidR="00E16A98" w:rsidRPr="00E16A98">
        <w:t xml:space="preserve"> </w:t>
      </w:r>
      <w:r w:rsidR="00E16A98">
        <w:t>碳鋼的氮化效果佳</w:t>
      </w:r>
      <w:r w:rsidR="004C22FE">
        <w:t>(D)</w:t>
      </w:r>
      <w:r w:rsidR="00E16A98" w:rsidRPr="00E16A98">
        <w:t xml:space="preserve"> </w:t>
      </w:r>
      <w:r w:rsidR="00E16A98">
        <w:t>氮化層無法很厚</w:t>
      </w:r>
    </w:p>
    <w:p w14:paraId="588ECB9A" w14:textId="77777777" w:rsidR="002F66AE" w:rsidRDefault="002F66AE" w:rsidP="002F66AE">
      <w:pPr>
        <w:pStyle w:val="SectionParagraphStyle"/>
      </w:pPr>
      <w:r>
        <w:lastRenderedPageBreak/>
        <w:t>38.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】氮化法的硬度可達多少</w:t>
      </w:r>
      <w:r>
        <w:t>HRC</w:t>
      </w:r>
      <w:r>
        <w:t>以上？</w:t>
      </w:r>
      <w:r>
        <w:t xml:space="preserve"> (A) 46HRC</w:t>
      </w:r>
      <w:r>
        <w:t xml:space="preserve">　</w:t>
      </w:r>
      <w:r>
        <w:t>(B) 56HRC</w:t>
      </w:r>
      <w:r>
        <w:t xml:space="preserve">　</w:t>
      </w:r>
      <w:r>
        <w:t>(C) 70HRC</w:t>
      </w:r>
      <w:r>
        <w:t xml:space="preserve">　</w:t>
      </w:r>
      <w:r>
        <w:t>(D) 76HRC</w:t>
      </w:r>
      <w:r>
        <w:t xml:space="preserve">　</w:t>
      </w:r>
    </w:p>
    <w:p w14:paraId="7925AD15" w14:textId="77777777" w:rsidR="002F66AE" w:rsidRDefault="002F66AE" w:rsidP="002F66AE">
      <w:pPr>
        <w:pStyle w:val="SectionParagraphStyle"/>
      </w:pPr>
      <w:r>
        <w:t>39.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】火焰硬化法適合何種碳鋼的硬化？</w:t>
      </w:r>
      <w:r>
        <w:t xml:space="preserve"> (A) </w:t>
      </w:r>
      <w:r>
        <w:t xml:space="preserve">低　</w:t>
      </w:r>
      <w:r>
        <w:t xml:space="preserve">(B) </w:t>
      </w:r>
      <w:r>
        <w:t xml:space="preserve">中　</w:t>
      </w:r>
      <w:r>
        <w:t xml:space="preserve">(C) </w:t>
      </w:r>
      <w:r>
        <w:t xml:space="preserve">高　</w:t>
      </w:r>
      <w:r>
        <w:t xml:space="preserve">(D) </w:t>
      </w:r>
      <w:r>
        <w:t xml:space="preserve">合金　</w:t>
      </w:r>
    </w:p>
    <w:p w14:paraId="356DEC2D" w14:textId="77777777" w:rsidR="002F66AE" w:rsidRDefault="002F66AE" w:rsidP="002F66AE">
      <w:pPr>
        <w:pStyle w:val="SectionParagraphStyle"/>
      </w:pPr>
      <w:r>
        <w:t>40.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】氮化法的表面硬化，一般均加熱於多少</w:t>
      </w:r>
      <w:r>
        <w:t>°C</w:t>
      </w:r>
      <w:r>
        <w:t>而不會影響其硬度？</w:t>
      </w:r>
      <w:r>
        <w:t xml:space="preserve"> (A) 200°C</w:t>
      </w:r>
      <w:r>
        <w:t xml:space="preserve">　</w:t>
      </w:r>
      <w:r>
        <w:t>(B) 500°C</w:t>
      </w:r>
      <w:r>
        <w:t xml:space="preserve">　</w:t>
      </w:r>
      <w:r>
        <w:t>(C) 800°C</w:t>
      </w:r>
      <w:r>
        <w:t xml:space="preserve">　</w:t>
      </w:r>
      <w:r>
        <w:t>(D) 1200°C</w:t>
      </w:r>
      <w:r>
        <w:t xml:space="preserve">　</w:t>
      </w:r>
    </w:p>
    <w:p w14:paraId="550A4367" w14:textId="77777777" w:rsidR="002F66AE" w:rsidRDefault="002F66AE" w:rsidP="002F66AE">
      <w:pPr>
        <w:pStyle w:val="SectionTitleStyle"/>
      </w:pPr>
      <w:r>
        <w:rPr>
          <w:sz w:val="24"/>
        </w:rPr>
        <w:t>二、填充題</w:t>
      </w:r>
      <w:r w:rsidR="00884BB7">
        <w:rPr>
          <w:rFonts w:hint="eastAsia"/>
          <w:sz w:val="24"/>
          <w:lang w:eastAsia="zh-TW"/>
        </w:rPr>
        <w:t>直</w:t>
      </w:r>
      <w:r w:rsidR="00884BB7">
        <w:rPr>
          <w:sz w:val="24"/>
          <w:lang w:eastAsia="zh-TW"/>
        </w:rPr>
        <w:t>接作答</w:t>
      </w:r>
      <w:r>
        <w:rPr>
          <w:sz w:val="24"/>
        </w:rPr>
        <w:t>（每題</w:t>
      </w:r>
      <w:r>
        <w:rPr>
          <w:sz w:val="24"/>
        </w:rPr>
        <w:t>1</w:t>
      </w:r>
      <w:r>
        <w:rPr>
          <w:sz w:val="24"/>
        </w:rPr>
        <w:t>分，共</w:t>
      </w:r>
      <w:r>
        <w:rPr>
          <w:sz w:val="24"/>
        </w:rPr>
        <w:t>20</w:t>
      </w:r>
      <w:r>
        <w:rPr>
          <w:sz w:val="24"/>
        </w:rPr>
        <w:t>分）：</w:t>
      </w:r>
    </w:p>
    <w:p w14:paraId="05C8A415" w14:textId="77777777" w:rsidR="002F66AE" w:rsidRDefault="002F66AE" w:rsidP="002F66AE">
      <w:pPr>
        <w:pStyle w:val="SectionParagraphStyle"/>
      </w:pPr>
      <w:r>
        <w:t>1.</w:t>
      </w:r>
      <w:r>
        <w:t>常用的熱處理方法有四種即</w:t>
      </w:r>
      <w:r>
        <w:t>_</w:t>
      </w:r>
      <w:r w:rsidR="00884BB7">
        <w:t>_</w:t>
      </w:r>
      <w:r>
        <w:t>___</w:t>
      </w:r>
      <w:r>
        <w:t>、</w:t>
      </w:r>
      <w:r>
        <w:t>_</w:t>
      </w:r>
      <w:r w:rsidR="00884BB7">
        <w:t>__</w:t>
      </w:r>
      <w:r>
        <w:t>___</w:t>
      </w:r>
      <w:r>
        <w:t>、</w:t>
      </w:r>
      <w:r>
        <w:t>_</w:t>
      </w:r>
      <w:r w:rsidR="00884BB7">
        <w:t>__</w:t>
      </w:r>
      <w:r>
        <w:t>___</w:t>
      </w:r>
      <w:r>
        <w:t>及</w:t>
      </w:r>
      <w:r>
        <w:t>_</w:t>
      </w:r>
      <w:r w:rsidR="00884BB7">
        <w:t>__</w:t>
      </w:r>
      <w:r>
        <w:t>___</w:t>
      </w:r>
      <w:r>
        <w:t>。</w:t>
      </w:r>
      <w:r>
        <w:br/>
      </w:r>
    </w:p>
    <w:p w14:paraId="7D4B6F0D" w14:textId="77777777" w:rsidR="002F66AE" w:rsidRDefault="002F66AE" w:rsidP="002F66AE">
      <w:pPr>
        <w:pStyle w:val="SectionParagraphStyle"/>
      </w:pPr>
      <w:r>
        <w:t>2.</w:t>
      </w:r>
      <w:r>
        <w:t>特殊熱處理中最常用者為</w:t>
      </w:r>
      <w:r>
        <w:t>__</w:t>
      </w:r>
      <w:r w:rsidR="00884BB7">
        <w:t>__</w:t>
      </w:r>
      <w:r>
        <w:t>__</w:t>
      </w:r>
      <w:r>
        <w:t>、</w:t>
      </w:r>
      <w:r>
        <w:t>___</w:t>
      </w:r>
      <w:r w:rsidR="00884BB7">
        <w:t>__</w:t>
      </w:r>
      <w:r>
        <w:t>_</w:t>
      </w:r>
      <w:r>
        <w:t>及</w:t>
      </w:r>
      <w:r>
        <w:t>___</w:t>
      </w:r>
      <w:r w:rsidR="00884BB7">
        <w:t>__</w:t>
      </w:r>
      <w:r>
        <w:t>_</w:t>
      </w:r>
      <w:r>
        <w:t>。</w:t>
      </w:r>
      <w:r>
        <w:br/>
      </w:r>
    </w:p>
    <w:p w14:paraId="51F0331E" w14:textId="77777777" w:rsidR="00884BB7" w:rsidRDefault="002F66AE" w:rsidP="00884BB7">
      <w:pPr>
        <w:pStyle w:val="SectionParagraphStyle"/>
        <w:rPr>
          <w:lang w:val="uk-UA"/>
        </w:rPr>
      </w:pPr>
      <w:r>
        <w:t>3.</w:t>
      </w:r>
      <w:r>
        <w:t>請列出退火的種類？並說明其個別目的。</w:t>
      </w:r>
      <w:r w:rsidR="00884BB7">
        <w:t xml:space="preserve"> </w:t>
      </w:r>
    </w:p>
    <w:p w14:paraId="06E5E73C" w14:textId="77777777" w:rsidR="002F66AE" w:rsidRDefault="002F66AE" w:rsidP="00884BB7">
      <w:pPr>
        <w:pStyle w:val="SectionParagraphStyle"/>
        <w:ind w:leftChars="50" w:left="110" w:firstLineChars="50" w:firstLine="120"/>
      </w:pPr>
      <w:r>
        <w:t>答：</w:t>
      </w:r>
      <w:r>
        <w:t>1.____</w:t>
      </w:r>
      <w:r>
        <w:t>：使鋼完全軟化，得到最大延性的肥粒鐵及波來鐵組織。</w:t>
      </w:r>
      <w:r>
        <w:br/>
        <w:t>2.____</w:t>
      </w:r>
      <w:r>
        <w:t>：可消除硬化的殘留應力，使鋼軟化並恢復延展性，以便再進行下一階段之加工，為所有退火的方法中最為常用者。</w:t>
      </w:r>
      <w:r>
        <w:br/>
        <w:t>3.____</w:t>
      </w:r>
      <w:r>
        <w:t>：為在短時間內得到與完全退火相同的結果，使鋼軟化，為最適合於大型鋼件使用。</w:t>
      </w:r>
      <w:r>
        <w:br/>
        <w:t>4.____</w:t>
      </w:r>
      <w:r>
        <w:t>：波來鐵係由肥粒鐵與雪明碳鐵以層狀方式交互存在，而過共析鋼初析的雪明碳鐵係以網狀方式存在於晶界上，此等組織狀態的機械性質脆且於淬火時易生變形或脆裂；為了改善此一現象，可施行球化退火處理，使網狀雪明碳鐵呈球狀化，此種退火方式稱為球化退火。</w:t>
      </w:r>
      <w:r>
        <w:br/>
      </w:r>
    </w:p>
    <w:p w14:paraId="3CE49A66" w14:textId="77777777" w:rsidR="002F66AE" w:rsidRDefault="002F66AE" w:rsidP="002F66AE">
      <w:pPr>
        <w:pStyle w:val="SectionParagraphStyle"/>
      </w:pPr>
      <w:r>
        <w:t>4.</w:t>
      </w:r>
      <w:r>
        <w:t>目前工業界常以</w:t>
      </w:r>
      <w:r>
        <w:t>__</w:t>
      </w:r>
      <w:r w:rsidR="00884BB7">
        <w:t>___</w:t>
      </w:r>
      <w:r>
        <w:t>__</w:t>
      </w:r>
      <w:r>
        <w:t>鋼做為氮化用鋼。</w:t>
      </w:r>
      <w:r>
        <w:br/>
      </w:r>
    </w:p>
    <w:p w14:paraId="29041E56" w14:textId="77777777" w:rsidR="002F66AE" w:rsidRDefault="002F66AE" w:rsidP="002F66AE">
      <w:pPr>
        <w:pStyle w:val="SectionParagraphStyle"/>
      </w:pPr>
      <w:r>
        <w:t>5.</w:t>
      </w:r>
      <w:r>
        <w:t>滲碳法可分為哪三種</w:t>
      </w:r>
      <w:r>
        <w:t>__</w:t>
      </w:r>
      <w:r w:rsidR="00884BB7">
        <w:t>__</w:t>
      </w:r>
      <w:r>
        <w:t>__</w:t>
      </w:r>
      <w:r>
        <w:t>、</w:t>
      </w:r>
      <w:r>
        <w:t>_</w:t>
      </w:r>
      <w:r w:rsidR="00884BB7">
        <w:t>__</w:t>
      </w:r>
      <w:r>
        <w:t>___</w:t>
      </w:r>
      <w:r>
        <w:t>、</w:t>
      </w:r>
      <w:r>
        <w:t>_</w:t>
      </w:r>
      <w:r w:rsidR="00884BB7">
        <w:t>___</w:t>
      </w:r>
      <w:r>
        <w:t>___</w:t>
      </w:r>
      <w:r>
        <w:t>。</w:t>
      </w:r>
      <w:r>
        <w:br/>
      </w:r>
    </w:p>
    <w:p w14:paraId="1E0C9692" w14:textId="77777777" w:rsidR="002F66AE" w:rsidRDefault="002F66AE" w:rsidP="002F66AE">
      <w:pPr>
        <w:pStyle w:val="SectionParagraphStyle"/>
      </w:pPr>
      <w:r>
        <w:t>6.</w:t>
      </w:r>
      <w:r>
        <w:t>目前新式的表面鍍層硬化法為利用</w:t>
      </w:r>
      <w:r>
        <w:t>__</w:t>
      </w:r>
      <w:r w:rsidR="00884BB7">
        <w:t>___</w:t>
      </w:r>
      <w:r>
        <w:t>__</w:t>
      </w:r>
      <w:r>
        <w:t>（簡稱</w:t>
      </w:r>
      <w:r>
        <w:t>CVD</w:t>
      </w:r>
      <w:r>
        <w:t>）或</w:t>
      </w:r>
      <w:r>
        <w:t>_</w:t>
      </w:r>
      <w:r w:rsidR="00884BB7">
        <w:t>____</w:t>
      </w:r>
      <w:r>
        <w:t>___</w:t>
      </w:r>
      <w:r>
        <w:t>（簡稱</w:t>
      </w:r>
      <w:r>
        <w:t>PVD</w:t>
      </w:r>
      <w:r>
        <w:t>），在鋼件表面鍍上一層</w:t>
      </w:r>
      <w:proofErr w:type="spellStart"/>
      <w:r>
        <w:t>TiC</w:t>
      </w:r>
      <w:proofErr w:type="spellEnd"/>
      <w:r>
        <w:t>的薄膜。</w:t>
      </w:r>
      <w:r>
        <w:br/>
      </w:r>
    </w:p>
    <w:p w14:paraId="63F923E5" w14:textId="77777777" w:rsidR="002F66AE" w:rsidRDefault="002F66AE" w:rsidP="002F66AE">
      <w:pPr>
        <w:pStyle w:val="SectionParagraphStyle"/>
      </w:pPr>
      <w:r>
        <w:t>7.</w:t>
      </w:r>
      <w:r>
        <w:t>火焰硬化法中，硬化深度將隨</w:t>
      </w:r>
      <w:r>
        <w:t>___</w:t>
      </w:r>
      <w:r w:rsidR="00884BB7">
        <w:t>__</w:t>
      </w:r>
      <w:r>
        <w:t>_</w:t>
      </w:r>
      <w:r>
        <w:t>、</w:t>
      </w:r>
      <w:r>
        <w:t>_</w:t>
      </w:r>
      <w:r w:rsidR="00884BB7">
        <w:t>__</w:t>
      </w:r>
      <w:r>
        <w:t>___</w:t>
      </w:r>
      <w:r>
        <w:t>及</w:t>
      </w:r>
      <w:r>
        <w:t>_</w:t>
      </w:r>
      <w:r w:rsidR="00884BB7">
        <w:t>___</w:t>
      </w:r>
      <w:r>
        <w:t>___</w:t>
      </w:r>
      <w:r>
        <w:t>等因素而變。</w:t>
      </w:r>
      <w:r>
        <w:br/>
      </w:r>
    </w:p>
    <w:p w14:paraId="67E3059F" w14:textId="77777777" w:rsidR="00EB4A61" w:rsidRPr="00810BF8" w:rsidRDefault="00EB4A61" w:rsidP="002F66AE">
      <w:pPr>
        <w:pStyle w:val="a4"/>
        <w:spacing w:line="520" w:lineRule="exact"/>
        <w:ind w:left="360" w:firstLine="0"/>
        <w:rPr>
          <w:rFonts w:eastAsiaTheme="minorEastAsia" w:hint="eastAsia"/>
          <w:sz w:val="12"/>
        </w:rPr>
      </w:pPr>
    </w:p>
    <w:sectPr w:rsidR="00EB4A61" w:rsidRPr="00810BF8" w:rsidSect="008D6561">
      <w:footerReference w:type="default" r:id="rId7"/>
      <w:type w:val="continuous"/>
      <w:pgSz w:w="14580" w:h="20640"/>
      <w:pgMar w:top="720" w:right="780" w:bottom="480" w:left="780" w:header="720" w:footer="29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D3FDB" w14:textId="77777777" w:rsidR="006D5308" w:rsidRDefault="006D5308">
      <w:r>
        <w:separator/>
      </w:r>
    </w:p>
  </w:endnote>
  <w:endnote w:type="continuationSeparator" w:id="0">
    <w:p w14:paraId="04C223AF" w14:textId="77777777" w:rsidR="006D5308" w:rsidRDefault="006D5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Medium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oto Sans Mono CJK JP Bold">
    <w:altName w:val="Arial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7D88E" w14:textId="77777777" w:rsidR="00EB4A61" w:rsidRDefault="00500EED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39044D7" wp14:editId="30ADD7DB">
              <wp:simplePos x="0" y="0"/>
              <wp:positionH relativeFrom="page">
                <wp:posOffset>4549775</wp:posOffset>
              </wp:positionH>
              <wp:positionV relativeFrom="page">
                <wp:posOffset>12774930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EA7AE" w14:textId="77777777" w:rsidR="00EB4A61" w:rsidRDefault="004E2436">
                          <w:pPr>
                            <w:pStyle w:val="a3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84BB7">
                            <w:rPr>
                              <w:rFonts w:ascii="Times New Roman"/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9044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8.25pt;margin-top:1005.9pt;width:12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" filled="f" stroked="f">
              <v:textbox inset="0,0,0,0">
                <w:txbxContent>
                  <w:p w14:paraId="183EA7AE" w14:textId="77777777" w:rsidR="00EB4A61" w:rsidRDefault="004E2436">
                    <w:pPr>
                      <w:pStyle w:val="a3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84BB7">
                      <w:rPr>
                        <w:rFonts w:ascii="Times New Roman"/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1F604" w14:textId="77777777" w:rsidR="006D5308" w:rsidRDefault="006D5308">
      <w:r>
        <w:separator/>
      </w:r>
    </w:p>
  </w:footnote>
  <w:footnote w:type="continuationSeparator" w:id="0">
    <w:p w14:paraId="2C88EB41" w14:textId="77777777" w:rsidR="006D5308" w:rsidRDefault="006D53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41963"/>
    <w:multiLevelType w:val="hybridMultilevel"/>
    <w:tmpl w:val="77149A6A"/>
    <w:lvl w:ilvl="0" w:tplc="927E7636">
      <w:start w:val="1"/>
      <w:numFmt w:val="taiwaneseCountingThousand"/>
      <w:lvlText w:val="%1、"/>
      <w:lvlJc w:val="left"/>
      <w:pPr>
        <w:ind w:left="720" w:hanging="720"/>
      </w:pPr>
      <w:rPr>
        <w:rFonts w:ascii="微軟正黑體" w:eastAsia="微軟正黑體" w:hAnsi="微軟正黑體" w:cs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4F5468"/>
    <w:multiLevelType w:val="hybridMultilevel"/>
    <w:tmpl w:val="E286D602"/>
    <w:lvl w:ilvl="0" w:tplc="90DA8E56">
      <w:start w:val="10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F464443C">
      <w:start w:val="1"/>
      <w:numFmt w:val="upperLetter"/>
      <w:lvlText w:val="(%2)"/>
      <w:lvlJc w:val="left"/>
      <w:pPr>
        <w:ind w:left="3326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1B62E204">
      <w:numFmt w:val="bullet"/>
      <w:lvlText w:val="•"/>
      <w:lvlJc w:val="left"/>
      <w:pPr>
        <w:ind w:left="4396" w:hanging="329"/>
      </w:pPr>
      <w:rPr>
        <w:rFonts w:hint="default"/>
        <w:lang w:val="en-US" w:eastAsia="zh-TW" w:bidi="ar-SA"/>
      </w:rPr>
    </w:lvl>
    <w:lvl w:ilvl="3" w:tplc="7270ACBC">
      <w:numFmt w:val="bullet"/>
      <w:lvlText w:val="•"/>
      <w:lvlJc w:val="left"/>
      <w:pPr>
        <w:ind w:left="5473" w:hanging="329"/>
      </w:pPr>
      <w:rPr>
        <w:rFonts w:hint="default"/>
        <w:lang w:val="en-US" w:eastAsia="zh-TW" w:bidi="ar-SA"/>
      </w:rPr>
    </w:lvl>
    <w:lvl w:ilvl="4" w:tplc="3836C16C">
      <w:numFmt w:val="bullet"/>
      <w:lvlText w:val="•"/>
      <w:lvlJc w:val="left"/>
      <w:pPr>
        <w:ind w:left="6550" w:hanging="329"/>
      </w:pPr>
      <w:rPr>
        <w:rFonts w:hint="default"/>
        <w:lang w:val="en-US" w:eastAsia="zh-TW" w:bidi="ar-SA"/>
      </w:rPr>
    </w:lvl>
    <w:lvl w:ilvl="5" w:tplc="E7C88918">
      <w:numFmt w:val="bullet"/>
      <w:lvlText w:val="•"/>
      <w:lvlJc w:val="left"/>
      <w:pPr>
        <w:ind w:left="7626" w:hanging="329"/>
      </w:pPr>
      <w:rPr>
        <w:rFonts w:hint="default"/>
        <w:lang w:val="en-US" w:eastAsia="zh-TW" w:bidi="ar-SA"/>
      </w:rPr>
    </w:lvl>
    <w:lvl w:ilvl="6" w:tplc="EEA60BCE">
      <w:numFmt w:val="bullet"/>
      <w:lvlText w:val="•"/>
      <w:lvlJc w:val="left"/>
      <w:pPr>
        <w:ind w:left="8703" w:hanging="329"/>
      </w:pPr>
      <w:rPr>
        <w:rFonts w:hint="default"/>
        <w:lang w:val="en-US" w:eastAsia="zh-TW" w:bidi="ar-SA"/>
      </w:rPr>
    </w:lvl>
    <w:lvl w:ilvl="7" w:tplc="19B82EA8">
      <w:numFmt w:val="bullet"/>
      <w:lvlText w:val="•"/>
      <w:lvlJc w:val="left"/>
      <w:pPr>
        <w:ind w:left="9780" w:hanging="329"/>
      </w:pPr>
      <w:rPr>
        <w:rFonts w:hint="default"/>
        <w:lang w:val="en-US" w:eastAsia="zh-TW" w:bidi="ar-SA"/>
      </w:rPr>
    </w:lvl>
    <w:lvl w:ilvl="8" w:tplc="6A801874">
      <w:numFmt w:val="bullet"/>
      <w:lvlText w:val="•"/>
      <w:lvlJc w:val="left"/>
      <w:pPr>
        <w:ind w:left="10856" w:hanging="329"/>
      </w:pPr>
      <w:rPr>
        <w:rFonts w:hint="default"/>
        <w:lang w:val="en-US" w:eastAsia="zh-TW" w:bidi="ar-SA"/>
      </w:rPr>
    </w:lvl>
  </w:abstractNum>
  <w:abstractNum w:abstractNumId="2" w15:restartNumberingAfterBreak="0">
    <w:nsid w:val="365A6041"/>
    <w:multiLevelType w:val="hybridMultilevel"/>
    <w:tmpl w:val="D8D6332C"/>
    <w:lvl w:ilvl="0" w:tplc="76309062">
      <w:start w:val="1"/>
      <w:numFmt w:val="decimal"/>
      <w:lvlText w:val="%1."/>
      <w:lvlJc w:val="left"/>
      <w:pPr>
        <w:ind w:left="1966" w:hanging="281"/>
      </w:pPr>
      <w:rPr>
        <w:rFonts w:ascii="Times New Roman" w:eastAsia="Times New Roman" w:hAnsi="Times New Roman" w:cs="Times New Roman" w:hint="default"/>
        <w:spacing w:val="-17"/>
        <w:w w:val="100"/>
        <w:sz w:val="24"/>
        <w:szCs w:val="24"/>
        <w:lang w:val="en-US" w:eastAsia="zh-TW" w:bidi="ar-SA"/>
      </w:rPr>
    </w:lvl>
    <w:lvl w:ilvl="1" w:tplc="6692669C">
      <w:numFmt w:val="bullet"/>
      <w:lvlText w:val="•"/>
      <w:lvlJc w:val="left"/>
      <w:pPr>
        <w:ind w:left="3065" w:hanging="281"/>
      </w:pPr>
      <w:rPr>
        <w:rFonts w:hint="default"/>
        <w:lang w:val="en-US" w:eastAsia="zh-TW" w:bidi="ar-SA"/>
      </w:rPr>
    </w:lvl>
    <w:lvl w:ilvl="2" w:tplc="CE26080A">
      <w:numFmt w:val="bullet"/>
      <w:lvlText w:val="•"/>
      <w:lvlJc w:val="left"/>
      <w:pPr>
        <w:ind w:left="4170" w:hanging="281"/>
      </w:pPr>
      <w:rPr>
        <w:rFonts w:hint="default"/>
        <w:lang w:val="en-US" w:eastAsia="zh-TW" w:bidi="ar-SA"/>
      </w:rPr>
    </w:lvl>
    <w:lvl w:ilvl="3" w:tplc="B696182E">
      <w:numFmt w:val="bullet"/>
      <w:lvlText w:val="•"/>
      <w:lvlJc w:val="left"/>
      <w:pPr>
        <w:ind w:left="5275" w:hanging="281"/>
      </w:pPr>
      <w:rPr>
        <w:rFonts w:hint="default"/>
        <w:lang w:val="en-US" w:eastAsia="zh-TW" w:bidi="ar-SA"/>
      </w:rPr>
    </w:lvl>
    <w:lvl w:ilvl="4" w:tplc="FE42B546">
      <w:numFmt w:val="bullet"/>
      <w:lvlText w:val="•"/>
      <w:lvlJc w:val="left"/>
      <w:pPr>
        <w:ind w:left="6380" w:hanging="281"/>
      </w:pPr>
      <w:rPr>
        <w:rFonts w:hint="default"/>
        <w:lang w:val="en-US" w:eastAsia="zh-TW" w:bidi="ar-SA"/>
      </w:rPr>
    </w:lvl>
    <w:lvl w:ilvl="5" w:tplc="CF8A6100">
      <w:numFmt w:val="bullet"/>
      <w:lvlText w:val="•"/>
      <w:lvlJc w:val="left"/>
      <w:pPr>
        <w:ind w:left="7485" w:hanging="281"/>
      </w:pPr>
      <w:rPr>
        <w:rFonts w:hint="default"/>
        <w:lang w:val="en-US" w:eastAsia="zh-TW" w:bidi="ar-SA"/>
      </w:rPr>
    </w:lvl>
    <w:lvl w:ilvl="6" w:tplc="D96E00E6">
      <w:numFmt w:val="bullet"/>
      <w:lvlText w:val="•"/>
      <w:lvlJc w:val="left"/>
      <w:pPr>
        <w:ind w:left="8590" w:hanging="281"/>
      </w:pPr>
      <w:rPr>
        <w:rFonts w:hint="default"/>
        <w:lang w:val="en-US" w:eastAsia="zh-TW" w:bidi="ar-SA"/>
      </w:rPr>
    </w:lvl>
    <w:lvl w:ilvl="7" w:tplc="B05EB19C">
      <w:numFmt w:val="bullet"/>
      <w:lvlText w:val="•"/>
      <w:lvlJc w:val="left"/>
      <w:pPr>
        <w:ind w:left="9695" w:hanging="281"/>
      </w:pPr>
      <w:rPr>
        <w:rFonts w:hint="default"/>
        <w:lang w:val="en-US" w:eastAsia="zh-TW" w:bidi="ar-SA"/>
      </w:rPr>
    </w:lvl>
    <w:lvl w:ilvl="8" w:tplc="3482C0A8">
      <w:numFmt w:val="bullet"/>
      <w:lvlText w:val="•"/>
      <w:lvlJc w:val="left"/>
      <w:pPr>
        <w:ind w:left="10800" w:hanging="281"/>
      </w:pPr>
      <w:rPr>
        <w:rFonts w:hint="default"/>
        <w:lang w:val="en-US" w:eastAsia="zh-TW" w:bidi="ar-SA"/>
      </w:rPr>
    </w:lvl>
  </w:abstractNum>
  <w:abstractNum w:abstractNumId="3" w15:restartNumberingAfterBreak="0">
    <w:nsid w:val="3B4E629B"/>
    <w:multiLevelType w:val="hybridMultilevel"/>
    <w:tmpl w:val="4D368C1A"/>
    <w:lvl w:ilvl="0" w:tplc="481E0BDE">
      <w:start w:val="1"/>
      <w:numFmt w:val="decimal"/>
      <w:lvlText w:val="%1."/>
      <w:lvlJc w:val="left"/>
      <w:pPr>
        <w:ind w:left="2083" w:hanging="399"/>
      </w:pPr>
      <w:rPr>
        <w:rFonts w:ascii="Times New Roman" w:eastAsia="Times New Roman" w:hAnsi="Times New Roman" w:cs="Times New Roman" w:hint="default"/>
        <w:spacing w:val="-32"/>
        <w:w w:val="100"/>
        <w:position w:val="1"/>
        <w:sz w:val="24"/>
        <w:szCs w:val="24"/>
        <w:lang w:val="en-US" w:eastAsia="zh-TW" w:bidi="ar-SA"/>
      </w:rPr>
    </w:lvl>
    <w:lvl w:ilvl="1" w:tplc="BC66174E">
      <w:start w:val="1"/>
      <w:numFmt w:val="upperLetter"/>
      <w:lvlText w:val="(%2)"/>
      <w:lvlJc w:val="left"/>
      <w:pPr>
        <w:ind w:left="3589" w:hanging="329"/>
      </w:pPr>
      <w:rPr>
        <w:rFonts w:ascii="Times New Roman" w:eastAsia="Times New Roman" w:hAnsi="Times New Roman" w:cs="Times New Roman" w:hint="default"/>
        <w:spacing w:val="-4"/>
        <w:w w:val="99"/>
        <w:sz w:val="22"/>
        <w:szCs w:val="22"/>
        <w:lang w:val="en-US" w:eastAsia="zh-TW" w:bidi="ar-SA"/>
      </w:rPr>
    </w:lvl>
    <w:lvl w:ilvl="2" w:tplc="75E43110">
      <w:numFmt w:val="bullet"/>
      <w:lvlText w:val="•"/>
      <w:lvlJc w:val="left"/>
      <w:pPr>
        <w:ind w:left="3320" w:hanging="329"/>
      </w:pPr>
      <w:rPr>
        <w:rFonts w:hint="default"/>
        <w:lang w:val="en-US" w:eastAsia="zh-TW" w:bidi="ar-SA"/>
      </w:rPr>
    </w:lvl>
    <w:lvl w:ilvl="3" w:tplc="8F482E30">
      <w:numFmt w:val="bullet"/>
      <w:lvlText w:val="•"/>
      <w:lvlJc w:val="left"/>
      <w:pPr>
        <w:ind w:left="4531" w:hanging="329"/>
      </w:pPr>
      <w:rPr>
        <w:rFonts w:hint="default"/>
        <w:lang w:val="en-US" w:eastAsia="zh-TW" w:bidi="ar-SA"/>
      </w:rPr>
    </w:lvl>
    <w:lvl w:ilvl="4" w:tplc="5142B84E">
      <w:numFmt w:val="bullet"/>
      <w:lvlText w:val="•"/>
      <w:lvlJc w:val="left"/>
      <w:pPr>
        <w:ind w:left="5742" w:hanging="329"/>
      </w:pPr>
      <w:rPr>
        <w:rFonts w:hint="default"/>
        <w:lang w:val="en-US" w:eastAsia="zh-TW" w:bidi="ar-SA"/>
      </w:rPr>
    </w:lvl>
    <w:lvl w:ilvl="5" w:tplc="04BE55BE">
      <w:numFmt w:val="bullet"/>
      <w:lvlText w:val="•"/>
      <w:lvlJc w:val="left"/>
      <w:pPr>
        <w:ind w:left="6953" w:hanging="329"/>
      </w:pPr>
      <w:rPr>
        <w:rFonts w:hint="default"/>
        <w:lang w:val="en-US" w:eastAsia="zh-TW" w:bidi="ar-SA"/>
      </w:rPr>
    </w:lvl>
    <w:lvl w:ilvl="6" w:tplc="B5E46818">
      <w:numFmt w:val="bullet"/>
      <w:lvlText w:val="•"/>
      <w:lvlJc w:val="left"/>
      <w:pPr>
        <w:ind w:left="8165" w:hanging="329"/>
      </w:pPr>
      <w:rPr>
        <w:rFonts w:hint="default"/>
        <w:lang w:val="en-US" w:eastAsia="zh-TW" w:bidi="ar-SA"/>
      </w:rPr>
    </w:lvl>
    <w:lvl w:ilvl="7" w:tplc="C9AC78DE">
      <w:numFmt w:val="bullet"/>
      <w:lvlText w:val="•"/>
      <w:lvlJc w:val="left"/>
      <w:pPr>
        <w:ind w:left="9376" w:hanging="329"/>
      </w:pPr>
      <w:rPr>
        <w:rFonts w:hint="default"/>
        <w:lang w:val="en-US" w:eastAsia="zh-TW" w:bidi="ar-SA"/>
      </w:rPr>
    </w:lvl>
    <w:lvl w:ilvl="8" w:tplc="768E9E84">
      <w:numFmt w:val="bullet"/>
      <w:lvlText w:val="•"/>
      <w:lvlJc w:val="left"/>
      <w:pPr>
        <w:ind w:left="10587" w:hanging="329"/>
      </w:pPr>
      <w:rPr>
        <w:rFonts w:hint="default"/>
        <w:lang w:val="en-US" w:eastAsia="zh-TW" w:bidi="ar-SA"/>
      </w:rPr>
    </w:lvl>
  </w:abstractNum>
  <w:abstractNum w:abstractNumId="4" w15:restartNumberingAfterBreak="0">
    <w:nsid w:val="520710EB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F2F3F6D"/>
    <w:multiLevelType w:val="hybridMultilevel"/>
    <w:tmpl w:val="30E88CA8"/>
    <w:lvl w:ilvl="0" w:tplc="D8D4C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E420220"/>
    <w:multiLevelType w:val="hybridMultilevel"/>
    <w:tmpl w:val="64E62EA8"/>
    <w:lvl w:ilvl="0" w:tplc="037C263E">
      <w:start w:val="1"/>
      <w:numFmt w:val="taiwaneseCountingThousand"/>
      <w:lvlText w:val="%1、"/>
      <w:lvlJc w:val="left"/>
      <w:pPr>
        <w:ind w:left="2405" w:hanging="720"/>
      </w:pPr>
      <w:rPr>
        <w:rFonts w:eastAsia="Noto Sans CJK JP Medium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5" w:hanging="480"/>
      </w:pPr>
    </w:lvl>
    <w:lvl w:ilvl="2" w:tplc="0409001B" w:tentative="1">
      <w:start w:val="1"/>
      <w:numFmt w:val="lowerRoman"/>
      <w:lvlText w:val="%3."/>
      <w:lvlJc w:val="right"/>
      <w:pPr>
        <w:ind w:left="3125" w:hanging="480"/>
      </w:pPr>
    </w:lvl>
    <w:lvl w:ilvl="3" w:tplc="0409000F" w:tentative="1">
      <w:start w:val="1"/>
      <w:numFmt w:val="decimal"/>
      <w:lvlText w:val="%4."/>
      <w:lvlJc w:val="left"/>
      <w:pPr>
        <w:ind w:left="36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5" w:hanging="480"/>
      </w:pPr>
    </w:lvl>
    <w:lvl w:ilvl="5" w:tplc="0409001B" w:tentative="1">
      <w:start w:val="1"/>
      <w:numFmt w:val="lowerRoman"/>
      <w:lvlText w:val="%6."/>
      <w:lvlJc w:val="right"/>
      <w:pPr>
        <w:ind w:left="4565" w:hanging="480"/>
      </w:pPr>
    </w:lvl>
    <w:lvl w:ilvl="6" w:tplc="0409000F" w:tentative="1">
      <w:start w:val="1"/>
      <w:numFmt w:val="decimal"/>
      <w:lvlText w:val="%7."/>
      <w:lvlJc w:val="left"/>
      <w:pPr>
        <w:ind w:left="50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5" w:hanging="480"/>
      </w:pPr>
    </w:lvl>
    <w:lvl w:ilvl="8" w:tplc="0409001B" w:tentative="1">
      <w:start w:val="1"/>
      <w:numFmt w:val="lowerRoman"/>
      <w:lvlText w:val="%9."/>
      <w:lvlJc w:val="right"/>
      <w:pPr>
        <w:ind w:left="6005" w:hanging="4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A61"/>
    <w:rsid w:val="000243CC"/>
    <w:rsid w:val="001114B5"/>
    <w:rsid w:val="001169BB"/>
    <w:rsid w:val="00131C39"/>
    <w:rsid w:val="00193C01"/>
    <w:rsid w:val="002F66AE"/>
    <w:rsid w:val="003535DA"/>
    <w:rsid w:val="003778D9"/>
    <w:rsid w:val="003E3A6D"/>
    <w:rsid w:val="003F4DBE"/>
    <w:rsid w:val="00431421"/>
    <w:rsid w:val="004C22FE"/>
    <w:rsid w:val="004E2436"/>
    <w:rsid w:val="00500EED"/>
    <w:rsid w:val="00506CE4"/>
    <w:rsid w:val="005B21D4"/>
    <w:rsid w:val="006551CC"/>
    <w:rsid w:val="00680DCC"/>
    <w:rsid w:val="006D5308"/>
    <w:rsid w:val="00810BF8"/>
    <w:rsid w:val="008328C4"/>
    <w:rsid w:val="00884BB7"/>
    <w:rsid w:val="008D6561"/>
    <w:rsid w:val="00920AEC"/>
    <w:rsid w:val="009E00E0"/>
    <w:rsid w:val="009F21DB"/>
    <w:rsid w:val="00A27202"/>
    <w:rsid w:val="00C32E73"/>
    <w:rsid w:val="00C44BB5"/>
    <w:rsid w:val="00C6167D"/>
    <w:rsid w:val="00D266ED"/>
    <w:rsid w:val="00D96196"/>
    <w:rsid w:val="00E16A98"/>
    <w:rsid w:val="00E17442"/>
    <w:rsid w:val="00E4371D"/>
    <w:rsid w:val="00E55A21"/>
    <w:rsid w:val="00E5685A"/>
    <w:rsid w:val="00EB4A61"/>
    <w:rsid w:val="00EB583E"/>
    <w:rsid w:val="00F3074C"/>
    <w:rsid w:val="00F6520E"/>
    <w:rsid w:val="00F95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E64AF"/>
  <w15:docId w15:val="{91C22D71-FF3D-4547-85A9-F2CE7936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Noto Sans Mono CJK JP Bold" w:eastAsia="Noto Sans Mono CJK JP Bold" w:hAnsi="Noto Sans Mono CJK JP Bold" w:cs="Noto Sans Mono CJK JP Bold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810BF8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line="380" w:lineRule="exact"/>
      <w:ind w:left="2083" w:hanging="39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標題 1 字元"/>
    <w:basedOn w:val="a0"/>
    <w:link w:val="1"/>
    <w:uiPriority w:val="9"/>
    <w:rsid w:val="00810BF8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paragraph" w:styleId="a5">
    <w:name w:val="header"/>
    <w:basedOn w:val="a"/>
    <w:link w:val="a6"/>
    <w:uiPriority w:val="99"/>
    <w:unhideWhenUsed/>
    <w:rsid w:val="00500E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00EED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500EE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00EED"/>
    <w:rPr>
      <w:rFonts w:ascii="Noto Sans Mono CJK JP Bold" w:eastAsia="Noto Sans Mono CJK JP Bold" w:hAnsi="Noto Sans Mono CJK JP Bold" w:cs="Noto Sans Mono CJK JP Bold"/>
      <w:sz w:val="20"/>
      <w:szCs w:val="20"/>
      <w:lang w:eastAsia="zh-TW"/>
    </w:rPr>
  </w:style>
  <w:style w:type="paragraph" w:customStyle="1" w:styleId="SectionTitleStyle">
    <w:name w:val="SectionTitleStyle"/>
    <w:basedOn w:val="a"/>
    <w:rsid w:val="002F66AE"/>
    <w:pPr>
      <w:widowControl/>
      <w:autoSpaceDE/>
      <w:autoSpaceDN/>
    </w:pPr>
    <w:rPr>
      <w:rFonts w:ascii="Times New Roman" w:eastAsia="新細明體" w:hAnsi="Times New Roman" w:cs="Times New Roman"/>
      <w:b/>
      <w:sz w:val="28"/>
      <w:szCs w:val="24"/>
      <w:lang w:eastAsia="uk-UA"/>
    </w:rPr>
  </w:style>
  <w:style w:type="paragraph" w:customStyle="1" w:styleId="SectionParagraphStyle">
    <w:name w:val="SectionParagraphStyle"/>
    <w:basedOn w:val="a"/>
    <w:rsid w:val="002F66AE"/>
    <w:pPr>
      <w:widowControl/>
      <w:autoSpaceDE/>
      <w:autoSpaceDN/>
      <w:spacing w:after="40" w:line="280" w:lineRule="auto"/>
      <w:ind w:left="1000" w:hanging="1000"/>
      <w:textAlignment w:val="center"/>
    </w:pPr>
    <w:rPr>
      <w:rFonts w:ascii="Times New Roman" w:eastAsia="新細明體" w:hAnsi="Times New Roman" w:cs="Times New Roman"/>
      <w:sz w:val="24"/>
      <w:szCs w:val="24"/>
      <w:lang w:eastAsia="uk-UA"/>
    </w:rPr>
  </w:style>
  <w:style w:type="paragraph" w:customStyle="1" w:styleId="StudentInfoStyle">
    <w:name w:val="StudentInfoStyle"/>
    <w:basedOn w:val="a"/>
    <w:rsid w:val="002F66AE"/>
    <w:pPr>
      <w:widowControl/>
      <w:autoSpaceDE/>
      <w:autoSpaceDN/>
      <w:jc w:val="center"/>
    </w:pPr>
    <w:rPr>
      <w:rFonts w:ascii="Times New Roman" w:eastAsia="新細明體" w:hAnsi="Times New Roman" w:cs="Times New Roman"/>
      <w:sz w:val="24"/>
      <w:szCs w:val="24"/>
      <w:lang w:eastAsia="uk-UA"/>
    </w:rPr>
  </w:style>
  <w:style w:type="table" w:styleId="a9">
    <w:name w:val="Table Grid"/>
    <w:basedOn w:val="a1"/>
    <w:uiPriority w:val="39"/>
    <w:rsid w:val="00884B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進修學校48-1</dc:creator>
  <cp:lastModifiedBy>洪千舫</cp:lastModifiedBy>
  <cp:revision>2</cp:revision>
  <dcterms:created xsi:type="dcterms:W3CDTF">2022-01-07T08:57:00Z</dcterms:created>
  <dcterms:modified xsi:type="dcterms:W3CDTF">2022-01-07T08:57:00Z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