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2554B2" w:rsidRPr="00B63397" w14:paraId="7FC5D914" w14:textId="77777777" w:rsidTr="00585BAB">
        <w:tc>
          <w:tcPr>
            <w:tcW w:w="8349" w:type="dxa"/>
            <w:gridSpan w:val="11"/>
            <w:vAlign w:val="center"/>
          </w:tcPr>
          <w:p w14:paraId="7AA17653" w14:textId="77777777" w:rsidR="002554B2" w:rsidRPr="00B63397" w:rsidRDefault="002554B2" w:rsidP="00585BAB">
            <w:pPr>
              <w:jc w:val="center"/>
              <w:rPr>
                <w:w w:val="150"/>
                <w:lang w:val="uk-UA"/>
              </w:rPr>
            </w:pPr>
            <w:r w:rsidRPr="000330A0">
              <w:rPr>
                <w:spacing w:val="60"/>
                <w:kern w:val="0"/>
                <w:fitText w:val="6720" w:id="-1554295808"/>
                <w:lang w:val="uk-UA"/>
              </w:rPr>
              <w:t>市立新北高工</w:t>
            </w:r>
            <w:r w:rsidRPr="000330A0">
              <w:rPr>
                <w:spacing w:val="60"/>
                <w:kern w:val="0"/>
                <w:fitText w:val="6720" w:id="-1554295808"/>
                <w:lang w:val="uk-UA"/>
              </w:rPr>
              <w:t>110</w:t>
            </w:r>
            <w:r w:rsidRPr="000330A0">
              <w:rPr>
                <w:spacing w:val="60"/>
                <w:kern w:val="0"/>
                <w:fitText w:val="6720" w:id="-1554295808"/>
                <w:lang w:val="uk-UA"/>
              </w:rPr>
              <w:t>學年度第</w:t>
            </w:r>
            <w:r w:rsidR="000330A0" w:rsidRPr="000330A0">
              <w:rPr>
                <w:rFonts w:hint="eastAsia"/>
                <w:spacing w:val="60"/>
                <w:kern w:val="0"/>
                <w:fitText w:val="6720" w:id="-1554295808"/>
                <w:lang w:val="uk-UA"/>
              </w:rPr>
              <w:t>2</w:t>
            </w:r>
            <w:r w:rsidRPr="000330A0">
              <w:rPr>
                <w:spacing w:val="60"/>
                <w:kern w:val="0"/>
                <w:fitText w:val="6720" w:id="-1554295808"/>
                <w:lang w:val="uk-UA"/>
              </w:rPr>
              <w:t>學期段考試</w:t>
            </w:r>
            <w:r w:rsidRPr="000330A0">
              <w:rPr>
                <w:spacing w:val="-3"/>
                <w:kern w:val="0"/>
                <w:fitText w:val="6720" w:id="-1554295808"/>
                <w:lang w:val="uk-UA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1F454FC8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2686C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CDCFC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BF6A304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0FD8807C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電腦卡作答</w:t>
            </w:r>
          </w:p>
        </w:tc>
      </w:tr>
      <w:tr w:rsidR="002554B2" w:rsidRPr="00B63397" w14:paraId="67DFF102" w14:textId="77777777" w:rsidTr="00585BAB">
        <w:tc>
          <w:tcPr>
            <w:tcW w:w="846" w:type="dxa"/>
            <w:vAlign w:val="center"/>
          </w:tcPr>
          <w:p w14:paraId="6425D1C5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科目</w:t>
            </w:r>
          </w:p>
        </w:tc>
        <w:tc>
          <w:tcPr>
            <w:tcW w:w="1417" w:type="dxa"/>
            <w:vAlign w:val="center"/>
          </w:tcPr>
          <w:p w14:paraId="19ED5600" w14:textId="77777777" w:rsidR="002554B2" w:rsidRPr="00B63397" w:rsidRDefault="002554B2" w:rsidP="000330A0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經濟學</w:t>
            </w:r>
          </w:p>
        </w:tc>
        <w:tc>
          <w:tcPr>
            <w:tcW w:w="851" w:type="dxa"/>
            <w:vAlign w:val="center"/>
          </w:tcPr>
          <w:p w14:paraId="4108F2E6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0F5B448A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曾</w:t>
            </w:r>
            <w:proofErr w:type="gramStart"/>
            <w:r w:rsidRPr="00B63397">
              <w:rPr>
                <w:lang w:val="uk-UA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3B611396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163936D7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廖淑珍</w:t>
            </w:r>
          </w:p>
        </w:tc>
        <w:tc>
          <w:tcPr>
            <w:tcW w:w="456" w:type="dxa"/>
            <w:vAlign w:val="center"/>
          </w:tcPr>
          <w:p w14:paraId="2BF98550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年級</w:t>
            </w:r>
          </w:p>
        </w:tc>
        <w:tc>
          <w:tcPr>
            <w:tcW w:w="456" w:type="dxa"/>
            <w:vAlign w:val="center"/>
          </w:tcPr>
          <w:p w14:paraId="1E7C122D" w14:textId="77777777" w:rsidR="002554B2" w:rsidRPr="00B63397" w:rsidRDefault="000330A0" w:rsidP="00585BAB">
            <w:pPr>
              <w:jc w:val="center"/>
              <w:rPr>
                <w:lang w:val="uk-UA"/>
              </w:rPr>
            </w:pPr>
            <w:r>
              <w:rPr>
                <w:rFonts w:hint="eastAsia"/>
                <w:lang w:val="uk-UA"/>
              </w:rPr>
              <w:t>二</w:t>
            </w:r>
          </w:p>
        </w:tc>
        <w:tc>
          <w:tcPr>
            <w:tcW w:w="505" w:type="dxa"/>
            <w:vAlign w:val="center"/>
          </w:tcPr>
          <w:p w14:paraId="18D20019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科別</w:t>
            </w:r>
          </w:p>
        </w:tc>
        <w:tc>
          <w:tcPr>
            <w:tcW w:w="993" w:type="dxa"/>
            <w:vAlign w:val="center"/>
          </w:tcPr>
          <w:p w14:paraId="4B5A77F4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lang w:val="uk-UA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68B8A04F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0DEADA48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05C4BEFF" w14:textId="77777777" w:rsidR="002554B2" w:rsidRPr="00B63397" w:rsidRDefault="002554B2" w:rsidP="00585BAB">
            <w:pPr>
              <w:jc w:val="center"/>
              <w:rPr>
                <w:lang w:val="uk-UA"/>
              </w:rPr>
            </w:pPr>
            <w:r w:rsidRPr="00B63397">
              <w:rPr>
                <w:lang w:val="uk-UA"/>
              </w:rPr>
              <w:t>是</w:t>
            </w:r>
          </w:p>
        </w:tc>
      </w:tr>
    </w:tbl>
    <w:p w14:paraId="152DD8A8" w14:textId="77777777" w:rsidR="007D07E0" w:rsidRDefault="007D07E0" w:rsidP="007D07E0">
      <w:pPr>
        <w:rPr>
          <w:rFonts w:ascii="Times New Roman" w:hAnsi="Times New Roman" w:cs="Times New Roman"/>
        </w:rPr>
      </w:pPr>
    </w:p>
    <w:p w14:paraId="1ADD7355" w14:textId="77777777" w:rsidR="002554B2" w:rsidRDefault="002554B2" w:rsidP="007D07E0">
      <w:pPr>
        <w:rPr>
          <w:rFonts w:ascii="Times New Roman" w:hAnsi="Times New Roman" w:cs="Times New Roman"/>
        </w:rPr>
      </w:pPr>
    </w:p>
    <w:p w14:paraId="3C9E569A" w14:textId="77777777" w:rsidR="002554B2" w:rsidRDefault="002554B2" w:rsidP="007D07E0">
      <w:pPr>
        <w:rPr>
          <w:rFonts w:ascii="Times New Roman" w:hAnsi="Times New Roman" w:cs="Times New Roman"/>
        </w:rPr>
      </w:pPr>
    </w:p>
    <w:p w14:paraId="216D19CE" w14:textId="77777777" w:rsidR="00420FFD" w:rsidRDefault="00420FFD" w:rsidP="007D07E0">
      <w:pPr>
        <w:rPr>
          <w:rFonts w:ascii="Times New Roman" w:hAnsi="Times New Roman" w:cs="Times New Roman"/>
        </w:rPr>
      </w:pPr>
    </w:p>
    <w:p w14:paraId="7183AEBA" w14:textId="77777777" w:rsidR="007D07E0" w:rsidRPr="000330A0" w:rsidRDefault="003F1117" w:rsidP="007D07E0">
      <w:pPr>
        <w:pStyle w:val="question"/>
        <w:rPr>
          <w:rFonts w:ascii="Times New Roman" w:hAnsi="Times New Roman" w:cs="Times New Roman"/>
          <w:kern w:val="2"/>
          <w:sz w:val="27"/>
          <w:szCs w:val="27"/>
        </w:rPr>
      </w:pPr>
      <w:r>
        <w:rPr>
          <w:rFonts w:ascii="Times New Roman" w:hAnsi="Times New Roman" w:cs="Times New Roman" w:hint="eastAsia"/>
          <w:kern w:val="2"/>
        </w:rPr>
        <w:t>一、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選擇題，每題</w:t>
      </w:r>
      <w:r w:rsidR="000330A0" w:rsidRPr="000330A0">
        <w:rPr>
          <w:rFonts w:ascii="Times New Roman" w:hAnsi="Times New Roman" w:cs="Times New Roman" w:hint="eastAsia"/>
          <w:kern w:val="2"/>
          <w:sz w:val="27"/>
          <w:szCs w:val="27"/>
        </w:rPr>
        <w:t>2.5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分，共計</w:t>
      </w:r>
      <w:r w:rsidR="000330A0" w:rsidRPr="000330A0">
        <w:rPr>
          <w:rFonts w:ascii="Times New Roman" w:hAnsi="Times New Roman" w:cs="Times New Roman" w:hint="eastAsia"/>
          <w:kern w:val="2"/>
          <w:sz w:val="27"/>
          <w:szCs w:val="27"/>
        </w:rPr>
        <w:t>10</w:t>
      </w:r>
      <w:r w:rsidR="00390550" w:rsidRPr="000330A0">
        <w:rPr>
          <w:rFonts w:ascii="Times New Roman" w:hAnsi="Times New Roman" w:cs="Times New Roman" w:hint="eastAsia"/>
          <w:kern w:val="2"/>
          <w:sz w:val="27"/>
          <w:szCs w:val="27"/>
        </w:rPr>
        <w:t>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分。</w:t>
      </w:r>
    </w:p>
    <w:p w14:paraId="63D30CEE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  ) 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已知某國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的總人口有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250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萬人，就業人口有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90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萬人，失業人口有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9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萬人，非勞動力為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51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萬人，軍人有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25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萬人、監管人口有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5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萬人，勞動參與率為多少？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(A)66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%  (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B)52%  (C)60%  (D)86%  </w:t>
      </w:r>
    </w:p>
    <w:p w14:paraId="32A3EDF0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一般而言，市場的勞動供給曲線呈何種形狀？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正斜率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負斜率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後彎狀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水平線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55EBE41B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在其他條件不變的情況下，限制最低工資會造成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就業人數增加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失業人數增加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勞動供給增加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勞動供給減少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559ACA6E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關於工資的差異，下列敘述何者錯誤？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勞動者本身的生產力會造成工資差異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國際間對外勞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的限制，會造成工資差異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勞動市場有性別的刻板印象時，會造成工資差異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補償性工資差異是因為勞動市場為不完全競爭市場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2E54CA02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下列有關勞動的相關敘述中，何者正確？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小明今年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歲，在自家小吃店每週至少幫忙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小時，但未支領固定薪水，所以不列入就業人口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大明為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25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歲之現役軍人，大明不包括在勞動力的計算中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工資率上升之替代效果大於所得效果時，勞動供給線為負斜率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勞動生產力偏重「量」的衡量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05D685B9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下列敘述何者有誤？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從總體的觀點，使用土地的機會成本為零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從個體的觀點，生產者若不能支付地租，即不能使用該土地，所以地租是成本因素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由於土地的需求不變，因此土地供給的多寡決定了地租的高低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邊際土地不支付地租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11D4B944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下列何者不會產生可貸資金需求？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小王想買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智慧型手錶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小美買設備開早餐店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政府進行公共建設、修路造橋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小資在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台新銀行存了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28D41BE1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假設高山銀行的外幣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活存月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利率為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1%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，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玉道銀行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的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外幣活存年利率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厘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碼，若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小瓜想在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兩家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銀行各存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30,000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美元賺取利息收入，請問兩家銀行的一年利息相差多少美元？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美元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(B)450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美元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(C)300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美元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(D)2,850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美元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6C3E46BA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誠品書局以「未來性、獲利性、公共性」三項指標為考量，只要未達到任一項指標要求，就會關閉該門市，近年來已透過此方式關閉了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來間門市。上述情形中的「獲利性」，是指門市在努力經營後是否有賺取利潤，此一指標適合說明利潤的哪一項概念？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利潤是不確定所得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利潤是企業家剝削勞工剩餘價值的所得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利潤屬於契約性所得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利潤誘發企業創新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2C2C2C0E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根據熊彼得的創新理論，創新活動不包括下列哪一項？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生產新產品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採用新生產方法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開發新市場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聘請新進員工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35A2F0E0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台北市政府提供給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65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歲以上搭乘捷運之民眾的敬老補助，應該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不計入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不計入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GNI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可計入，亦可不計入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GDP  </w:t>
      </w:r>
    </w:p>
    <w:p w14:paraId="46FF8868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維修工程師修理自己家中之電腦，是否應計入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應計入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不應計入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可計入，亦可不計入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若維修時間超過一天，則應計入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5420DF1D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有關台灣國民所得的敘述，下列何者有誤？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從生產面來看，台灣的服務業對國民所得之貢獻最多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從所得面來看，台灣的營業盈餘對國民所得之貢獻最高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從支出面來看，台灣的民間消費支出占國民所得的比重最大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台灣的國外要素所得淨額占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GNI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的比例不大，通常在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10%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以內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0C1C3381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下列哪一項目包括在我國的國內生產毛額（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）之內？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果農留下水蜜桃自己食用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黑市交易的產品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家庭主婦勞務的價值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二手貨交易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30F098C8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台灣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A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超市從日本進口櫻桃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斤共價值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40,000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元，再以一盒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斤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600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元賣給消費者，若全數賣出，則我國的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可增加多少？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(A)10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萬元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(B)4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萬元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萬元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(D)2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1921FDFC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lastRenderedPageBreak/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下列何者不屬於政府支出？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健保所提供的醫療服務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老人假牙補助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生育輔助金　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身障輔具補助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48197168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關於物價指數，下列敘述何者錯誤？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躉售物價指數（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WPI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）是以生產者間交易產品的平均價格為計算標準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消費者物價指數（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CPI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）可反映一般家庭之生活成本的變動情況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平減指數所包含的財貨與勞務項目超過消費者物價指數所含項目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平減指數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= </w:t>
      </w:r>
      <w:r w:rsidRPr="000330A0">
        <w:rPr>
          <w:rFonts w:ascii="Times New Roman" w:hAnsi="Times New Roman" w:cs="Times New Roman"/>
          <w:noProof/>
          <w:kern w:val="2"/>
          <w:sz w:val="27"/>
          <w:szCs w:val="27"/>
        </w:rPr>
        <w:drawing>
          <wp:inline distT="0" distB="0" distL="0" distR="0" wp14:anchorId="0CA512D1" wp14:editId="33CF9FBD">
            <wp:extent cx="508000" cy="304800"/>
            <wp:effectExtent l="0" t="0" r="6350" b="0"/>
            <wp:docPr id="1" name="圖片 1" descr="http://127.0.0.1/ep/images/B646B1/646B1-X113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27.0.0.1/ep/images/B646B1/646B1-X113-005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×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100  </w:t>
      </w:r>
    </w:p>
    <w:p w14:paraId="132079DA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作為經濟福利指標的缺點，不包括下列哪一項？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重覆計入地下經濟的價值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未扣除外部成本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沒有計入未透過市場交易的經濟活動所創造的價值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無法顯示生產技術的進步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</w:t>
      </w:r>
    </w:p>
    <w:p w14:paraId="5FEF5638" w14:textId="77777777" w:rsidR="007D07E0" w:rsidRPr="000330A0" w:rsidRDefault="007D07E0" w:rsidP="007D07E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(  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衡量一國國民所得高低對經濟福利影響較具代表性的指標為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實質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 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名目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 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平均每人實質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GDP 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平均每人名目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GDP  </w:t>
      </w:r>
    </w:p>
    <w:p w14:paraId="7BCB7AC1" w14:textId="77777777" w:rsidR="00954AAF" w:rsidRPr="000330A0" w:rsidRDefault="00954AAF" w:rsidP="00954AAF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sz w:val="27"/>
          <w:szCs w:val="27"/>
        </w:rPr>
        <w:t>假設某甲今年購買名貴二手皮包價值3萬元；某乙在醫院</w:t>
      </w:r>
      <w:proofErr w:type="gramStart"/>
      <w:r w:rsidR="007D07E0" w:rsidRPr="000330A0">
        <w:rPr>
          <w:sz w:val="27"/>
          <w:szCs w:val="27"/>
        </w:rPr>
        <w:t>擔任未支薪</w:t>
      </w:r>
      <w:proofErr w:type="gramEnd"/>
      <w:r w:rsidR="007D07E0" w:rsidRPr="000330A0">
        <w:rPr>
          <w:sz w:val="27"/>
          <w:szCs w:val="27"/>
        </w:rPr>
        <w:t>的志工，其對等臨時工資全年約值12萬元；某台商企業今年度國外廠房修繕，支付工程費用給外國業者20萬元；美國籍</w:t>
      </w:r>
      <w:proofErr w:type="gramStart"/>
      <w:r w:rsidR="007D07E0" w:rsidRPr="000330A0">
        <w:rPr>
          <w:sz w:val="27"/>
          <w:szCs w:val="27"/>
        </w:rPr>
        <w:t>的某丁今年</w:t>
      </w:r>
      <w:proofErr w:type="gramEnd"/>
      <w:r w:rsidR="007D07E0" w:rsidRPr="000330A0">
        <w:rPr>
          <w:sz w:val="27"/>
          <w:szCs w:val="27"/>
        </w:rPr>
        <w:t>在台灣工作3個月，雇主每月支付</w:t>
      </w:r>
      <w:proofErr w:type="gramStart"/>
      <w:r w:rsidR="007D07E0" w:rsidRPr="000330A0">
        <w:rPr>
          <w:sz w:val="27"/>
          <w:szCs w:val="27"/>
        </w:rPr>
        <w:t>給某丁的</w:t>
      </w:r>
      <w:proofErr w:type="gramEnd"/>
      <w:r w:rsidR="007D07E0" w:rsidRPr="000330A0">
        <w:rPr>
          <w:sz w:val="27"/>
          <w:szCs w:val="27"/>
        </w:rPr>
        <w:t xml:space="preserve">薪資6萬元。請問以上項目列入今年度我國國內生產毛額計算的總值是多少？　(A)3萬元　(B)12萬元　(C)18萬元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(D)38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萬元。</w:t>
      </w:r>
    </w:p>
    <w:p w14:paraId="48314B34" w14:textId="77777777" w:rsidR="00954AAF" w:rsidRPr="000330A0" w:rsidRDefault="00954AAF" w:rsidP="00954AAF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下列何者不屬於利潤學說？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(A)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剝削說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(B)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創新說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(C)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迂迴生產說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風險說。</w:t>
      </w:r>
    </w:p>
    <w:p w14:paraId="261EE4EE" w14:textId="77777777" w:rsidR="007D07E0" w:rsidRPr="000330A0" w:rsidRDefault="00954AAF" w:rsidP="00954AAF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若實質利率為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5%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，而通貨膨脹率為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2%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，則名目利率為多少？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(A)2.5%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(B)3%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(C)5%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(D)7%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。</w:t>
      </w:r>
    </w:p>
    <w:p w14:paraId="0A414C8A" w14:textId="77777777" w:rsidR="007D07E0" w:rsidRPr="000330A0" w:rsidRDefault="00954AAF" w:rsidP="00954AAF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依據可貸資金說，若企業部門的未分配盈餘增加，家計部門對耐久財的購買需求增加，則均衡利率將會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(A)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上升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(B)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下降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(C)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不變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升降不一定。</w:t>
      </w:r>
    </w:p>
    <w:p w14:paraId="062207F4" w14:textId="77777777" w:rsidR="007D07E0" w:rsidRPr="000330A0" w:rsidRDefault="00954AAF" w:rsidP="00954AAF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國民所得毛額對生產總值的衡量，是以下列何者為標準？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(A)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生產成本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(B)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市場價格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(C)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市場價格減生產成本後的淨值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消費者物價指數。</w:t>
      </w:r>
    </w:p>
    <w:p w14:paraId="6297C97F" w14:textId="77777777" w:rsidR="00927569" w:rsidRPr="000330A0" w:rsidRDefault="00954AAF" w:rsidP="00927569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下列哪一項目計入我國勞動力？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(A)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失業人口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(B)70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歲已退休的人口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(C)15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 xml:space="preserve">歲以上在學人口　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(D)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未滿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15</w:t>
      </w:r>
      <w:r w:rsidR="007D07E0" w:rsidRPr="000330A0">
        <w:rPr>
          <w:rFonts w:ascii="Times New Roman" w:hAnsi="Times New Roman" w:cs="Times New Roman"/>
          <w:kern w:val="2"/>
          <w:sz w:val="27"/>
          <w:szCs w:val="27"/>
        </w:rPr>
        <w:t>歲人口。</w:t>
      </w:r>
    </w:p>
    <w:p w14:paraId="7419ED44" w14:textId="77777777" w:rsidR="00927569" w:rsidRPr="000330A0" w:rsidRDefault="00927569" w:rsidP="00927569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370D94" w:rsidRPr="000330A0">
        <w:rPr>
          <w:sz w:val="27"/>
          <w:szCs w:val="27"/>
        </w:rPr>
        <w:t>國內生產毛額（GDP）的計算公式GDP＝C＋I＋G＋X－M，其中C為消費，I為投資，G為政府支出，X為出口，M為進口。此計算方式為下列哪一種衡量方法？　(A)</w:t>
      </w:r>
      <w:proofErr w:type="gramStart"/>
      <w:r w:rsidR="00370D94" w:rsidRPr="000330A0">
        <w:rPr>
          <w:sz w:val="27"/>
          <w:szCs w:val="27"/>
        </w:rPr>
        <w:t>生產面法</w:t>
      </w:r>
      <w:proofErr w:type="gramEnd"/>
      <w:r w:rsidR="00370D94" w:rsidRPr="000330A0">
        <w:rPr>
          <w:sz w:val="27"/>
          <w:szCs w:val="27"/>
        </w:rPr>
        <w:t xml:space="preserve">　(B)</w:t>
      </w:r>
      <w:proofErr w:type="gramStart"/>
      <w:r w:rsidR="00370D94" w:rsidRPr="000330A0">
        <w:rPr>
          <w:sz w:val="27"/>
          <w:szCs w:val="27"/>
        </w:rPr>
        <w:t>支出面法</w:t>
      </w:r>
      <w:proofErr w:type="gramEnd"/>
      <w:r w:rsidR="00370D94" w:rsidRPr="000330A0">
        <w:rPr>
          <w:sz w:val="27"/>
          <w:szCs w:val="27"/>
        </w:rPr>
        <w:t xml:space="preserve">　(C)</w:t>
      </w:r>
      <w:proofErr w:type="gramStart"/>
      <w:r w:rsidR="00370D94" w:rsidRPr="000330A0">
        <w:rPr>
          <w:sz w:val="27"/>
          <w:szCs w:val="27"/>
        </w:rPr>
        <w:t>所得面法</w:t>
      </w:r>
      <w:proofErr w:type="gramEnd"/>
      <w:r w:rsidR="00370D94" w:rsidRPr="000330A0">
        <w:rPr>
          <w:sz w:val="27"/>
          <w:szCs w:val="27"/>
        </w:rPr>
        <w:t xml:space="preserve">　(D)間接淨額法。</w:t>
      </w:r>
    </w:p>
    <w:p w14:paraId="21B04BA2" w14:textId="77777777" w:rsidR="00927569" w:rsidRPr="000330A0" w:rsidRDefault="00927569" w:rsidP="00927569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370D94" w:rsidRPr="000330A0">
        <w:rPr>
          <w:sz w:val="27"/>
          <w:szCs w:val="27"/>
        </w:rPr>
        <w:t>A國在2019年（基期）的名目GDP為400億元，2020年的名目GDP為660億元，物價指數為110，A國在2020年的總人口數為3億人，請問當年平均每人實質GDP為多少？　(A)220　(B)200　(C)100　(D)110　元。</w:t>
      </w:r>
    </w:p>
    <w:p w14:paraId="03523822" w14:textId="77777777" w:rsidR="00927569" w:rsidRPr="000330A0" w:rsidRDefault="00927569" w:rsidP="00927569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370D94" w:rsidRPr="000330A0">
        <w:rPr>
          <w:sz w:val="27"/>
          <w:szCs w:val="27"/>
        </w:rPr>
        <w:t>以2010年為基期，2020年的物價指數為120；同時，2020年的名目GDP為3,600億美元。若以2010年的物價水準來表示2020年的GDP，則應為多少？　(A)4,320億美元　(B)3,600億美元　(C)3,000億美元　(D)無法判斷。</w:t>
      </w:r>
    </w:p>
    <w:p w14:paraId="04401F43" w14:textId="77777777" w:rsidR="00927569" w:rsidRPr="000330A0" w:rsidRDefault="00927569" w:rsidP="00927569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370D94" w:rsidRPr="000330A0">
        <w:rPr>
          <w:sz w:val="27"/>
          <w:szCs w:val="27"/>
        </w:rPr>
        <w:t>若以2010為基期，2019、2020年的GDP平減指數分別為150、168，則2020年的物價上漲率為　(A)10%　(B)12%　(C)32%　(D)132%。</w:t>
      </w:r>
    </w:p>
    <w:p w14:paraId="2AFBF595" w14:textId="77777777" w:rsidR="008B066A" w:rsidRPr="000330A0" w:rsidRDefault="00927569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370D94" w:rsidRPr="000330A0">
        <w:rPr>
          <w:sz w:val="27"/>
          <w:szCs w:val="27"/>
        </w:rPr>
        <w:t>以貨幣購買力表示的工資，稱為　(A)名目工資　(B)實質工資　(C)實物工資　(D)計時工資。</w:t>
      </w:r>
    </w:p>
    <w:p w14:paraId="1F090DFE" w14:textId="77777777" w:rsidR="000330A0" w:rsidRPr="000330A0" w:rsidRDefault="008B066A" w:rsidP="000330A0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假設甲國今年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的所得資料如下：</w:t>
      </w:r>
      <w:r w:rsidR="000330A0">
        <w:rPr>
          <w:rFonts w:ascii="Times New Roman" w:hAnsi="Times New Roman" w:cs="Times New Roman" w:hint="eastAsia"/>
          <w:kern w:val="2"/>
          <w:sz w:val="27"/>
          <w:szCs w:val="27"/>
        </w:rPr>
        <w:t>單位</w:t>
      </w:r>
      <w:r w:rsidR="000330A0">
        <w:rPr>
          <w:rFonts w:ascii="Times New Roman" w:hAnsi="Times New Roman" w:cs="Times New Roman" w:hint="eastAsia"/>
          <w:kern w:val="2"/>
          <w:sz w:val="27"/>
          <w:szCs w:val="27"/>
        </w:rPr>
        <w:t>(</w:t>
      </w:r>
      <w:r w:rsid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="000330A0">
        <w:rPr>
          <w:rFonts w:ascii="Times New Roman" w:hAnsi="Times New Roman" w:cs="Times New Roman" w:hint="eastAsia"/>
          <w:kern w:val="2"/>
          <w:sz w:val="27"/>
          <w:szCs w:val="27"/>
        </w:rPr>
        <w:t>)</w:t>
      </w:r>
    </w:p>
    <w:tbl>
      <w:tblPr>
        <w:tblStyle w:val="a4"/>
        <w:tblW w:w="0" w:type="auto"/>
        <w:tblInd w:w="880" w:type="dxa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330A0" w14:paraId="4EDB43FA" w14:textId="77777777" w:rsidTr="000330A0">
        <w:tc>
          <w:tcPr>
            <w:tcW w:w="3249" w:type="dxa"/>
          </w:tcPr>
          <w:p w14:paraId="396A8EB2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進口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102</w:t>
            </w:r>
          </w:p>
        </w:tc>
        <w:tc>
          <w:tcPr>
            <w:tcW w:w="3249" w:type="dxa"/>
          </w:tcPr>
          <w:p w14:paraId="47F11473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個人直接稅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30</w:t>
            </w:r>
          </w:p>
        </w:tc>
        <w:tc>
          <w:tcPr>
            <w:tcW w:w="3249" w:type="dxa"/>
          </w:tcPr>
          <w:p w14:paraId="06AA5067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企業間接稅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28</w:t>
            </w:r>
          </w:p>
        </w:tc>
      </w:tr>
      <w:tr w:rsidR="000330A0" w14:paraId="6122CEC9" w14:textId="77777777" w:rsidTr="000330A0">
        <w:tc>
          <w:tcPr>
            <w:tcW w:w="3249" w:type="dxa"/>
          </w:tcPr>
          <w:p w14:paraId="4CCBAF60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民間消費支出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108</w:t>
            </w:r>
          </w:p>
        </w:tc>
        <w:tc>
          <w:tcPr>
            <w:tcW w:w="3249" w:type="dxa"/>
          </w:tcPr>
          <w:p w14:paraId="3D13E2BF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營利事業所得稅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11</w:t>
            </w:r>
          </w:p>
        </w:tc>
        <w:tc>
          <w:tcPr>
            <w:tcW w:w="3249" w:type="dxa"/>
          </w:tcPr>
          <w:p w14:paraId="3EEE904E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政府支出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32</w:t>
            </w:r>
          </w:p>
        </w:tc>
      </w:tr>
      <w:tr w:rsidR="000330A0" w14:paraId="1830A85A" w14:textId="77777777" w:rsidTr="000330A0">
        <w:tc>
          <w:tcPr>
            <w:tcW w:w="3249" w:type="dxa"/>
          </w:tcPr>
          <w:p w14:paraId="0F63D5AE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國內投資毛額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72</w:t>
            </w:r>
          </w:p>
        </w:tc>
        <w:tc>
          <w:tcPr>
            <w:tcW w:w="3249" w:type="dxa"/>
          </w:tcPr>
          <w:p w14:paraId="040933D4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公司未分配盈餘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9</w:t>
            </w:r>
          </w:p>
        </w:tc>
        <w:tc>
          <w:tcPr>
            <w:tcW w:w="3249" w:type="dxa"/>
          </w:tcPr>
          <w:p w14:paraId="701607A8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公債利息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10</w:t>
            </w:r>
          </w:p>
        </w:tc>
      </w:tr>
      <w:tr w:rsidR="000330A0" w14:paraId="45D4D1A8" w14:textId="77777777" w:rsidTr="000330A0">
        <w:tc>
          <w:tcPr>
            <w:tcW w:w="3249" w:type="dxa"/>
          </w:tcPr>
          <w:p w14:paraId="1DB742F7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國內投資淨額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54</w:t>
            </w:r>
          </w:p>
        </w:tc>
        <w:tc>
          <w:tcPr>
            <w:tcW w:w="3249" w:type="dxa"/>
          </w:tcPr>
          <w:p w14:paraId="1A90AF09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移轉性支付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10</w:t>
            </w:r>
          </w:p>
        </w:tc>
        <w:tc>
          <w:tcPr>
            <w:tcW w:w="3249" w:type="dxa"/>
          </w:tcPr>
          <w:p w14:paraId="3B97B3AD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國外要素所得淨額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6</w:t>
            </w:r>
          </w:p>
        </w:tc>
      </w:tr>
      <w:tr w:rsidR="000330A0" w14:paraId="2F1EA1F2" w14:textId="77777777" w:rsidTr="000330A0">
        <w:tc>
          <w:tcPr>
            <w:tcW w:w="3249" w:type="dxa"/>
          </w:tcPr>
          <w:p w14:paraId="107C03C2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政府對企業補貼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2</w:t>
            </w:r>
          </w:p>
        </w:tc>
        <w:tc>
          <w:tcPr>
            <w:tcW w:w="3249" w:type="dxa"/>
          </w:tcPr>
          <w:p w14:paraId="00A8E845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出口</w:t>
            </w:r>
            <w:r>
              <w:rPr>
                <w:rFonts w:ascii="Times New Roman" w:hAnsi="Times New Roman" w:cs="Times New Roman" w:hint="eastAsia"/>
                <w:kern w:val="2"/>
                <w:sz w:val="27"/>
                <w:szCs w:val="27"/>
              </w:rPr>
              <w:t>154</w:t>
            </w:r>
          </w:p>
        </w:tc>
        <w:tc>
          <w:tcPr>
            <w:tcW w:w="3249" w:type="dxa"/>
          </w:tcPr>
          <w:p w14:paraId="6AE35AC8" w14:textId="77777777" w:rsidR="000330A0" w:rsidRDefault="000330A0" w:rsidP="000330A0">
            <w:pPr>
              <w:pStyle w:val="question"/>
              <w:rPr>
                <w:rFonts w:ascii="Times New Roman" w:hAnsi="Times New Roman" w:cs="Times New Roman"/>
                <w:kern w:val="2"/>
                <w:sz w:val="27"/>
                <w:szCs w:val="27"/>
              </w:rPr>
            </w:pPr>
          </w:p>
        </w:tc>
      </w:tr>
    </w:tbl>
    <w:p w14:paraId="45378686" w14:textId="77777777" w:rsidR="008B066A" w:rsidRPr="000330A0" w:rsidRDefault="008B066A" w:rsidP="000330A0">
      <w:pPr>
        <w:pStyle w:val="question"/>
        <w:ind w:left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GDP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與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GNI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分別為多少元？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(A)246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252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(B)264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270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(C)236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242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(D)263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億元、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269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億元。</w:t>
      </w:r>
    </w:p>
    <w:p w14:paraId="7E3092B3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0330A0">
        <w:rPr>
          <w:rFonts w:ascii="Times New Roman" w:hAnsi="Times New Roman" w:cs="Times New Roman" w:hint="eastAsia"/>
          <w:kern w:val="2"/>
          <w:sz w:val="27"/>
          <w:szCs w:val="27"/>
        </w:rPr>
        <w:t>呈上題，請問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NI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為多少元？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(A)226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(B)228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(C)216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 (D)218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億元。</w:t>
      </w:r>
    </w:p>
    <w:p w14:paraId="2878DCEF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小冀有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一塊閒置土地，今有某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甲擬向小冀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18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萬元來租用此土地，某乙則提出以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400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萬元購買此土地。小冀擬出租此土地給某甲，雙方經協調後，依照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某乙所提出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地價及市場年利率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5%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來計算年租金，則年租金為多少？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(A)18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(B)20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(C)22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(D)24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萬元。</w:t>
      </w:r>
    </w:p>
    <w:p w14:paraId="3FC072B3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根據稀少地租說，台北市的地租較雲林縣的地租高，主要是因為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台北市的生活水準較高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台北市人民對土地的需求較強烈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台北市的商品售價較昂貴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台北市人民的所得較高。</w:t>
      </w:r>
    </w:p>
    <w:p w14:paraId="54FD0781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關於利率的功能，下列敘述何者錯誤？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br/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景氣過熱時，可採取高利率政策以抑制物價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景氣蕭條時，可降低利率來鼓勵消費與投資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利率上升時，儲蓄會減少，民眾會將資金投入市場做運用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利率可引導經濟資源做最適當的配置。</w:t>
      </w:r>
    </w:p>
    <w:p w14:paraId="0A15CED6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下列有關凱因斯主張貨幣需求之動機的敘述，何者錯誤？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交易動機所需的貨幣數量，會因所得提高而增加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交易動機所需的貨幣數量，會因利率提高而減少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預防動機所需的貨幣數量，會因所得提高而增加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投機動機所需的貨幣數量，會因利率提高而減少。</w:t>
      </w:r>
    </w:p>
    <w:p w14:paraId="01AC9B99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狙公養猴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，早上給猴子三粒栗子，晚上四粒，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群猴不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高興；改為早上給猴子四粒，晚上三粒，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群猴才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高興。同樣每天給七粒栗子，猴群的反應卻不同，莊子笑猴子很傻。由經濟學裡的觀念對時間偏好分析可知：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猴子對栗子的時間偏好，重現在輕未來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狙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公對栗子的時間偏好，重現在輕未來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莊子對栗子的時間偏好，重現在輕未來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三者對栗子的時間偏好，彼此間均一致</w:t>
      </w:r>
    </w:p>
    <w:p w14:paraId="55D9E45E" w14:textId="77777777" w:rsidR="008B066A" w:rsidRPr="000330A0" w:rsidRDefault="008B066A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政宰接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演連續劇「魷魚遊戲」之前，本想一集有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10,000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元就很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滿意，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接演後一集為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40,000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元，試問其經濟租為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(A)50,000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(B)30,000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(C)40,000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(D)10,000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元。</w:t>
      </w:r>
    </w:p>
    <w:p w14:paraId="231AD54D" w14:textId="77777777" w:rsidR="008B066A" w:rsidRPr="000330A0" w:rsidRDefault="000330A0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假設有甲、乙兩塊相同面積的土地從事棉花的耕作，所獲得的勞動收益分別為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20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斤與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15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斤棉花，若每斤棉花為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30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元，假設勞動</w:t>
      </w:r>
      <w:proofErr w:type="gramStart"/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成本均為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450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元</w:t>
      </w:r>
      <w:proofErr w:type="gramEnd"/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，請問使用甲地所須支付的差額地租為若干元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?(A)600 (B) 450 (C) 300 (D) 150  </w:t>
      </w:r>
      <w:r w:rsidR="002554B2" w:rsidRPr="000330A0">
        <w:rPr>
          <w:rFonts w:ascii="Times New Roman" w:hAnsi="Times New Roman" w:cs="Times New Roman" w:hint="eastAsia"/>
          <w:kern w:val="2"/>
          <w:sz w:val="27"/>
          <w:szCs w:val="27"/>
        </w:rPr>
        <w:t>元。</w:t>
      </w:r>
    </w:p>
    <w:p w14:paraId="5775ABB6" w14:textId="77777777" w:rsidR="002554B2" w:rsidRPr="000330A0" w:rsidRDefault="000330A0" w:rsidP="008B066A">
      <w:pPr>
        <w:pStyle w:val="question"/>
        <w:numPr>
          <w:ilvl w:val="0"/>
          <w:numId w:val="1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  <w:sz w:val="27"/>
          <w:szCs w:val="27"/>
        </w:rPr>
      </w:pP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(  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下列有關各個利息學說的敘述，何者錯誤？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(A)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迂迴生產說認為生產過程越迂迴，則利息會越低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(B)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忍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慾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說認為忍</w:t>
      </w:r>
      <w:proofErr w:type="gramStart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慾</w:t>
      </w:r>
      <w:proofErr w:type="gramEnd"/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過程中所產生的痛苦越大，則利息會越高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(C)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時間偏好說認為，越重視目前財貨的消費，則利率會越高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 xml:space="preserve"> </w:t>
      </w:r>
      <w:r w:rsidRPr="000330A0">
        <w:rPr>
          <w:rFonts w:ascii="Times New Roman" w:hAnsi="Times New Roman" w:cs="Times New Roman"/>
          <w:kern w:val="2"/>
          <w:sz w:val="27"/>
          <w:szCs w:val="27"/>
        </w:rPr>
        <w:t xml:space="preserve">(D) </w:t>
      </w:r>
      <w:r w:rsidRPr="000330A0">
        <w:rPr>
          <w:rFonts w:ascii="Times New Roman" w:hAnsi="Times New Roman" w:cs="Times New Roman" w:hint="eastAsia"/>
          <w:kern w:val="2"/>
          <w:sz w:val="27"/>
          <w:szCs w:val="27"/>
        </w:rPr>
        <w:t>邊際生產力說認為資本的邊際生產力越大，則利息會越高。</w:t>
      </w:r>
    </w:p>
    <w:p w14:paraId="58493C8F" w14:textId="77777777" w:rsidR="000330A0" w:rsidRPr="008B066A" w:rsidRDefault="000330A0" w:rsidP="000330A0">
      <w:pPr>
        <w:pStyle w:val="question"/>
        <w:ind w:left="880"/>
        <w:rPr>
          <w:rFonts w:ascii="Times New Roman" w:hAnsi="Times New Roman" w:cs="Times New Roman"/>
          <w:kern w:val="2"/>
        </w:rPr>
      </w:pPr>
    </w:p>
    <w:sectPr w:rsidR="000330A0" w:rsidRPr="008B066A" w:rsidSect="002554B2">
      <w:pgSz w:w="14570" w:h="20636" w:code="12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A7A33" w14:textId="77777777" w:rsidR="004C4239" w:rsidRDefault="004C4239" w:rsidP="00F03405">
      <w:r>
        <w:separator/>
      </w:r>
    </w:p>
  </w:endnote>
  <w:endnote w:type="continuationSeparator" w:id="0">
    <w:p w14:paraId="65EBC587" w14:textId="77777777" w:rsidR="004C4239" w:rsidRDefault="004C4239" w:rsidP="00F0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BB9B" w14:textId="77777777" w:rsidR="004C4239" w:rsidRDefault="004C4239" w:rsidP="00F03405">
      <w:r>
        <w:separator/>
      </w:r>
    </w:p>
  </w:footnote>
  <w:footnote w:type="continuationSeparator" w:id="0">
    <w:p w14:paraId="4051C3DC" w14:textId="77777777" w:rsidR="004C4239" w:rsidRDefault="004C4239" w:rsidP="00F03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D4764"/>
    <w:multiLevelType w:val="hybridMultilevel"/>
    <w:tmpl w:val="0DCA7A2C"/>
    <w:lvl w:ilvl="0" w:tplc="85082A4C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</w:lvl>
    <w:lvl w:ilvl="1" w:tplc="321E13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82F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9C7B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EADC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00F2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E00B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54BC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8ECE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746CF"/>
    <w:multiLevelType w:val="hybridMultilevel"/>
    <w:tmpl w:val="130E4AEC"/>
    <w:lvl w:ilvl="0" w:tplc="3F48009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7F468B"/>
    <w:multiLevelType w:val="hybridMultilevel"/>
    <w:tmpl w:val="2356199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8954631"/>
    <w:multiLevelType w:val="hybridMultilevel"/>
    <w:tmpl w:val="22D0ED62"/>
    <w:lvl w:ilvl="0" w:tplc="54D27104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</w:lvl>
    <w:lvl w:ilvl="1" w:tplc="2DB831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5640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E029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02E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A298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5CB3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64C5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7AF6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E0"/>
    <w:rsid w:val="000330A0"/>
    <w:rsid w:val="001E55F1"/>
    <w:rsid w:val="002554B2"/>
    <w:rsid w:val="00335DB0"/>
    <w:rsid w:val="00370D94"/>
    <w:rsid w:val="00390550"/>
    <w:rsid w:val="003F1117"/>
    <w:rsid w:val="00420FFD"/>
    <w:rsid w:val="004C4239"/>
    <w:rsid w:val="007921B8"/>
    <w:rsid w:val="007D07E0"/>
    <w:rsid w:val="007F1FEC"/>
    <w:rsid w:val="008B066A"/>
    <w:rsid w:val="00927569"/>
    <w:rsid w:val="00946572"/>
    <w:rsid w:val="00954AAF"/>
    <w:rsid w:val="00CA6178"/>
    <w:rsid w:val="00EA10CE"/>
    <w:rsid w:val="00EE677B"/>
    <w:rsid w:val="00F0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48167"/>
  <w15:chartTrackingRefBased/>
  <w15:docId w15:val="{58C573B6-9D08-4327-B67B-F3928DEE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">
    <w:name w:val="style="/>
    <w:basedOn w:val="a"/>
    <w:rsid w:val="007D07E0"/>
    <w:pPr>
      <w:widowControl/>
      <w:spacing w:after="120"/>
      <w:textAlignment w:val="center"/>
    </w:pPr>
    <w:rPr>
      <w:rFonts w:ascii="新細明體" w:eastAsia="新細明體" w:hAnsi="新細明體" w:cs="新細明體"/>
      <w:kern w:val="0"/>
      <w:szCs w:val="24"/>
    </w:rPr>
  </w:style>
  <w:style w:type="paragraph" w:customStyle="1" w:styleId="question">
    <w:name w:val="question"/>
    <w:basedOn w:val="a"/>
    <w:rsid w:val="007D07E0"/>
    <w:pPr>
      <w:widowControl/>
      <w:spacing w:after="120"/>
      <w:textAlignment w:val="center"/>
    </w:pPr>
    <w:rPr>
      <w:rFonts w:ascii="新細明體" w:eastAsia="新細明體" w:hAnsi="新細明體" w:cs="新細明體"/>
      <w:kern w:val="0"/>
      <w:szCs w:val="24"/>
    </w:rPr>
  </w:style>
  <w:style w:type="character" w:customStyle="1" w:styleId="red1">
    <w:name w:val="red1"/>
    <w:basedOn w:val="a0"/>
    <w:rsid w:val="007D07E0"/>
    <w:rPr>
      <w:color w:val="BB0000"/>
    </w:rPr>
  </w:style>
  <w:style w:type="paragraph" w:customStyle="1" w:styleId="M">
    <w:name w:val="解析M"/>
    <w:basedOn w:val="a"/>
    <w:autoRedefine/>
    <w:qFormat/>
    <w:rsid w:val="007D07E0"/>
    <w:pPr>
      <w:snapToGrid w:val="0"/>
      <w:spacing w:line="340" w:lineRule="atLeast"/>
      <w:ind w:left="280" w:hangingChars="280" w:hanging="280"/>
      <w:textAlignment w:val="center"/>
    </w:pPr>
    <w:rPr>
      <w:rFonts w:ascii="Times New Roman" w:eastAsia="細明體" w:hAnsi="細明體" w:cs="細明體"/>
      <w:color w:val="FF00FF"/>
      <w:sz w:val="22"/>
    </w:rPr>
  </w:style>
  <w:style w:type="paragraph" w:styleId="a3">
    <w:name w:val="List Paragraph"/>
    <w:basedOn w:val="a"/>
    <w:uiPriority w:val="34"/>
    <w:qFormat/>
    <w:rsid w:val="00F03405"/>
    <w:pPr>
      <w:ind w:leftChars="200" w:left="480"/>
    </w:pPr>
  </w:style>
  <w:style w:type="table" w:styleId="a4">
    <w:name w:val="Table Grid"/>
    <w:basedOn w:val="a1"/>
    <w:uiPriority w:val="39"/>
    <w:rsid w:val="00F03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03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0340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03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03405"/>
    <w:rPr>
      <w:sz w:val="20"/>
      <w:szCs w:val="20"/>
    </w:rPr>
  </w:style>
  <w:style w:type="paragraph" w:customStyle="1" w:styleId="M0">
    <w:name w:val="答案M"/>
    <w:basedOn w:val="a"/>
    <w:autoRedefine/>
    <w:qFormat/>
    <w:rsid w:val="00F03405"/>
    <w:pPr>
      <w:snapToGrid w:val="0"/>
      <w:spacing w:line="340" w:lineRule="atLeast"/>
      <w:ind w:left="280" w:hangingChars="280" w:hanging="280"/>
      <w:textAlignment w:val="center"/>
    </w:pPr>
    <w:rPr>
      <w:rFonts w:ascii="Times New Roman" w:eastAsia="細明體" w:hAnsi="細明體" w:cs="細明體"/>
      <w:color w:val="800000"/>
      <w:sz w:val="22"/>
    </w:rPr>
  </w:style>
  <w:style w:type="character" w:customStyle="1" w:styleId="qmaincontent">
    <w:name w:val="qmaincontent"/>
    <w:basedOn w:val="a0"/>
    <w:rsid w:val="008B066A"/>
  </w:style>
  <w:style w:type="paragraph" w:styleId="a9">
    <w:name w:val="Balloon Text"/>
    <w:basedOn w:val="a"/>
    <w:link w:val="aa"/>
    <w:uiPriority w:val="99"/>
    <w:semiHidden/>
    <w:unhideWhenUsed/>
    <w:rsid w:val="001E55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E55F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5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D212E-EDE6-49E1-B997-0A5B28D5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2022-03-11T05:33:00Z</cp:lastPrinted>
  <dcterms:created xsi:type="dcterms:W3CDTF">2022-03-15T08:59:00Z</dcterms:created>
  <dcterms:modified xsi:type="dcterms:W3CDTF">2022-03-15T08:59:00Z</dcterms:modified>
</cp:coreProperties>
</file>