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F65D31" w14:textId="77777777" w:rsidR="001B5536" w:rsidRDefault="00832FEA" w:rsidP="001B5536">
      <w:pPr>
        <w:pStyle w:val="a8"/>
        <w:numPr>
          <w:ilvl w:val="0"/>
          <w:numId w:val="6"/>
        </w:numPr>
        <w:ind w:leftChars="0"/>
        <w:rPr>
          <w:rFonts w:eastAsia="標楷體"/>
          <w:b/>
          <w:color w:val="000000"/>
          <w:sz w:val="32"/>
          <w:szCs w:val="32"/>
        </w:rPr>
      </w:pPr>
      <w:r>
        <w:rPr>
          <w:rFonts w:eastAsia="標楷體" w:hint="eastAsia"/>
          <w:b/>
          <w:color w:val="000000"/>
          <w:sz w:val="32"/>
          <w:szCs w:val="32"/>
        </w:rPr>
        <w:t>選擇</w:t>
      </w:r>
      <w:r w:rsidR="009E2FCE" w:rsidRPr="001C768F">
        <w:rPr>
          <w:rFonts w:eastAsia="標楷體" w:hint="eastAsia"/>
          <w:b/>
          <w:color w:val="000000"/>
          <w:sz w:val="32"/>
          <w:szCs w:val="32"/>
        </w:rPr>
        <w:t>題</w:t>
      </w:r>
      <w:r w:rsidR="009E2FCE" w:rsidRPr="001C768F">
        <w:rPr>
          <w:rFonts w:eastAsia="標楷體"/>
          <w:b/>
          <w:color w:val="000000"/>
          <w:sz w:val="32"/>
          <w:szCs w:val="32"/>
        </w:rPr>
        <w:t xml:space="preserve"> (</w:t>
      </w:r>
      <w:r w:rsidR="00A70AD6">
        <w:rPr>
          <w:rFonts w:eastAsia="標楷體" w:hint="eastAsia"/>
          <w:b/>
          <w:color w:val="000000"/>
          <w:sz w:val="32"/>
          <w:szCs w:val="32"/>
        </w:rPr>
        <w:t>5</w:t>
      </w:r>
      <w:r>
        <w:rPr>
          <w:rFonts w:eastAsia="標楷體" w:hint="eastAsia"/>
          <w:b/>
          <w:color w:val="000000"/>
          <w:sz w:val="32"/>
          <w:szCs w:val="32"/>
        </w:rPr>
        <w:t>0</w:t>
      </w:r>
      <w:r>
        <w:rPr>
          <w:rFonts w:eastAsia="標楷體" w:hint="eastAsia"/>
          <w:b/>
          <w:color w:val="000000"/>
          <w:sz w:val="32"/>
          <w:szCs w:val="32"/>
        </w:rPr>
        <w:t>題</w:t>
      </w:r>
      <w:r w:rsidR="001C768F" w:rsidRPr="001C768F">
        <w:rPr>
          <w:rFonts w:ascii="標楷體" w:eastAsia="標楷體" w:hAnsi="標楷體" w:hint="eastAsia"/>
          <w:b/>
          <w:color w:val="000000"/>
          <w:sz w:val="32"/>
          <w:szCs w:val="32"/>
        </w:rPr>
        <w:t>，</w:t>
      </w:r>
      <w:r w:rsidR="00150B82">
        <w:rPr>
          <w:rFonts w:eastAsia="標楷體" w:hint="eastAsia"/>
          <w:b/>
          <w:color w:val="000000"/>
          <w:sz w:val="32"/>
          <w:szCs w:val="32"/>
        </w:rPr>
        <w:t>每</w:t>
      </w:r>
      <w:r>
        <w:rPr>
          <w:rFonts w:eastAsia="標楷體" w:hint="eastAsia"/>
          <w:b/>
          <w:color w:val="000000"/>
          <w:sz w:val="32"/>
          <w:szCs w:val="32"/>
        </w:rPr>
        <w:t>題</w:t>
      </w:r>
      <w:r>
        <w:rPr>
          <w:rFonts w:eastAsia="標楷體" w:hint="eastAsia"/>
          <w:b/>
          <w:color w:val="000000"/>
          <w:sz w:val="32"/>
          <w:szCs w:val="32"/>
        </w:rPr>
        <w:t>2</w:t>
      </w:r>
      <w:r w:rsidR="009E2FCE" w:rsidRPr="001C768F">
        <w:rPr>
          <w:rFonts w:eastAsia="標楷體" w:hint="eastAsia"/>
          <w:b/>
          <w:color w:val="000000"/>
          <w:sz w:val="32"/>
          <w:szCs w:val="32"/>
        </w:rPr>
        <w:t>分</w:t>
      </w:r>
      <w:r w:rsidR="001C768F" w:rsidRPr="001C768F">
        <w:rPr>
          <w:rFonts w:ascii="標楷體" w:eastAsia="標楷體" w:hAnsi="標楷體" w:hint="eastAsia"/>
          <w:b/>
          <w:color w:val="000000"/>
          <w:sz w:val="32"/>
          <w:szCs w:val="32"/>
        </w:rPr>
        <w:t>，</w:t>
      </w:r>
      <w:r w:rsidR="009E2FCE" w:rsidRPr="001C768F">
        <w:rPr>
          <w:rFonts w:eastAsia="標楷體" w:hint="eastAsia"/>
          <w:b/>
          <w:color w:val="000000"/>
          <w:sz w:val="32"/>
          <w:szCs w:val="32"/>
        </w:rPr>
        <w:t>共</w:t>
      </w:r>
      <w:r>
        <w:rPr>
          <w:rFonts w:eastAsia="標楷體" w:hint="eastAsia"/>
          <w:b/>
          <w:color w:val="000000"/>
          <w:sz w:val="32"/>
          <w:szCs w:val="32"/>
        </w:rPr>
        <w:t>10</w:t>
      </w:r>
      <w:r w:rsidR="0061290F">
        <w:rPr>
          <w:rFonts w:eastAsia="標楷體" w:hint="eastAsia"/>
          <w:b/>
          <w:color w:val="000000"/>
          <w:sz w:val="32"/>
          <w:szCs w:val="32"/>
        </w:rPr>
        <w:t>0</w:t>
      </w:r>
      <w:r w:rsidR="009E2FCE" w:rsidRPr="001C768F">
        <w:rPr>
          <w:rFonts w:eastAsia="標楷體" w:hint="eastAsia"/>
          <w:b/>
          <w:color w:val="000000"/>
          <w:sz w:val="32"/>
          <w:szCs w:val="32"/>
        </w:rPr>
        <w:t>分</w:t>
      </w:r>
      <w:r w:rsidR="009E2FCE" w:rsidRPr="001C768F">
        <w:rPr>
          <w:rFonts w:eastAsia="標楷體"/>
          <w:b/>
          <w:color w:val="000000"/>
          <w:sz w:val="32"/>
          <w:szCs w:val="32"/>
        </w:rPr>
        <w:t>)</w:t>
      </w:r>
      <w:r w:rsidR="009D6DE0">
        <w:rPr>
          <w:rFonts w:eastAsia="標楷體" w:hint="eastAsia"/>
          <w:b/>
          <w:color w:val="000000"/>
          <w:sz w:val="32"/>
          <w:szCs w:val="32"/>
        </w:rPr>
        <w:t xml:space="preserve"> </w:t>
      </w:r>
    </w:p>
    <w:p w14:paraId="5A621F47" w14:textId="77777777" w:rsidR="00832FEA" w:rsidRDefault="00832FEA" w:rsidP="00832FEA">
      <w:pPr>
        <w:pStyle w:val="SectionParagraphStyle"/>
        <w:ind w:left="0" w:firstLine="0"/>
      </w:pPr>
      <w:r>
        <w:t>1.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】關於桿件受力後變形量的敘述，何者錯誤？</w:t>
      </w:r>
      <w:r>
        <w:t xml:space="preserve">(A) </w:t>
      </w:r>
      <w:r>
        <w:t xml:space="preserve">與桿件的長度成正比　</w:t>
      </w:r>
      <w:r>
        <w:t xml:space="preserve">(B) </w:t>
      </w:r>
      <w:r>
        <w:t xml:space="preserve">與彈性係數成反比　</w:t>
      </w:r>
      <w:r>
        <w:t xml:space="preserve">(C) </w:t>
      </w:r>
      <w:r>
        <w:t>變形量為應變</w:t>
      </w:r>
      <w:r>
        <w:rPr>
          <w:rFonts w:hint="eastAsia"/>
          <w:lang w:eastAsia="zh-TW"/>
        </w:rPr>
        <w:t xml:space="preserve">  </w:t>
      </w:r>
    </w:p>
    <w:p w14:paraId="0156D804" w14:textId="77777777" w:rsidR="00832FEA" w:rsidRDefault="00832FEA" w:rsidP="00832FEA">
      <w:pPr>
        <w:pStyle w:val="SectionParagraphStyle"/>
        <w:ind w:left="0" w:firstLine="0"/>
      </w:pPr>
      <w:r>
        <w:rPr>
          <w:rFonts w:hint="eastAsia"/>
          <w:lang w:eastAsia="zh-TW"/>
        </w:rPr>
        <w:t xml:space="preserve">         </w:t>
      </w:r>
      <w:r>
        <w:t xml:space="preserve">與桿件長度的乘積　</w:t>
      </w:r>
      <w:r>
        <w:t xml:space="preserve">(D) </w:t>
      </w:r>
      <w:r>
        <w:t>將彈性</w:t>
      </w:r>
      <w:r>
        <w:t xml:space="preserve"> </w:t>
      </w:r>
      <w:r>
        <w:t>係數增加</w:t>
      </w:r>
      <w:r>
        <w:t xml:space="preserve"> 2 </w:t>
      </w:r>
      <w:r>
        <w:t>倍，其餘條件不變，伸長量增加</w:t>
      </w:r>
      <w:r>
        <w:t xml:space="preserve"> 1 </w:t>
      </w:r>
      <w:r>
        <w:t xml:space="preserve">倍　</w:t>
      </w:r>
    </w:p>
    <w:p w14:paraId="7BA9B02C" w14:textId="77777777" w:rsidR="00832FEA" w:rsidRDefault="00832FEA" w:rsidP="00832FEA">
      <w:pPr>
        <w:pStyle w:val="SectionParagraphStyle"/>
      </w:pPr>
      <w:r>
        <w:t>2.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】一材料承受雙軸向應力</w:t>
      </w:r>
      <w:r>
        <w:t xml:space="preserve"> σ</w:t>
      </w:r>
      <w:r>
        <w:rPr>
          <w:sz w:val="20"/>
          <w:vertAlign w:val="subscript"/>
        </w:rPr>
        <w:t>x</w:t>
      </w:r>
      <w:r>
        <w:t xml:space="preserve"> </w:t>
      </w:r>
      <w:r>
        <w:t>及</w:t>
      </w:r>
      <w:r>
        <w:t xml:space="preserve"> σ</w:t>
      </w:r>
      <w:r>
        <w:rPr>
          <w:sz w:val="20"/>
          <w:vertAlign w:val="subscript"/>
        </w:rPr>
        <w:t>y</w:t>
      </w:r>
      <w:r>
        <w:t xml:space="preserve"> </w:t>
      </w:r>
      <w:r>
        <w:t>作用，設材料彈性係數</w:t>
      </w:r>
      <w:r>
        <w:t xml:space="preserve"> E </w:t>
      </w:r>
      <w:r>
        <w:t>及蒲松氏比</w:t>
      </w:r>
      <w:r>
        <w:t xml:space="preserve"> μ</w:t>
      </w:r>
      <w:r>
        <w:t>，</w:t>
      </w:r>
      <w:r>
        <w:t xml:space="preserve"> </w:t>
      </w:r>
      <w:r>
        <w:t>則</w:t>
      </w:r>
      <w:r>
        <w:t xml:space="preserve"> z </w:t>
      </w:r>
      <w:r>
        <w:t>方向應變</w:t>
      </w:r>
      <w:r>
        <w:t xml:space="preserve"> z </w:t>
      </w:r>
      <w:r>
        <w:t>為</w:t>
      </w:r>
      <w:r>
        <w:br/>
        <w:t>(A) 0</w:t>
      </w:r>
      <w:r>
        <w:t xml:space="preserve">　</w:t>
      </w:r>
      <w:r>
        <w:t xml:space="preserve">(B) </w:t>
      </w:r>
      <w:r>
        <w:rPr>
          <w:noProof/>
          <w:lang w:eastAsia="zh-TW"/>
        </w:rPr>
        <w:drawing>
          <wp:inline distT="0" distB="0" distL="0" distR="0" wp14:anchorId="2CCA43F2" wp14:editId="669D6BFC">
            <wp:extent cx="664845" cy="415925"/>
            <wp:effectExtent l="0" t="0" r="1905" b="3175"/>
            <wp:docPr id="76" name="圖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" cy="41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 wp14:anchorId="404490EB" wp14:editId="21785034">
            <wp:extent cx="664845" cy="415925"/>
            <wp:effectExtent l="0" t="0" r="1905" b="3175"/>
            <wp:docPr id="75" name="圖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" cy="41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 wp14:anchorId="1FA9A3A6" wp14:editId="49F7D917">
            <wp:extent cx="740410" cy="415925"/>
            <wp:effectExtent l="0" t="0" r="2540" b="3175"/>
            <wp:docPr id="74" name="圖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410" cy="41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</w:p>
    <w:p w14:paraId="37D873F5" w14:textId="77777777" w:rsidR="00832FEA" w:rsidRDefault="00832FEA" w:rsidP="00832FEA">
      <w:pPr>
        <w:pStyle w:val="SectionParagraphStyle"/>
      </w:pPr>
      <w:r>
        <w:t>3.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】材料在比例限度範圍內，橫向應變與軸向應變的比值為一常數，此常數稱</w:t>
      </w:r>
      <w:r>
        <w:t xml:space="preserve"> </w:t>
      </w:r>
      <w:r>
        <w:t>為</w:t>
      </w:r>
      <w:r>
        <w:t xml:space="preserve">(A) </w:t>
      </w:r>
      <w:r>
        <w:t xml:space="preserve">虎克定律　</w:t>
      </w:r>
      <w:r>
        <w:t xml:space="preserve">(B) </w:t>
      </w:r>
      <w:r>
        <w:t xml:space="preserve">楊氏係數　</w:t>
      </w:r>
      <w:r>
        <w:t xml:space="preserve">(C) </w:t>
      </w:r>
      <w:r>
        <w:t xml:space="preserve">蒲松氏比　</w:t>
      </w:r>
      <w:r>
        <w:t xml:space="preserve">(D) </w:t>
      </w:r>
      <w:r>
        <w:t xml:space="preserve">蒲松氏數　</w:t>
      </w:r>
    </w:p>
    <w:p w14:paraId="05E559A5" w14:textId="77777777" w:rsidR="00832FEA" w:rsidRDefault="00832FEA" w:rsidP="00832FEA">
      <w:pPr>
        <w:pStyle w:val="SectionParagraphStyle"/>
      </w:pPr>
      <w:r>
        <w:t>4.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】材料受外力作用後會產生變形，若除去此外力後，材料會恢復其原狀之性</w:t>
      </w:r>
      <w:r>
        <w:t xml:space="preserve"> </w:t>
      </w:r>
      <w:r>
        <w:t>質，稱之為</w:t>
      </w:r>
      <w:r>
        <w:t xml:space="preserve">(A) </w:t>
      </w:r>
      <w:r>
        <w:t xml:space="preserve">彈性　</w:t>
      </w:r>
      <w:r>
        <w:t xml:space="preserve">(B) </w:t>
      </w:r>
      <w:r>
        <w:t xml:space="preserve">展性　</w:t>
      </w:r>
      <w:r>
        <w:t xml:space="preserve">(C) </w:t>
      </w:r>
      <w:r>
        <w:t xml:space="preserve">延性　</w:t>
      </w:r>
      <w:r>
        <w:t xml:space="preserve">(D) </w:t>
      </w:r>
      <w:r>
        <w:t xml:space="preserve">脆性　</w:t>
      </w:r>
    </w:p>
    <w:p w14:paraId="4AACC809" w14:textId="77777777" w:rsidR="00832FEA" w:rsidRDefault="00832FEA" w:rsidP="00832FEA">
      <w:pPr>
        <w:pStyle w:val="SectionParagraphStyle"/>
      </w:pPr>
      <w:r>
        <w:t>5.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】金屬材料承受拉力作用，當外力去除後，不會產生永久變形的最大應力界</w:t>
      </w:r>
      <w:r>
        <w:t xml:space="preserve"> </w:t>
      </w:r>
      <w:r>
        <w:t>限，稱之為</w:t>
      </w:r>
      <w:r>
        <w:br/>
        <w:t xml:space="preserve">(A) </w:t>
      </w:r>
      <w:r>
        <w:t xml:space="preserve">比例限度　</w:t>
      </w:r>
      <w:r>
        <w:t xml:space="preserve">(B) </w:t>
      </w:r>
      <w:r>
        <w:t xml:space="preserve">彈性限度　</w:t>
      </w:r>
      <w:r>
        <w:t xml:space="preserve">(C) </w:t>
      </w:r>
      <w:r>
        <w:t xml:space="preserve">降伏應力　</w:t>
      </w:r>
      <w:r>
        <w:t xml:space="preserve">(D) </w:t>
      </w:r>
      <w:r>
        <w:t>極限應力</w:t>
      </w:r>
      <w:r>
        <w:t xml:space="preserve"> </w:t>
      </w:r>
      <w:r>
        <w:t xml:space="preserve">　</w:t>
      </w:r>
    </w:p>
    <w:p w14:paraId="6182EAD7" w14:textId="77777777" w:rsidR="00832FEA" w:rsidRDefault="00832FEA" w:rsidP="00832FEA">
      <w:pPr>
        <w:pStyle w:val="SectionParagraphStyle"/>
      </w:pPr>
      <w:r>
        <w:t>6.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】有一鋁合金圓棒之長度為</w:t>
      </w:r>
      <w:r>
        <w:t xml:space="preserve"> L</w:t>
      </w:r>
      <w:r>
        <w:t>、直徑為</w:t>
      </w:r>
      <w:r>
        <w:t xml:space="preserve"> d</w:t>
      </w:r>
      <w:r>
        <w:t>，其彈性係數為</w:t>
      </w:r>
      <w:r>
        <w:t xml:space="preserve"> E</w:t>
      </w:r>
      <w:r>
        <w:t>、蒲松氏</w:t>
      </w:r>
      <w:r>
        <w:t xml:space="preserve"> </w:t>
      </w:r>
      <w:r>
        <w:t>比</w:t>
      </w:r>
      <w:r>
        <w:t xml:space="preserve"> </w:t>
      </w:r>
      <w:r>
        <w:t>為</w:t>
      </w:r>
      <w:r>
        <w:t xml:space="preserve"> μ</w:t>
      </w:r>
      <w:r>
        <w:t>，若此圓棒承受一軸向拉力</w:t>
      </w:r>
      <w:r>
        <w:t xml:space="preserve"> P </w:t>
      </w:r>
      <w:r>
        <w:t>作</w:t>
      </w:r>
      <w:r>
        <w:t xml:space="preserve"> </w:t>
      </w:r>
      <w:r>
        <w:t>用</w:t>
      </w:r>
      <w:r>
        <w:t xml:space="preserve"> </w:t>
      </w:r>
      <w:r>
        <w:t>後，</w:t>
      </w:r>
      <w:r>
        <w:t xml:space="preserve"> </w:t>
      </w:r>
      <w:r>
        <w:t>圓</w:t>
      </w:r>
      <w:r>
        <w:t xml:space="preserve"> </w:t>
      </w:r>
      <w:r>
        <w:t>棒</w:t>
      </w:r>
      <w:r>
        <w:t xml:space="preserve"> </w:t>
      </w:r>
      <w:r>
        <w:t>之</w:t>
      </w:r>
      <w:r>
        <w:t xml:space="preserve"> </w:t>
      </w:r>
      <w:r>
        <w:t>總</w:t>
      </w:r>
      <w:r>
        <w:t xml:space="preserve"> </w:t>
      </w:r>
      <w:r>
        <w:t>伸</w:t>
      </w:r>
      <w:r>
        <w:t xml:space="preserve"> </w:t>
      </w:r>
      <w:r>
        <w:t>長</w:t>
      </w:r>
      <w:r>
        <w:t xml:space="preserve"> </w:t>
      </w:r>
      <w:r>
        <w:t>量</w:t>
      </w:r>
      <w:r>
        <w:t xml:space="preserve"> </w:t>
      </w:r>
      <w:r>
        <w:t>為</w:t>
      </w:r>
      <w:r>
        <w:t xml:space="preserve">(A) </w:t>
      </w:r>
      <w:r>
        <w:rPr>
          <w:noProof/>
          <w:lang w:eastAsia="zh-TW"/>
        </w:rPr>
        <w:drawing>
          <wp:inline distT="0" distB="0" distL="0" distR="0" wp14:anchorId="445033A0" wp14:editId="53D96D05">
            <wp:extent cx="415925" cy="400685"/>
            <wp:effectExtent l="0" t="0" r="3175" b="0"/>
            <wp:docPr id="73" name="圖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25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(B) </w:t>
      </w:r>
      <w:r>
        <w:rPr>
          <w:noProof/>
          <w:lang w:eastAsia="zh-TW"/>
        </w:rPr>
        <w:drawing>
          <wp:inline distT="0" distB="0" distL="0" distR="0" wp14:anchorId="5738483C" wp14:editId="25380376">
            <wp:extent cx="400685" cy="400685"/>
            <wp:effectExtent l="0" t="0" r="0" b="0"/>
            <wp:docPr id="72" name="圖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85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 wp14:anchorId="70E97B4A" wp14:editId="482BB347">
            <wp:extent cx="400685" cy="415925"/>
            <wp:effectExtent l="0" t="0" r="0" b="3175"/>
            <wp:docPr id="71" name="圖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85" cy="41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 wp14:anchorId="4F898C20" wp14:editId="6AD17F97">
            <wp:extent cx="415925" cy="415925"/>
            <wp:effectExtent l="0" t="0" r="3175" b="3175"/>
            <wp:docPr id="70" name="圖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25" cy="41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</w:p>
    <w:p w14:paraId="767837AF" w14:textId="77777777" w:rsidR="00832FEA" w:rsidRDefault="00832FEA" w:rsidP="00832FEA">
      <w:pPr>
        <w:pStyle w:val="SectionParagraphStyle"/>
      </w:pPr>
      <w:r>
        <w:t>7.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】承上題，其直徑變化量為</w:t>
      </w:r>
      <w:r>
        <w:t xml:space="preserve">(A) </w:t>
      </w:r>
      <w:r>
        <w:rPr>
          <w:noProof/>
          <w:lang w:eastAsia="zh-TW"/>
        </w:rPr>
        <w:drawing>
          <wp:inline distT="0" distB="0" distL="0" distR="0" wp14:anchorId="0218A724" wp14:editId="06D0B71F">
            <wp:extent cx="415925" cy="400685"/>
            <wp:effectExtent l="0" t="0" r="3175" b="0"/>
            <wp:docPr id="69" name="圖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25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(B) </w:t>
      </w:r>
      <w:r>
        <w:rPr>
          <w:noProof/>
          <w:lang w:eastAsia="zh-TW"/>
        </w:rPr>
        <w:drawing>
          <wp:inline distT="0" distB="0" distL="0" distR="0" wp14:anchorId="100DC5BB" wp14:editId="7B675A82">
            <wp:extent cx="415925" cy="400685"/>
            <wp:effectExtent l="0" t="0" r="3175" b="0"/>
            <wp:docPr id="68" name="圖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25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 wp14:anchorId="47081809" wp14:editId="1C8EFB98">
            <wp:extent cx="340360" cy="400685"/>
            <wp:effectExtent l="0" t="0" r="2540" b="0"/>
            <wp:docPr id="67" name="圖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360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 wp14:anchorId="3456C665" wp14:editId="0005D1CF">
            <wp:extent cx="362585" cy="400685"/>
            <wp:effectExtent l="0" t="0" r="0" b="0"/>
            <wp:docPr id="66" name="圖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5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</w:p>
    <w:p w14:paraId="7CFD1EE5" w14:textId="77777777" w:rsidR="00832FEA" w:rsidRDefault="00832FEA" w:rsidP="00832FEA">
      <w:pPr>
        <w:pStyle w:val="SectionParagraphStyle"/>
      </w:pPr>
      <w:r>
        <w:t>8.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】一圓桿件之蒲松氏比為</w:t>
      </w:r>
      <w:r>
        <w:t xml:space="preserve"> 0.3</w:t>
      </w:r>
      <w:r>
        <w:t>，彈性係數為</w:t>
      </w:r>
      <w:r>
        <w:t xml:space="preserve"> E</w:t>
      </w:r>
      <w:r>
        <w:t>，則剪力彈性係數</w:t>
      </w:r>
      <w:r>
        <w:t xml:space="preserve"> G </w:t>
      </w:r>
      <w:r>
        <w:t>等於</w:t>
      </w:r>
      <w:r>
        <w:t>(A) E 1.2</w:t>
      </w:r>
      <w:r>
        <w:t xml:space="preserve">　</w:t>
      </w:r>
      <w:r>
        <w:t>(B) E 1.4</w:t>
      </w:r>
      <w:r>
        <w:t xml:space="preserve">　</w:t>
      </w:r>
      <w:r>
        <w:t>(C) E 2.6</w:t>
      </w:r>
      <w:r>
        <w:t xml:space="preserve">　</w:t>
      </w:r>
      <w:r>
        <w:t xml:space="preserve">(D) E 4.8 </w:t>
      </w:r>
      <w:r>
        <w:t xml:space="preserve">　</w:t>
      </w:r>
    </w:p>
    <w:p w14:paraId="15972DCE" w14:textId="77777777" w:rsidR="00832FEA" w:rsidRDefault="00832FEA" w:rsidP="00832FEA">
      <w:pPr>
        <w:pStyle w:val="SectionParagraphStyle"/>
      </w:pPr>
      <w:r>
        <w:t>9.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】下列何者是剪應力的單位？</w:t>
      </w:r>
      <w:r>
        <w:t>(A) kg/cm</w:t>
      </w:r>
      <w:r>
        <w:rPr>
          <w:sz w:val="20"/>
          <w:vertAlign w:val="superscript"/>
        </w:rPr>
        <w:t>2</w:t>
      </w:r>
      <w:r>
        <w:t xml:space="preserve">　</w:t>
      </w:r>
      <w:r>
        <w:t>(B) N/cm</w:t>
      </w:r>
      <w:r>
        <w:rPr>
          <w:sz w:val="20"/>
          <w:vertAlign w:val="superscript"/>
        </w:rPr>
        <w:t>2</w:t>
      </w:r>
      <w:r>
        <w:t xml:space="preserve">　</w:t>
      </w:r>
      <w:r>
        <w:t>(C) MPa</w:t>
      </w:r>
      <w:r>
        <w:t xml:space="preserve">　</w:t>
      </w:r>
      <w:r>
        <w:t xml:space="preserve">(D) </w:t>
      </w:r>
      <w:r>
        <w:t>以</w:t>
      </w:r>
      <w:r>
        <w:t xml:space="preserve"> </w:t>
      </w:r>
      <w:r>
        <w:t>上皆是</w:t>
      </w:r>
      <w:r>
        <w:t xml:space="preserve"> </w:t>
      </w:r>
      <w:r>
        <w:t xml:space="preserve">　</w:t>
      </w:r>
    </w:p>
    <w:p w14:paraId="63C4FFFD" w14:textId="77777777" w:rsidR="00832FEA" w:rsidRDefault="00832FEA" w:rsidP="00832FEA">
      <w:pPr>
        <w:pStyle w:val="SectionParagraphStyle"/>
      </w:pPr>
      <w:r>
        <w:t>10.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】設材料之彈性係數為</w:t>
      </w:r>
      <w:r>
        <w:t xml:space="preserve"> E</w:t>
      </w:r>
      <w:r>
        <w:t>，剪力彈性係數為</w:t>
      </w:r>
      <w:r>
        <w:t xml:space="preserve"> G</w:t>
      </w:r>
      <w:r>
        <w:t>，蒲松氏比為</w:t>
      </w:r>
      <w:r>
        <w:t xml:space="preserve"> μ</w:t>
      </w:r>
      <w:r>
        <w:t>，則</w:t>
      </w:r>
      <w:r>
        <w:t xml:space="preserve"> G = (A) </w:t>
      </w:r>
      <w:r>
        <w:rPr>
          <w:noProof/>
          <w:lang w:eastAsia="zh-TW"/>
        </w:rPr>
        <w:drawing>
          <wp:inline distT="0" distB="0" distL="0" distR="0" wp14:anchorId="7A4E9FC1" wp14:editId="355399BD">
            <wp:extent cx="612140" cy="415925"/>
            <wp:effectExtent l="0" t="0" r="0" b="3175"/>
            <wp:docPr id="65" name="圖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" cy="41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(B) </w:t>
      </w:r>
      <w:r>
        <w:rPr>
          <w:noProof/>
          <w:lang w:eastAsia="zh-TW"/>
        </w:rPr>
        <w:drawing>
          <wp:inline distT="0" distB="0" distL="0" distR="0" wp14:anchorId="633DBB34" wp14:editId="5243A809">
            <wp:extent cx="612140" cy="415925"/>
            <wp:effectExtent l="0" t="0" r="0" b="3175"/>
            <wp:docPr id="64" name="圖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140" cy="41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 wp14:anchorId="08923B90" wp14:editId="6D03B211">
            <wp:extent cx="536575" cy="415925"/>
            <wp:effectExtent l="0" t="0" r="0" b="3175"/>
            <wp:docPr id="63" name="圖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" cy="41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 wp14:anchorId="41D31D34" wp14:editId="5B142470">
            <wp:extent cx="551815" cy="415925"/>
            <wp:effectExtent l="0" t="0" r="635" b="3175"/>
            <wp:docPr id="62" name="圖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" cy="41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</w:p>
    <w:p w14:paraId="179D8A0B" w14:textId="77777777" w:rsidR="00832FEA" w:rsidRDefault="00832FEA" w:rsidP="00832FEA">
      <w:pPr>
        <w:pStyle w:val="SectionParagraphStyle"/>
      </w:pPr>
      <w:r>
        <w:t>11.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】下列有關雙軸向應力的相關敘述，何者錯誤？</w:t>
      </w:r>
      <w:r>
        <w:t xml:space="preserve">(A) </w:t>
      </w:r>
      <w:r>
        <w:t>主應力發生處剪力</w:t>
      </w:r>
      <w:r>
        <w:t xml:space="preserve"> </w:t>
      </w:r>
      <w:r>
        <w:t>為</w:t>
      </w:r>
      <w:r>
        <w:t xml:space="preserve"> 0</w:t>
      </w:r>
      <w:r>
        <w:t xml:space="preserve">　</w:t>
      </w:r>
      <w:r>
        <w:t xml:space="preserve">(B) θ = 90° </w:t>
      </w:r>
      <w:r>
        <w:t xml:space="preserve">的斜截面上剪應力最大　</w:t>
      </w:r>
      <w:r>
        <w:t xml:space="preserve">(C) </w:t>
      </w:r>
      <w:r>
        <w:t>最大剪應力</w:t>
      </w:r>
      <w:r>
        <w:rPr>
          <w:noProof/>
          <w:lang w:eastAsia="zh-TW"/>
        </w:rPr>
        <w:drawing>
          <wp:inline distT="0" distB="0" distL="0" distR="0" wp14:anchorId="2EC6C0A5" wp14:editId="19D93942">
            <wp:extent cx="815975" cy="415925"/>
            <wp:effectExtent l="0" t="0" r="3175" b="3175"/>
            <wp:docPr id="61" name="圖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5975" cy="41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w:r>
        <w:t>餘正交應力</w:t>
      </w:r>
      <w:r>
        <w:t xml:space="preserve"> σ</w:t>
      </w:r>
      <w:r>
        <w:rPr>
          <w:sz w:val="20"/>
          <w:vertAlign w:val="subscript"/>
        </w:rPr>
        <w:t>n</w:t>
      </w:r>
      <w:r>
        <w:t>' = σ</w:t>
      </w:r>
      <w:r>
        <w:rPr>
          <w:sz w:val="20"/>
          <w:vertAlign w:val="subscript"/>
        </w:rPr>
        <w:t>x</w:t>
      </w:r>
      <w:r>
        <w:t xml:space="preserve"> + σ</w:t>
      </w:r>
      <w:r>
        <w:rPr>
          <w:sz w:val="20"/>
          <w:vertAlign w:val="subscript"/>
        </w:rPr>
        <w:t>y</w:t>
      </w:r>
      <w:r>
        <w:t xml:space="preserve"> – σ</w:t>
      </w:r>
      <w:r>
        <w:rPr>
          <w:sz w:val="20"/>
          <w:vertAlign w:val="subscript"/>
        </w:rPr>
        <w:t>n</w:t>
      </w:r>
      <w:r>
        <w:t xml:space="preserve">　</w:t>
      </w:r>
    </w:p>
    <w:p w14:paraId="11C58883" w14:textId="77777777" w:rsidR="00832FEA" w:rsidRDefault="00832FEA" w:rsidP="00832FEA">
      <w:pPr>
        <w:pStyle w:val="SectionParagraphStyle"/>
      </w:pPr>
      <w:r>
        <w:t>12.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】若材料承受雙軸向應力</w:t>
      </w:r>
      <w:r>
        <w:t xml:space="preserve"> σ</w:t>
      </w:r>
      <w:r>
        <w:rPr>
          <w:sz w:val="20"/>
          <w:vertAlign w:val="subscript"/>
        </w:rPr>
        <w:t>x</w:t>
      </w:r>
      <w:r>
        <w:t xml:space="preserve"> </w:t>
      </w:r>
      <w:r>
        <w:t>及</w:t>
      </w:r>
      <w:r>
        <w:t xml:space="preserve"> σ</w:t>
      </w:r>
      <w:r>
        <w:rPr>
          <w:sz w:val="20"/>
          <w:vertAlign w:val="subscript"/>
        </w:rPr>
        <w:t>y</w:t>
      </w:r>
      <w:r>
        <w:t xml:space="preserve"> </w:t>
      </w:r>
      <w:r>
        <w:t>作用，則與材料橫截面成</w:t>
      </w:r>
      <w:r>
        <w:t xml:space="preserve"> 45° </w:t>
      </w:r>
      <w:r>
        <w:t>之斜截面上</w:t>
      </w:r>
      <w:r>
        <w:t xml:space="preserve"> </w:t>
      </w:r>
      <w:r>
        <w:t>的正交應力為</w:t>
      </w:r>
      <w:r>
        <w:t>(A) σ</w:t>
      </w:r>
      <w:r>
        <w:rPr>
          <w:sz w:val="20"/>
          <w:vertAlign w:val="subscript"/>
        </w:rPr>
        <w:t>x</w:t>
      </w:r>
      <w:r>
        <w:t xml:space="preserve">　</w:t>
      </w:r>
      <w:r>
        <w:t>(B) σ</w:t>
      </w:r>
      <w:r>
        <w:rPr>
          <w:sz w:val="20"/>
          <w:vertAlign w:val="subscript"/>
        </w:rPr>
        <w:t>y</w:t>
      </w:r>
      <w:r>
        <w:t xml:space="preserve">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 wp14:anchorId="3D765F1C" wp14:editId="012B8F9D">
            <wp:extent cx="536575" cy="415925"/>
            <wp:effectExtent l="0" t="0" r="0" b="3175"/>
            <wp:docPr id="60" name="圖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" cy="41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 wp14:anchorId="7F3136B9" wp14:editId="1E0D5C5C">
            <wp:extent cx="536575" cy="415925"/>
            <wp:effectExtent l="0" t="0" r="0" b="3175"/>
            <wp:docPr id="59" name="圖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575" cy="41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</w:p>
    <w:p w14:paraId="6212CC20" w14:textId="77777777" w:rsidR="00832FEA" w:rsidRDefault="00832FEA" w:rsidP="00832FEA">
      <w:pPr>
        <w:pStyle w:val="SectionParagraphStyle"/>
      </w:pPr>
      <w:r>
        <w:t>13.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】剪力彈性係數</w:t>
      </w:r>
      <w:r>
        <w:t xml:space="preserve"> G </w:t>
      </w:r>
      <w:r>
        <w:t>與彈性係數</w:t>
      </w:r>
      <w:r>
        <w:t xml:space="preserve"> E </w:t>
      </w:r>
      <w:r>
        <w:t>的關係為何？</w:t>
      </w:r>
      <w:r>
        <w:t>(A) G &gt; E</w:t>
      </w:r>
      <w:r>
        <w:t xml:space="preserve">　</w:t>
      </w:r>
      <w:r>
        <w:t>(B) G &lt; E</w:t>
      </w:r>
      <w:r>
        <w:t xml:space="preserve">　</w:t>
      </w:r>
      <w:r>
        <w:t>(C) G = E</w:t>
      </w:r>
      <w:r>
        <w:t xml:space="preserve">　</w:t>
      </w:r>
      <w:r>
        <w:t xml:space="preserve">(D) </w:t>
      </w:r>
      <w:r>
        <w:t>視蒲松氏比</w:t>
      </w:r>
      <w:r>
        <w:t xml:space="preserve"> μ </w:t>
      </w:r>
      <w:r>
        <w:t>而定</w:t>
      </w:r>
      <w:r>
        <w:t xml:space="preserve"> </w:t>
      </w:r>
      <w:r>
        <w:t xml:space="preserve">　</w:t>
      </w:r>
    </w:p>
    <w:p w14:paraId="062DCCDB" w14:textId="77777777" w:rsidR="00832FEA" w:rsidRDefault="00832FEA" w:rsidP="00832FEA">
      <w:pPr>
        <w:pStyle w:val="SectionParagraphStyle"/>
      </w:pPr>
      <w:r>
        <w:t>14.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】一面積對於任一軸之慣性矩以通過哪一軸線的慣性矩最小？</w:t>
      </w:r>
      <w:r>
        <w:t xml:space="preserve">(A) </w:t>
      </w:r>
      <w:r>
        <w:t>水平</w:t>
      </w:r>
      <w:r>
        <w:t xml:space="preserve"> </w:t>
      </w:r>
      <w:r>
        <w:t xml:space="preserve">形心軸　</w:t>
      </w:r>
      <w:r>
        <w:t xml:space="preserve">(B) </w:t>
      </w:r>
      <w:r>
        <w:t xml:space="preserve">與水平形心軸平行之軸　</w:t>
      </w:r>
      <w:r>
        <w:t xml:space="preserve">(C) </w:t>
      </w:r>
      <w:r>
        <w:t>不通過形心且與水平形心軸成</w:t>
      </w:r>
      <w:r>
        <w:t xml:space="preserve"> 45° </w:t>
      </w:r>
      <w:r>
        <w:t xml:space="preserve">之軸　</w:t>
      </w:r>
      <w:r>
        <w:t xml:space="preserve">(D) </w:t>
      </w:r>
      <w:r>
        <w:t>不通過形心且與水平形心軸成</w:t>
      </w:r>
      <w:r>
        <w:t xml:space="preserve"> 60° </w:t>
      </w:r>
      <w:r>
        <w:t>之軸</w:t>
      </w:r>
      <w:r>
        <w:t xml:space="preserve"> </w:t>
      </w:r>
      <w:r>
        <w:t xml:space="preserve">　</w:t>
      </w:r>
    </w:p>
    <w:p w14:paraId="2618B03F" w14:textId="77777777" w:rsidR="00832FEA" w:rsidRDefault="00832FEA" w:rsidP="00832FEA">
      <w:pPr>
        <w:pStyle w:val="SectionParagraphStyle"/>
      </w:pPr>
      <w:r>
        <w:t>15.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】直徑為</w:t>
      </w:r>
      <w:r>
        <w:t xml:space="preserve"> d </w:t>
      </w:r>
      <w:r>
        <w:t>之圓形的截面係數為</w:t>
      </w:r>
      <w:r>
        <w:t xml:space="preserve">(A) </w:t>
      </w:r>
      <w:r>
        <w:rPr>
          <w:noProof/>
          <w:lang w:eastAsia="zh-TW"/>
        </w:rPr>
        <w:drawing>
          <wp:inline distT="0" distB="0" distL="0" distR="0" wp14:anchorId="019CEBE6" wp14:editId="7C128C0D">
            <wp:extent cx="325120" cy="415925"/>
            <wp:effectExtent l="0" t="0" r="0" b="3175"/>
            <wp:docPr id="58" name="圖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" cy="41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(B) </w:t>
      </w:r>
      <w:r>
        <w:rPr>
          <w:noProof/>
          <w:lang w:eastAsia="zh-TW"/>
        </w:rPr>
        <w:drawing>
          <wp:inline distT="0" distB="0" distL="0" distR="0" wp14:anchorId="6E93C316" wp14:editId="35B00BD1">
            <wp:extent cx="325120" cy="415925"/>
            <wp:effectExtent l="0" t="0" r="0" b="3175"/>
            <wp:docPr id="57" name="圖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" cy="41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 wp14:anchorId="3DC22F43" wp14:editId="5D9BEB1D">
            <wp:extent cx="325120" cy="415925"/>
            <wp:effectExtent l="0" t="0" r="0" b="3175"/>
            <wp:docPr id="56" name="圖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" cy="41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 wp14:anchorId="4197A634" wp14:editId="71CFFD97">
            <wp:extent cx="325120" cy="415925"/>
            <wp:effectExtent l="0" t="0" r="0" b="3175"/>
            <wp:docPr id="55" name="圖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" cy="41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</w:p>
    <w:p w14:paraId="1C2E2DB1" w14:textId="77777777" w:rsidR="00832FEA" w:rsidRDefault="00832FEA" w:rsidP="00832FEA">
      <w:pPr>
        <w:pStyle w:val="SectionParagraphStyle"/>
      </w:pPr>
      <w:r>
        <w:t>16.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】若三角形面積之底為</w:t>
      </w:r>
      <w:r>
        <w:t xml:space="preserve"> b</w:t>
      </w:r>
      <w:r>
        <w:t>，高為</w:t>
      </w:r>
      <w:r>
        <w:t xml:space="preserve"> h</w:t>
      </w:r>
      <w:r>
        <w:t>，則通過其底邊之慣性矩為</w:t>
      </w:r>
      <w:r>
        <w:t xml:space="preserve">(A) </w:t>
      </w:r>
      <w:r>
        <w:rPr>
          <w:noProof/>
          <w:lang w:eastAsia="zh-TW"/>
        </w:rPr>
        <w:drawing>
          <wp:inline distT="0" distB="0" distL="0" distR="0" wp14:anchorId="53408EDA" wp14:editId="6EB52AEB">
            <wp:extent cx="287020" cy="415925"/>
            <wp:effectExtent l="0" t="0" r="0" b="3175"/>
            <wp:docPr id="54" name="圖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" cy="41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(B) </w:t>
      </w:r>
      <w:r>
        <w:rPr>
          <w:noProof/>
          <w:lang w:eastAsia="zh-TW"/>
        </w:rPr>
        <w:drawing>
          <wp:inline distT="0" distB="0" distL="0" distR="0" wp14:anchorId="373C5E86" wp14:editId="22031CEA">
            <wp:extent cx="287020" cy="415925"/>
            <wp:effectExtent l="0" t="0" r="0" b="3175"/>
            <wp:docPr id="53" name="圖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" cy="41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 wp14:anchorId="6C78F580" wp14:editId="776F2E0D">
            <wp:extent cx="287020" cy="415925"/>
            <wp:effectExtent l="0" t="0" r="0" b="3175"/>
            <wp:docPr id="52" name="圖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" cy="41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 wp14:anchorId="7F46A0FB" wp14:editId="539AAB8D">
            <wp:extent cx="287020" cy="415925"/>
            <wp:effectExtent l="0" t="0" r="0" b="3175"/>
            <wp:docPr id="51" name="圖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" cy="41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</w:p>
    <w:p w14:paraId="329B99BF" w14:textId="77777777" w:rsidR="00832FEA" w:rsidRDefault="00832FEA" w:rsidP="00832FEA">
      <w:pPr>
        <w:pStyle w:val="SectionParagraphStyle"/>
      </w:pPr>
      <w:r>
        <w:t>17.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】設矩形寬度為</w:t>
      </w:r>
      <w:r>
        <w:t xml:space="preserve"> b</w:t>
      </w:r>
      <w:r>
        <w:t>，高度為</w:t>
      </w:r>
      <w:r>
        <w:t xml:space="preserve"> h</w:t>
      </w:r>
      <w:r>
        <w:t>，則其對形心之極慣性矩為</w:t>
      </w:r>
      <w:r>
        <w:t xml:space="preserve">(A) </w:t>
      </w:r>
      <w:r>
        <w:rPr>
          <w:noProof/>
          <w:lang w:eastAsia="zh-TW"/>
        </w:rPr>
        <w:drawing>
          <wp:inline distT="0" distB="0" distL="0" distR="0" wp14:anchorId="6FB42F7D" wp14:editId="6E8EC47F">
            <wp:extent cx="763270" cy="415925"/>
            <wp:effectExtent l="0" t="0" r="0" b="3175"/>
            <wp:docPr id="50" name="圖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270" cy="41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(B) </w:t>
      </w:r>
      <w:r>
        <w:rPr>
          <w:noProof/>
          <w:lang w:eastAsia="zh-TW"/>
        </w:rPr>
        <w:drawing>
          <wp:inline distT="0" distB="0" distL="0" distR="0" wp14:anchorId="7615202A" wp14:editId="237FD7FB">
            <wp:extent cx="763270" cy="415925"/>
            <wp:effectExtent l="0" t="0" r="0" b="3175"/>
            <wp:docPr id="49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270" cy="41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 wp14:anchorId="7A8D813C" wp14:editId="21A3DED3">
            <wp:extent cx="778510" cy="400685"/>
            <wp:effectExtent l="0" t="0" r="2540" b="0"/>
            <wp:docPr id="48" name="圖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510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 wp14:anchorId="26A7FA3A" wp14:editId="1537580B">
            <wp:extent cx="763270" cy="400685"/>
            <wp:effectExtent l="0" t="0" r="0" b="0"/>
            <wp:docPr id="47" name="圖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270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　</w:t>
      </w:r>
    </w:p>
    <w:p w14:paraId="166601F1" w14:textId="77777777" w:rsidR="00832FEA" w:rsidRDefault="00832FEA" w:rsidP="00832FEA">
      <w:pPr>
        <w:pStyle w:val="SectionParagraphStyle"/>
      </w:pPr>
      <w:r>
        <w:t>18.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】慣性矩是面積的幾次矩？</w:t>
      </w:r>
      <w:r>
        <w:t xml:space="preserve">(A) </w:t>
      </w:r>
      <w:r>
        <w:t xml:space="preserve">一　</w:t>
      </w:r>
      <w:r>
        <w:t xml:space="preserve">(B) </w:t>
      </w:r>
      <w:r>
        <w:t xml:space="preserve">二　</w:t>
      </w:r>
      <w:r>
        <w:t xml:space="preserve">(C) </w:t>
      </w:r>
      <w:r>
        <w:t xml:space="preserve">三　</w:t>
      </w:r>
      <w:r>
        <w:t xml:space="preserve">(D) </w:t>
      </w:r>
      <w:r>
        <w:t xml:space="preserve">四　</w:t>
      </w:r>
    </w:p>
    <w:p w14:paraId="62652DF3" w14:textId="77777777" w:rsidR="00832FEA" w:rsidRDefault="00832FEA" w:rsidP="00832FEA">
      <w:pPr>
        <w:pStyle w:val="SectionParagraphStyle"/>
      </w:pPr>
      <w:r>
        <w:lastRenderedPageBreak/>
        <w:t>19.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】一直徑為</w:t>
      </w:r>
      <w:r>
        <w:t xml:space="preserve"> 16 mm </w:t>
      </w:r>
      <w:r>
        <w:t>的圓形面積，其形心軸之慣性矩</w:t>
      </w:r>
      <w:r>
        <w:t xml:space="preserve"> I</w:t>
      </w:r>
      <w:r>
        <w:rPr>
          <w:sz w:val="20"/>
          <w:vertAlign w:val="subscript"/>
        </w:rPr>
        <w:t>x</w:t>
      </w:r>
      <w:r>
        <w:t xml:space="preserve"> = 1024π mm</w:t>
      </w:r>
      <w:r>
        <w:rPr>
          <w:sz w:val="20"/>
          <w:vertAlign w:val="superscript"/>
        </w:rPr>
        <w:t>4</w:t>
      </w:r>
      <w:r>
        <w:t xml:space="preserve"> </w:t>
      </w:r>
      <w:r>
        <w:t>，則其</w:t>
      </w:r>
      <w:r>
        <w:t xml:space="preserve"> </w:t>
      </w:r>
      <w:r>
        <w:t>對其形心軸的迴轉半徑為</w:t>
      </w:r>
      <w:r>
        <w:t xml:space="preserve">____mm </w:t>
      </w:r>
      <w:r>
        <w:br/>
        <w:t>(A) 2</w:t>
      </w:r>
      <w:r>
        <w:t xml:space="preserve">　</w:t>
      </w:r>
      <w:r>
        <w:t>(B) 4</w:t>
      </w:r>
      <w:r>
        <w:t xml:space="preserve">　</w:t>
      </w:r>
      <w:r>
        <w:t>(C) 6</w:t>
      </w:r>
      <w:r>
        <w:t xml:space="preserve">　</w:t>
      </w:r>
      <w:r>
        <w:t>(D) 8</w:t>
      </w:r>
      <w:r>
        <w:t xml:space="preserve">　</w:t>
      </w:r>
    </w:p>
    <w:p w14:paraId="5EA0B458" w14:textId="77777777" w:rsidR="00832FEA" w:rsidRDefault="00832FEA" w:rsidP="00832FEA">
      <w:pPr>
        <w:pStyle w:val="SectionParagraphStyle"/>
      </w:pPr>
      <w:r>
        <w:t>20.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】從曲率中心到中立軸的距離，稱為</w:t>
      </w:r>
      <w:r>
        <w:t xml:space="preserve">(A) </w:t>
      </w:r>
      <w:r>
        <w:t xml:space="preserve">曲率　</w:t>
      </w:r>
      <w:r>
        <w:t xml:space="preserve">(B) </w:t>
      </w:r>
      <w:r>
        <w:t xml:space="preserve">曲率半徑　</w:t>
      </w:r>
      <w:r>
        <w:t xml:space="preserve">(C) </w:t>
      </w:r>
      <w:r>
        <w:t>中立</w:t>
      </w:r>
      <w:r>
        <w:t xml:space="preserve"> </w:t>
      </w:r>
      <w:r>
        <w:t xml:space="preserve">面　</w:t>
      </w:r>
      <w:r>
        <w:t xml:space="preserve">(D) </w:t>
      </w:r>
      <w:r>
        <w:t>截面</w:t>
      </w:r>
      <w:r>
        <w:t xml:space="preserve"> </w:t>
      </w:r>
      <w:r>
        <w:t xml:space="preserve">　</w:t>
      </w:r>
    </w:p>
    <w:p w14:paraId="5633717A" w14:textId="77777777" w:rsidR="00832FEA" w:rsidRDefault="00832FEA" w:rsidP="00832FEA">
      <w:pPr>
        <w:pStyle w:val="SectionParagraphStyle"/>
      </w:pPr>
      <w:r>
        <w:t>21.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】如圖所示，一長</w:t>
      </w:r>
      <w:r>
        <w:t xml:space="preserve"> 2 m </w:t>
      </w:r>
      <w:r>
        <w:t>之簡支樑，</w:t>
      </w:r>
      <w:r>
        <w:t xml:space="preserve"> </w:t>
      </w:r>
      <w:r>
        <w:t>承受</w:t>
      </w:r>
      <w:r>
        <w:t xml:space="preserve"> 4000 N/m </w:t>
      </w:r>
      <w:r>
        <w:t>之均布負荷，樑之截</w:t>
      </w:r>
      <w:r>
        <w:t xml:space="preserve"> </w:t>
      </w:r>
      <w:r>
        <w:t>面</w:t>
      </w:r>
      <w:r>
        <w:t xml:space="preserve"> </w:t>
      </w:r>
      <w:r>
        <w:t>為</w:t>
      </w:r>
      <w:r>
        <w:t xml:space="preserve"> </w:t>
      </w:r>
      <w:r>
        <w:t>矩</w:t>
      </w:r>
      <w:r>
        <w:t xml:space="preserve"> </w:t>
      </w:r>
      <w:r>
        <w:t>形，</w:t>
      </w:r>
      <w:r>
        <w:t xml:space="preserve"> </w:t>
      </w:r>
      <w:r>
        <w:t>寬</w:t>
      </w:r>
      <w:r>
        <w:t xml:space="preserve"> </w:t>
      </w:r>
      <w:r>
        <w:t>為</w:t>
      </w:r>
      <w:r>
        <w:t xml:space="preserve"> 60 mm</w:t>
      </w:r>
      <w:r>
        <w:t>，高為</w:t>
      </w:r>
      <w:r>
        <w:t xml:space="preserve"> 120 mm</w:t>
      </w:r>
      <w:r>
        <w:t>，則樑在中點處中立面上之彎曲應力為</w:t>
      </w:r>
      <w:r>
        <w:t xml:space="preserve">____MPa </w:t>
      </w:r>
      <w:r>
        <w:rPr>
          <w:noProof/>
          <w:lang w:eastAsia="zh-TW"/>
        </w:rPr>
        <w:drawing>
          <wp:inline distT="0" distB="0" distL="0" distR="0" wp14:anchorId="073950BA" wp14:editId="3CDAA1EC">
            <wp:extent cx="2380615" cy="1269365"/>
            <wp:effectExtent l="0" t="0" r="635" b="6985"/>
            <wp:docPr id="46" name="圖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0615" cy="1269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(A) 0(B) 10(C) 20(D) 40</w:t>
      </w:r>
      <w:r>
        <w:t xml:space="preserve">　</w:t>
      </w:r>
    </w:p>
    <w:p w14:paraId="0E95498A" w14:textId="77777777" w:rsidR="00832FEA" w:rsidRDefault="00832FEA" w:rsidP="00832FEA">
      <w:pPr>
        <w:pStyle w:val="SectionParagraphStyle"/>
      </w:pPr>
      <w:r>
        <w:t>22.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】承上題，則在同一點之剪應力為</w:t>
      </w:r>
      <w:r>
        <w:t>____MPa(A) 0</w:t>
      </w:r>
      <w:r>
        <w:t xml:space="preserve">　</w:t>
      </w:r>
      <w:r>
        <w:t>(B) 1</w:t>
      </w:r>
      <w:r>
        <w:t xml:space="preserve">　</w:t>
      </w:r>
      <w:r>
        <w:t>(C) 2</w:t>
      </w:r>
      <w:r>
        <w:t xml:space="preserve">　</w:t>
      </w:r>
      <w:r>
        <w:t xml:space="preserve">(D) 4 </w:t>
      </w:r>
      <w:r>
        <w:t xml:space="preserve">　</w:t>
      </w:r>
    </w:p>
    <w:p w14:paraId="1032DC0C" w14:textId="77777777" w:rsidR="00832FEA" w:rsidRDefault="00832FEA" w:rsidP="00832FEA">
      <w:pPr>
        <w:pStyle w:val="SectionParagraphStyle"/>
      </w:pPr>
      <w:r>
        <w:t>23.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】在相同材料及截面積相等之條件下，以下何者結構所能承受之彎曲力矩最大？</w:t>
      </w:r>
      <w:r>
        <w:t xml:space="preserve">(A) </w:t>
      </w:r>
      <w:r>
        <w:t xml:space="preserve">工字樑　</w:t>
      </w:r>
      <w:r>
        <w:t xml:space="preserve">(B) </w:t>
      </w:r>
      <w:r>
        <w:t xml:space="preserve">矩形樑　</w:t>
      </w:r>
      <w:r>
        <w:t xml:space="preserve">(C) </w:t>
      </w:r>
      <w:r>
        <w:t xml:space="preserve">正方形樑　</w:t>
      </w:r>
      <w:r>
        <w:t xml:space="preserve">(D) </w:t>
      </w:r>
      <w:r>
        <w:t xml:space="preserve">圓形樑　</w:t>
      </w:r>
    </w:p>
    <w:p w14:paraId="0A307295" w14:textId="77777777" w:rsidR="00832FEA" w:rsidRDefault="00832FEA" w:rsidP="00832FEA">
      <w:pPr>
        <w:pStyle w:val="SectionParagraphStyle"/>
      </w:pPr>
      <w:r>
        <w:t>24.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】樑受純彎曲作用，與中立面平行的截面，所承受的彎矩應力與下列何者</w:t>
      </w:r>
      <w:r>
        <w:t xml:space="preserve"> </w:t>
      </w:r>
      <w:r>
        <w:t>有關？</w:t>
      </w:r>
      <w:r>
        <w:t xml:space="preserve">(A) </w:t>
      </w:r>
      <w:r>
        <w:t xml:space="preserve">彎矩值　</w:t>
      </w:r>
      <w:r>
        <w:t xml:space="preserve">(B) </w:t>
      </w:r>
      <w:r>
        <w:t xml:space="preserve">慣性矩　</w:t>
      </w:r>
      <w:r>
        <w:t xml:space="preserve">(C) </w:t>
      </w:r>
      <w:r>
        <w:t xml:space="preserve">中立面到該截面的距離　</w:t>
      </w:r>
      <w:r>
        <w:t xml:space="preserve">(D) </w:t>
      </w:r>
      <w:r>
        <w:t>以上皆是</w:t>
      </w:r>
      <w:r>
        <w:t xml:space="preserve"> </w:t>
      </w:r>
      <w:r>
        <w:t xml:space="preserve">　</w:t>
      </w:r>
    </w:p>
    <w:p w14:paraId="7FA876C5" w14:textId="77777777" w:rsidR="00832FEA" w:rsidRDefault="00832FEA" w:rsidP="00832FEA">
      <w:pPr>
        <w:pStyle w:val="SectionParagraphStyle"/>
      </w:pPr>
      <w:r>
        <w:t>25.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】將一根細長的構件以適當的方法支撐，藉以承受與其軸線成垂直之負荷，</w:t>
      </w:r>
      <w:r>
        <w:t xml:space="preserve"> </w:t>
      </w:r>
      <w:r>
        <w:t>使其產生彎曲的現象者，稱為</w:t>
      </w:r>
      <w:r>
        <w:t xml:space="preserve">(A) </w:t>
      </w:r>
      <w:r>
        <w:t xml:space="preserve">軸　</w:t>
      </w:r>
      <w:r>
        <w:t xml:space="preserve">(B) </w:t>
      </w:r>
      <w:r>
        <w:t xml:space="preserve">樑　</w:t>
      </w:r>
      <w:r>
        <w:t xml:space="preserve">(C) </w:t>
      </w:r>
      <w:r>
        <w:t xml:space="preserve">桿　</w:t>
      </w:r>
      <w:r>
        <w:t xml:space="preserve">(D) </w:t>
      </w:r>
      <w:r>
        <w:t>管</w:t>
      </w:r>
      <w:r>
        <w:t xml:space="preserve"> </w:t>
      </w:r>
      <w:r>
        <w:t xml:space="preserve">　</w:t>
      </w:r>
    </w:p>
    <w:p w14:paraId="7CE1700E" w14:textId="77777777" w:rsidR="00832FEA" w:rsidRDefault="00832FEA" w:rsidP="00832FEA">
      <w:pPr>
        <w:pStyle w:val="SectionParagraphStyle"/>
      </w:pPr>
      <w:r>
        <w:t>26.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】有一圓形桿之直徑為</w:t>
      </w:r>
      <w:r>
        <w:t xml:space="preserve"> d</w:t>
      </w:r>
      <w:r>
        <w:t>，承受一扭矩</w:t>
      </w:r>
      <w:r>
        <w:t xml:space="preserve"> T </w:t>
      </w:r>
      <w:r>
        <w:t>作用時，則其最大剪應力為</w:t>
      </w:r>
      <w:r>
        <w:t xml:space="preserve"> (A) </w:t>
      </w:r>
      <w:r>
        <w:rPr>
          <w:noProof/>
          <w:lang w:eastAsia="zh-TW"/>
        </w:rPr>
        <w:drawing>
          <wp:inline distT="0" distB="0" distL="0" distR="0" wp14:anchorId="2A82B6F9" wp14:editId="73B238EF">
            <wp:extent cx="325120" cy="400685"/>
            <wp:effectExtent l="0" t="0" r="0" b="0"/>
            <wp:docPr id="45" name="圖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(B) </w:t>
      </w:r>
      <w:r>
        <w:rPr>
          <w:noProof/>
          <w:lang w:eastAsia="zh-TW"/>
        </w:rPr>
        <w:drawing>
          <wp:inline distT="0" distB="0" distL="0" distR="0" wp14:anchorId="173F17CC" wp14:editId="6A80A108">
            <wp:extent cx="325120" cy="400685"/>
            <wp:effectExtent l="0" t="0" r="0" b="0"/>
            <wp:docPr id="44" name="圖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 wp14:anchorId="63AEAB63" wp14:editId="3EF1DBFE">
            <wp:extent cx="325120" cy="400685"/>
            <wp:effectExtent l="0" t="0" r="0" b="0"/>
            <wp:docPr id="43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 wp14:anchorId="5F916FBF" wp14:editId="6978CF5F">
            <wp:extent cx="325120" cy="400685"/>
            <wp:effectExtent l="0" t="0" r="0" b="0"/>
            <wp:docPr id="42" name="圖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　</w:t>
      </w:r>
    </w:p>
    <w:p w14:paraId="6F94B91A" w14:textId="77777777" w:rsidR="00832FEA" w:rsidRDefault="00832FEA" w:rsidP="00832FEA">
      <w:pPr>
        <w:pStyle w:val="SectionParagraphStyle"/>
      </w:pPr>
      <w:r>
        <w:t>27.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】外徑</w:t>
      </w:r>
      <w:r>
        <w:t xml:space="preserve"> d</w:t>
      </w:r>
      <w:r>
        <w:t>、內徑</w:t>
      </w:r>
      <w:r>
        <w:rPr>
          <w:noProof/>
          <w:lang w:eastAsia="zh-TW"/>
        </w:rPr>
        <w:drawing>
          <wp:inline distT="0" distB="0" distL="0" distR="0" wp14:anchorId="5AB8594F" wp14:editId="6D4717D1">
            <wp:extent cx="173990" cy="400685"/>
            <wp:effectExtent l="0" t="0" r="0" b="0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990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的中空圓軸，與外徑</w:t>
      </w:r>
      <w:r>
        <w:t xml:space="preserve"> d </w:t>
      </w:r>
      <w:r>
        <w:t>的實心圓軸比較，則中空圓軸與</w:t>
      </w:r>
      <w:r>
        <w:t xml:space="preserve"> </w:t>
      </w:r>
      <w:r>
        <w:t>實心圓軸之極截面係數的比值為</w:t>
      </w:r>
      <w:r>
        <w:br/>
        <w:t xml:space="preserve">(A) </w:t>
      </w:r>
      <w:r>
        <w:rPr>
          <w:noProof/>
          <w:lang w:eastAsia="zh-TW"/>
        </w:rPr>
        <w:drawing>
          <wp:inline distT="0" distB="0" distL="0" distR="0" wp14:anchorId="5B69B13F" wp14:editId="00C1B5B4">
            <wp:extent cx="211455" cy="400685"/>
            <wp:effectExtent l="0" t="0" r="0" b="0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(B) </w:t>
      </w:r>
      <w:r>
        <w:rPr>
          <w:noProof/>
          <w:lang w:eastAsia="zh-TW"/>
        </w:rPr>
        <w:drawing>
          <wp:inline distT="0" distB="0" distL="0" distR="0" wp14:anchorId="22645884" wp14:editId="7EA4742D">
            <wp:extent cx="211455" cy="400685"/>
            <wp:effectExtent l="0" t="0" r="0" b="0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 wp14:anchorId="0609DED8" wp14:editId="43B6C355">
            <wp:extent cx="211455" cy="400685"/>
            <wp:effectExtent l="0" t="0" r="0" b="0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 wp14:anchorId="55707CED" wp14:editId="57758343">
            <wp:extent cx="211455" cy="400685"/>
            <wp:effectExtent l="0" t="0" r="0" b="0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</w:p>
    <w:p w14:paraId="378E0991" w14:textId="77777777" w:rsidR="00832FEA" w:rsidRDefault="00832FEA" w:rsidP="00832FEA">
      <w:pPr>
        <w:pStyle w:val="SectionParagraphStyle"/>
      </w:pPr>
      <w:r>
        <w:t>28.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】一圓軸長度為</w:t>
      </w:r>
      <w:r>
        <w:t xml:space="preserve"> L</w:t>
      </w:r>
      <w:r>
        <w:t>，剪力彈性係數為</w:t>
      </w:r>
      <w:r>
        <w:t xml:space="preserve"> G</w:t>
      </w:r>
      <w:r>
        <w:t>，截面之極慣性矩為</w:t>
      </w:r>
      <w:r>
        <w:t xml:space="preserve"> J</w:t>
      </w:r>
      <w:r>
        <w:t>，受一扭</w:t>
      </w:r>
      <w:r>
        <w:t xml:space="preserve"> </w:t>
      </w:r>
      <w:r>
        <w:t>矩為</w:t>
      </w:r>
      <w:r>
        <w:t xml:space="preserve"> T </w:t>
      </w:r>
      <w:r>
        <w:t>之作用時，則此圓軸之總扭轉角</w:t>
      </w:r>
      <w:r>
        <w:t xml:space="preserve"> </w:t>
      </w:r>
      <w:r>
        <w:t>之大小為</w:t>
      </w:r>
      <w:r>
        <w:t xml:space="preserve">(A) </w:t>
      </w:r>
      <w:r>
        <w:rPr>
          <w:noProof/>
          <w:lang w:eastAsia="zh-TW"/>
        </w:rPr>
        <w:drawing>
          <wp:inline distT="0" distB="0" distL="0" distR="0" wp14:anchorId="52398225" wp14:editId="0342B95C">
            <wp:extent cx="264795" cy="400685"/>
            <wp:effectExtent l="0" t="0" r="1905" b="0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(B) </w:t>
      </w:r>
      <w:r>
        <w:rPr>
          <w:noProof/>
          <w:lang w:eastAsia="zh-TW"/>
        </w:rPr>
        <w:drawing>
          <wp:inline distT="0" distB="0" distL="0" distR="0" wp14:anchorId="31CDB1D3" wp14:editId="3B2BB65C">
            <wp:extent cx="264795" cy="400685"/>
            <wp:effectExtent l="0" t="0" r="1905" b="0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 wp14:anchorId="16FFB593" wp14:editId="6AE58D2F">
            <wp:extent cx="264795" cy="400685"/>
            <wp:effectExtent l="0" t="0" r="1905" b="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 wp14:anchorId="03663A8A" wp14:editId="03E07A5B">
            <wp:extent cx="264795" cy="400685"/>
            <wp:effectExtent l="0" t="0" r="1905" b="0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</w:p>
    <w:p w14:paraId="5F11C189" w14:textId="77777777" w:rsidR="00832FEA" w:rsidRDefault="00832FEA" w:rsidP="00832FEA">
      <w:pPr>
        <w:pStyle w:val="SectionParagraphStyle"/>
      </w:pPr>
      <w:r>
        <w:t>29.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】圓軸承受扭轉時，下列敘述何者正確？</w:t>
      </w:r>
      <w:r>
        <w:t xml:space="preserve">(A) </w:t>
      </w:r>
      <w:r>
        <w:t>採用空心圓軸必會降低軸之</w:t>
      </w:r>
      <w:r>
        <w:t xml:space="preserve"> </w:t>
      </w:r>
      <w:r>
        <w:t xml:space="preserve">扭轉強度，無法達到減輕重量及節省材料之目的　</w:t>
      </w:r>
      <w:r>
        <w:t xml:space="preserve">(B) </w:t>
      </w:r>
      <w:r>
        <w:t>在圓軸表面之剪應</w:t>
      </w:r>
      <w:r>
        <w:t xml:space="preserve"> </w:t>
      </w:r>
      <w:r>
        <w:t xml:space="preserve">力最大，在軸線上之剪應力為零　</w:t>
      </w:r>
      <w:r>
        <w:t xml:space="preserve">(C) </w:t>
      </w:r>
      <w:r>
        <w:t>圓軸為脆性材料時，扭轉破壞產生</w:t>
      </w:r>
      <w:r>
        <w:t xml:space="preserve"> </w:t>
      </w:r>
      <w:r>
        <w:t xml:space="preserve">的裂紋垂直於圓軸縱向，沿圓軸橫截面斷裂　</w:t>
      </w:r>
      <w:r>
        <w:t xml:space="preserve">(D) </w:t>
      </w:r>
      <w:r>
        <w:t>圓軸之斷裂完全於壓應</w:t>
      </w:r>
      <w:r>
        <w:t xml:space="preserve"> </w:t>
      </w:r>
      <w:r>
        <w:t xml:space="preserve">力所引起，因此垂直於壓應力方向發生斷裂　</w:t>
      </w:r>
    </w:p>
    <w:p w14:paraId="473A9802" w14:textId="77777777" w:rsidR="00832FEA" w:rsidRDefault="00832FEA" w:rsidP="00832FEA">
      <w:pPr>
        <w:pStyle w:val="SectionParagraphStyle"/>
      </w:pPr>
      <w:r>
        <w:t>30.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】有一圓形截面樑，已知其截面直徑為</w:t>
      </w:r>
      <w:r>
        <w:t xml:space="preserve"> d</w:t>
      </w:r>
      <w:r>
        <w:t>，所受最大彎矩為</w:t>
      </w:r>
      <w:r>
        <w:t xml:space="preserve"> M</w:t>
      </w:r>
      <w:r>
        <w:t>，則所生最大彎矩應力為：</w:t>
      </w:r>
      <w:r>
        <w:t xml:space="preserve"> (A) </w:t>
      </w:r>
      <w:r>
        <w:rPr>
          <w:noProof/>
          <w:lang w:eastAsia="zh-TW"/>
        </w:rPr>
        <w:drawing>
          <wp:inline distT="0" distB="0" distL="0" distR="0" wp14:anchorId="55C2ADB4" wp14:editId="288EB885">
            <wp:extent cx="362585" cy="400685"/>
            <wp:effectExtent l="0" t="0" r="0" b="0"/>
            <wp:docPr id="32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5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(B) </w:t>
      </w:r>
      <w:r>
        <w:rPr>
          <w:noProof/>
          <w:lang w:eastAsia="zh-TW"/>
        </w:rPr>
        <w:drawing>
          <wp:inline distT="0" distB="0" distL="0" distR="0" wp14:anchorId="06498FE6" wp14:editId="4F222C44">
            <wp:extent cx="362585" cy="400685"/>
            <wp:effectExtent l="0" t="0" r="0" b="0"/>
            <wp:docPr id="31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5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 wp14:anchorId="6D091201" wp14:editId="1004A062">
            <wp:extent cx="362585" cy="400685"/>
            <wp:effectExtent l="0" t="0" r="0" b="0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5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 wp14:anchorId="1C89985C" wp14:editId="65A6C335">
            <wp:extent cx="325120" cy="400685"/>
            <wp:effectExtent l="0" t="0" r="0" b="0"/>
            <wp:docPr id="29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　</w:t>
      </w:r>
    </w:p>
    <w:p w14:paraId="2DE66C81" w14:textId="77777777" w:rsidR="00832FEA" w:rsidRDefault="00832FEA" w:rsidP="00832FEA">
      <w:pPr>
        <w:pStyle w:val="SectionParagraphStyle"/>
      </w:pPr>
      <w:r>
        <w:t>31.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】容許應力是以降伏應力除以下列何者而得？</w:t>
      </w:r>
      <w:r>
        <w:t xml:space="preserve"> (A) </w:t>
      </w:r>
      <w:r>
        <w:t xml:space="preserve">彈性係數　</w:t>
      </w:r>
      <w:r>
        <w:t xml:space="preserve">(B) </w:t>
      </w:r>
      <w:r>
        <w:t xml:space="preserve">安全因素　</w:t>
      </w:r>
      <w:r>
        <w:t xml:space="preserve">(C) </w:t>
      </w:r>
      <w:r>
        <w:t xml:space="preserve">蒲松氏比　</w:t>
      </w:r>
      <w:r>
        <w:t xml:space="preserve">(D) </w:t>
      </w:r>
      <w:r>
        <w:t>應力集中因子</w:t>
      </w:r>
      <w:r>
        <w:t xml:space="preserve"> </w:t>
      </w:r>
      <w:r>
        <w:t xml:space="preserve">　</w:t>
      </w:r>
    </w:p>
    <w:p w14:paraId="7BDD5A4A" w14:textId="77777777" w:rsidR="00832FEA" w:rsidRDefault="00832FEA" w:rsidP="00832FEA">
      <w:pPr>
        <w:pStyle w:val="SectionParagraphStyle"/>
      </w:pPr>
      <w:r>
        <w:t>32.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】一長為</w:t>
      </w:r>
      <w:r>
        <w:t xml:space="preserve"> 2 m </w:t>
      </w:r>
      <w:r>
        <w:t>之簡支樑，全長均承受強度為</w:t>
      </w:r>
      <w:r>
        <w:t xml:space="preserve"> 400 N/m </w:t>
      </w:r>
      <w:r>
        <w:t>之均布載重，樑之橫截面為寬為</w:t>
      </w:r>
      <w:r>
        <w:t xml:space="preserve"> 30 mm</w:t>
      </w:r>
      <w:r>
        <w:t>，</w:t>
      </w:r>
      <w:r>
        <w:t xml:space="preserve"> </w:t>
      </w:r>
      <w:r>
        <w:t>高為</w:t>
      </w:r>
      <w:r>
        <w:t xml:space="preserve"> 40 mm </w:t>
      </w:r>
      <w:r>
        <w:t>之長方形，則樑在中點處之中立軸上的抗彎應力為：</w:t>
      </w:r>
      <w:r>
        <w:t xml:space="preserve"> (A) 0 MPa</w:t>
      </w:r>
      <w:r>
        <w:t xml:space="preserve">　</w:t>
      </w:r>
      <w:r>
        <w:t>(B) 25 MPa</w:t>
      </w:r>
      <w:r>
        <w:t xml:space="preserve">　</w:t>
      </w:r>
      <w:r>
        <w:t>(C) 50 MPa</w:t>
      </w:r>
      <w:r>
        <w:t xml:space="preserve">　</w:t>
      </w:r>
      <w:r>
        <w:t xml:space="preserve">(D) 75 MPa </w:t>
      </w:r>
      <w:r>
        <w:t xml:space="preserve">　</w:t>
      </w:r>
    </w:p>
    <w:p w14:paraId="75DDC962" w14:textId="77777777" w:rsidR="00832FEA" w:rsidRDefault="00832FEA" w:rsidP="00832FEA">
      <w:pPr>
        <w:pStyle w:val="SectionParagraphStyle"/>
      </w:pPr>
      <w:r>
        <w:t>33.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】承受扭轉之圓軸，如為減輕重量及節省材料，又不致降低軸承受扭轉之強度，通常可採用空</w:t>
      </w:r>
      <w:r>
        <w:t xml:space="preserve"> </w:t>
      </w:r>
      <w:r>
        <w:t>心圓軸，主要是因為：</w:t>
      </w:r>
      <w:r>
        <w:t xml:space="preserve">(A) </w:t>
      </w:r>
      <w:r>
        <w:t xml:space="preserve">剪應力在表面最大，愈靠軸心愈小　</w:t>
      </w:r>
      <w:r>
        <w:t xml:space="preserve">(B) </w:t>
      </w:r>
      <w:r>
        <w:t xml:space="preserve">剪應力在表面最小，愈靠軸心愈大　</w:t>
      </w:r>
      <w:r>
        <w:t xml:space="preserve">(C) </w:t>
      </w:r>
      <w:r>
        <w:t xml:space="preserve">正交應力在表面最大，愈靠軸心愈小　</w:t>
      </w:r>
      <w:r>
        <w:t xml:space="preserve">(D) </w:t>
      </w:r>
      <w:r>
        <w:t xml:space="preserve">正交應力在表面最小，愈靠軸心愈大　</w:t>
      </w:r>
    </w:p>
    <w:p w14:paraId="5883A238" w14:textId="77777777" w:rsidR="00832FEA" w:rsidRDefault="00832FEA" w:rsidP="00832FEA">
      <w:pPr>
        <w:pStyle w:val="SectionParagraphStyle"/>
      </w:pPr>
      <w:r>
        <w:t>34.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】直徑為</w:t>
      </w:r>
      <w:r>
        <w:t xml:space="preserve"> 100 mm </w:t>
      </w:r>
      <w:r>
        <w:t>之圓軸受</w:t>
      </w:r>
      <w:r>
        <w:t xml:space="preserve"> 150π N . m </w:t>
      </w:r>
      <w:r>
        <w:t>之扭矩，若圓軸本身重量不計，則軸所受之最大剪應力為：</w:t>
      </w:r>
      <w:r>
        <w:t xml:space="preserve"> (A) 2.4 MPa</w:t>
      </w:r>
      <w:r>
        <w:t xml:space="preserve">　</w:t>
      </w:r>
      <w:r>
        <w:t>(B) 4.8 MPa</w:t>
      </w:r>
      <w:r>
        <w:t xml:space="preserve">　</w:t>
      </w:r>
      <w:r>
        <w:t>(C) 24 MPa</w:t>
      </w:r>
      <w:r>
        <w:t xml:space="preserve">　</w:t>
      </w:r>
      <w:r>
        <w:t xml:space="preserve">(D) 48 MPa </w:t>
      </w:r>
      <w:r>
        <w:t xml:space="preserve">　</w:t>
      </w:r>
    </w:p>
    <w:p w14:paraId="4CF334A8" w14:textId="77777777" w:rsidR="00832FEA" w:rsidRDefault="00832FEA" w:rsidP="00832FEA">
      <w:pPr>
        <w:pStyle w:val="SectionParagraphStyle"/>
      </w:pPr>
      <w:r>
        <w:t>35.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】某材料承受雙軸向應力作用，若</w:t>
      </w:r>
      <w:r>
        <w:t xml:space="preserve"> x </w:t>
      </w:r>
      <w:r>
        <w:t>方向應力為</w:t>
      </w:r>
      <w:r>
        <w:t xml:space="preserve"> 100 MPa</w:t>
      </w:r>
      <w:r>
        <w:t>，</w:t>
      </w:r>
      <w:r>
        <w:t xml:space="preserve">y </w:t>
      </w:r>
      <w:r>
        <w:t>方向應力為</w:t>
      </w:r>
      <w:r>
        <w:t xml:space="preserve"> 50 MPa</w:t>
      </w:r>
      <w:r>
        <w:t>，則其最大剪</w:t>
      </w:r>
      <w:r>
        <w:t xml:space="preserve"> </w:t>
      </w:r>
      <w:r>
        <w:t>應力為：</w:t>
      </w:r>
      <w:r>
        <w:t>(A) 25 MPa</w:t>
      </w:r>
      <w:r>
        <w:t xml:space="preserve">　</w:t>
      </w:r>
      <w:r>
        <w:t>(B) 35 MPa</w:t>
      </w:r>
      <w:r>
        <w:t xml:space="preserve">　</w:t>
      </w:r>
      <w:r>
        <w:t>(C) 45 MPa</w:t>
      </w:r>
      <w:r>
        <w:t xml:space="preserve">　</w:t>
      </w:r>
      <w:r>
        <w:t xml:space="preserve">(D) 55 MPa </w:t>
      </w:r>
      <w:r>
        <w:t xml:space="preserve">　</w:t>
      </w:r>
    </w:p>
    <w:p w14:paraId="2937E39B" w14:textId="77777777" w:rsidR="00832FEA" w:rsidRDefault="00832FEA" w:rsidP="00832FEA">
      <w:pPr>
        <w:pStyle w:val="SectionParagraphStyle"/>
      </w:pPr>
      <w:r>
        <w:t>36.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】某矩形樑，截面高為</w:t>
      </w:r>
      <w:r>
        <w:t xml:space="preserve"> b</w:t>
      </w:r>
      <w:r>
        <w:t>、寬為</w:t>
      </w:r>
      <w:r>
        <w:t xml:space="preserve"> 2b</w:t>
      </w:r>
      <w:r>
        <w:t>，若將高改為</w:t>
      </w:r>
      <w:r>
        <w:t xml:space="preserve"> 2b</w:t>
      </w:r>
      <w:r>
        <w:t>、寬改為</w:t>
      </w:r>
      <w:r>
        <w:t xml:space="preserve"> b</w:t>
      </w:r>
      <w:r>
        <w:t>，則可承受之力矩變為原來之：</w:t>
      </w:r>
      <w:r>
        <w:t xml:space="preserve"> (A) </w:t>
      </w:r>
      <w:r>
        <w:rPr>
          <w:noProof/>
          <w:lang w:eastAsia="zh-TW"/>
        </w:rPr>
        <w:drawing>
          <wp:inline distT="0" distB="0" distL="0" distR="0" wp14:anchorId="499BB486" wp14:editId="75696493">
            <wp:extent cx="151130" cy="400685"/>
            <wp:effectExtent l="0" t="0" r="1270" b="0"/>
            <wp:docPr id="28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倍　</w:t>
      </w:r>
      <w:r>
        <w:t xml:space="preserve">(B) 2 </w:t>
      </w:r>
      <w:r>
        <w:t xml:space="preserve">倍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 wp14:anchorId="67444AD2" wp14:editId="41F73806">
            <wp:extent cx="249555" cy="211455"/>
            <wp:effectExtent l="0" t="0" r="0" b="0"/>
            <wp:docPr id="27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" cy="21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倍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 wp14:anchorId="442D20EF" wp14:editId="12555A1A">
            <wp:extent cx="264795" cy="415925"/>
            <wp:effectExtent l="0" t="0" r="1905" b="3175"/>
            <wp:docPr id="26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" cy="41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倍</w:t>
      </w:r>
      <w:r>
        <w:t xml:space="preserve"> </w:t>
      </w:r>
      <w:r>
        <w:t xml:space="preserve">　</w:t>
      </w:r>
    </w:p>
    <w:p w14:paraId="60236B3A" w14:textId="77777777" w:rsidR="00832FEA" w:rsidRDefault="00832FEA" w:rsidP="00832FEA">
      <w:pPr>
        <w:pStyle w:val="SectionParagraphStyle"/>
      </w:pPr>
      <w:r>
        <w:t>37.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】有關危險截面之敘述，下列何者必然錯誤？</w:t>
      </w:r>
      <w:r>
        <w:t xml:space="preserve">(A) </w:t>
      </w:r>
      <w:r>
        <w:t xml:space="preserve">可發生在剪力為零之截面　</w:t>
      </w:r>
      <w:r>
        <w:t xml:space="preserve">(B) </w:t>
      </w:r>
      <w:r>
        <w:t xml:space="preserve">會發生在最大彎矩之截面　</w:t>
      </w:r>
      <w:r>
        <w:t xml:space="preserve">(C) </w:t>
      </w:r>
      <w:r>
        <w:t xml:space="preserve">可發生在力偶之作用點　</w:t>
      </w:r>
      <w:r>
        <w:t xml:space="preserve">(D) </w:t>
      </w:r>
      <w:r>
        <w:t>必然只發生在懸臂樑之固定端上</w:t>
      </w:r>
      <w:r>
        <w:t xml:space="preserve"> </w:t>
      </w:r>
      <w:r>
        <w:t xml:space="preserve">　</w:t>
      </w:r>
    </w:p>
    <w:p w14:paraId="49D57992" w14:textId="77777777" w:rsidR="00832FEA" w:rsidRDefault="00832FEA" w:rsidP="00832FEA">
      <w:pPr>
        <w:pStyle w:val="SectionParagraphStyle"/>
      </w:pPr>
      <w:r>
        <w:t>38.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】一圓形截面直徑為</w:t>
      </w:r>
      <w:r>
        <w:t xml:space="preserve"> d</w:t>
      </w:r>
      <w:r>
        <w:t>，則圓面積對圓心之極慣性矩為：</w:t>
      </w:r>
      <w:r>
        <w:t xml:space="preserve"> (A) </w:t>
      </w:r>
      <w:r>
        <w:rPr>
          <w:noProof/>
          <w:lang w:eastAsia="zh-TW"/>
        </w:rPr>
        <w:drawing>
          <wp:inline distT="0" distB="0" distL="0" distR="0" wp14:anchorId="6F6E52C9" wp14:editId="766AE3D3">
            <wp:extent cx="325120" cy="415925"/>
            <wp:effectExtent l="0" t="0" r="0" b="3175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" cy="41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(B) </w:t>
      </w:r>
      <w:r>
        <w:rPr>
          <w:noProof/>
          <w:lang w:eastAsia="zh-TW"/>
        </w:rPr>
        <w:drawing>
          <wp:inline distT="0" distB="0" distL="0" distR="0" wp14:anchorId="7DB30AC3" wp14:editId="58B0D772">
            <wp:extent cx="325120" cy="415925"/>
            <wp:effectExtent l="0" t="0" r="0" b="3175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" cy="41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 wp14:anchorId="13460CF4" wp14:editId="016BACA2">
            <wp:extent cx="325120" cy="415925"/>
            <wp:effectExtent l="0" t="0" r="0" b="3175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" cy="41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 wp14:anchorId="1ACA7AFA" wp14:editId="64DC7E2B">
            <wp:extent cx="325120" cy="415925"/>
            <wp:effectExtent l="0" t="0" r="0" b="3175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" cy="41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</w:p>
    <w:p w14:paraId="1DA5A64A" w14:textId="77777777" w:rsidR="00832FEA" w:rsidRDefault="00832FEA" w:rsidP="00832FEA">
      <w:pPr>
        <w:pStyle w:val="SectionParagraphStyle"/>
      </w:pPr>
      <w:r>
        <w:t>39.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】材質、強度及長度均相同之軸</w:t>
      </w:r>
      <w:r>
        <w:t xml:space="preserve"> A </w:t>
      </w:r>
      <w:r>
        <w:t>及</w:t>
      </w:r>
      <w:r>
        <w:t xml:space="preserve"> B</w:t>
      </w:r>
      <w:r>
        <w:t>，</w:t>
      </w:r>
      <w:r>
        <w:t xml:space="preserve">A </w:t>
      </w:r>
      <w:r>
        <w:t>為實心軸，</w:t>
      </w:r>
      <w:r>
        <w:t xml:space="preserve">B </w:t>
      </w:r>
      <w:r>
        <w:t>為空心軸，若以相同轉速來傳動相同</w:t>
      </w:r>
      <w:r>
        <w:t xml:space="preserve"> </w:t>
      </w:r>
      <w:r>
        <w:t>之馬力，則下列敘述何者正確？</w:t>
      </w:r>
      <w:r>
        <w:t xml:space="preserve"> (A) A </w:t>
      </w:r>
      <w:r>
        <w:t>軸之外徑較</w:t>
      </w:r>
      <w:r>
        <w:t xml:space="preserve"> B </w:t>
      </w:r>
      <w:r>
        <w:t xml:space="preserve">軸外徑大　</w:t>
      </w:r>
      <w:r>
        <w:t xml:space="preserve">(B) </w:t>
      </w:r>
      <w:r>
        <w:t>實心軸</w:t>
      </w:r>
      <w:r>
        <w:t xml:space="preserve"> A </w:t>
      </w:r>
      <w:r>
        <w:t>之扭轉剪應力在中立軸上為</w:t>
      </w:r>
      <w:r>
        <w:t xml:space="preserve"> 0</w:t>
      </w:r>
      <w:r>
        <w:t xml:space="preserve">　</w:t>
      </w:r>
      <w:r>
        <w:t xml:space="preserve">(C) </w:t>
      </w:r>
      <w:r>
        <w:t xml:space="preserve">各軸上之扭轉剪應力與扭矩大小無關　</w:t>
      </w:r>
      <w:r>
        <w:t xml:space="preserve">(D) </w:t>
      </w:r>
      <w:r>
        <w:t xml:space="preserve">各軸上之扭轉角與極慣性矩大小無關　</w:t>
      </w:r>
    </w:p>
    <w:p w14:paraId="76E92CF6" w14:textId="77777777" w:rsidR="00832FEA" w:rsidRDefault="00832FEA" w:rsidP="00832FEA">
      <w:pPr>
        <w:pStyle w:val="SectionParagraphStyle"/>
      </w:pPr>
      <w:r>
        <w:t>40.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】在比例限度範圍內，橫向應變與軸向應變的比值，稱為：</w:t>
      </w:r>
      <w:r>
        <w:t xml:space="preserve">(A) </w:t>
      </w:r>
      <w:r>
        <w:t>摩擦係數</w:t>
      </w:r>
      <w:r>
        <w:t xml:space="preserve">(B) </w:t>
      </w:r>
      <w:r>
        <w:t>彈簧常數</w:t>
      </w:r>
      <w:r>
        <w:t xml:space="preserve">(C) </w:t>
      </w:r>
      <w:r>
        <w:t xml:space="preserve">蒲松氏比　</w:t>
      </w:r>
      <w:r>
        <w:t xml:space="preserve">(D) </w:t>
      </w:r>
      <w:r>
        <w:t>蒲松氏數</w:t>
      </w:r>
      <w:r>
        <w:t xml:space="preserve"> </w:t>
      </w:r>
      <w:r>
        <w:t xml:space="preserve">　</w:t>
      </w:r>
    </w:p>
    <w:p w14:paraId="6A6ECF87" w14:textId="77777777" w:rsidR="00832FEA" w:rsidRDefault="00832FEA" w:rsidP="00832FEA">
      <w:pPr>
        <w:pStyle w:val="SectionParagraphStyle"/>
      </w:pPr>
      <w:r>
        <w:t>41.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】直徑為</w:t>
      </w:r>
      <w:r>
        <w:t xml:space="preserve"> 40 mm </w:t>
      </w:r>
      <w:r>
        <w:t>的材料，如受</w:t>
      </w:r>
      <w:r>
        <w:t xml:space="preserve"> 1600π N </w:t>
      </w:r>
      <w:r>
        <w:t>之剪力而破壞，則其所承受之剪應力為：</w:t>
      </w:r>
      <w:r>
        <w:br/>
        <w:t>(A) 2 MPa</w:t>
      </w:r>
      <w:r>
        <w:t xml:space="preserve">　</w:t>
      </w:r>
      <w:r>
        <w:t>(B) 4 MPa</w:t>
      </w:r>
      <w:r>
        <w:t xml:space="preserve">　</w:t>
      </w:r>
      <w:r>
        <w:t>(C) 6 MPa</w:t>
      </w:r>
      <w:r>
        <w:t xml:space="preserve">　</w:t>
      </w:r>
      <w:r>
        <w:t xml:space="preserve">(D) 8 MPa </w:t>
      </w:r>
      <w:r>
        <w:t xml:space="preserve">　</w:t>
      </w:r>
    </w:p>
    <w:p w14:paraId="381C591E" w14:textId="77777777" w:rsidR="00832FEA" w:rsidRDefault="00832FEA" w:rsidP="00832FEA">
      <w:pPr>
        <w:pStyle w:val="SectionParagraphStyle"/>
      </w:pPr>
      <w:r>
        <w:t>42.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】一軸傳達</w:t>
      </w:r>
      <w:r>
        <w:t xml:space="preserve"> 30π PS </w:t>
      </w:r>
      <w:r>
        <w:t>之動力，迴轉數為</w:t>
      </w:r>
      <w:r>
        <w:t xml:space="preserve"> 147 rpm</w:t>
      </w:r>
      <w:r>
        <w:t>，則作用軸上之扭矩為：（設</w:t>
      </w:r>
      <w:r>
        <w:t xml:space="preserve"> 1 PS = 735 W</w:t>
      </w:r>
      <w:r>
        <w:t>）</w:t>
      </w:r>
      <w:r>
        <w:t xml:space="preserve"> (A) 3.6 N . m</w:t>
      </w:r>
      <w:r>
        <w:t xml:space="preserve">　</w:t>
      </w:r>
      <w:r>
        <w:t>(B) 4.2 N . m</w:t>
      </w:r>
      <w:r>
        <w:t xml:space="preserve">　</w:t>
      </w:r>
      <w:r>
        <w:t>(C) 4.5 N . m</w:t>
      </w:r>
      <w:r>
        <w:t xml:space="preserve">　</w:t>
      </w:r>
      <w:r>
        <w:t xml:space="preserve">(D) 4.8 N . m </w:t>
      </w:r>
      <w:r>
        <w:t xml:space="preserve">　</w:t>
      </w:r>
    </w:p>
    <w:p w14:paraId="32939D08" w14:textId="77777777" w:rsidR="00832FEA" w:rsidRDefault="00832FEA" w:rsidP="00832FEA">
      <w:pPr>
        <w:pStyle w:val="SectionParagraphStyle"/>
      </w:pPr>
      <w:r>
        <w:t>43.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】設有一直徑為</w:t>
      </w:r>
      <w:r>
        <w:t xml:space="preserve"> 10 mm </w:t>
      </w:r>
      <w:r>
        <w:t>的單剪鉚釘，若鉚釘受剪力為</w:t>
      </w:r>
      <w:r>
        <w:t xml:space="preserve"> 100π N</w:t>
      </w:r>
      <w:r>
        <w:t>，則其產生之剪應力為：</w:t>
      </w:r>
      <w:r>
        <w:t>(A) 2 MPa</w:t>
      </w:r>
      <w:r>
        <w:t xml:space="preserve">　</w:t>
      </w:r>
      <w:r>
        <w:t>(B) 4 MPa</w:t>
      </w:r>
      <w:r>
        <w:t xml:space="preserve">　</w:t>
      </w:r>
      <w:r>
        <w:t>(C) 6 MPa</w:t>
      </w:r>
      <w:r>
        <w:t xml:space="preserve">　</w:t>
      </w:r>
      <w:r>
        <w:t xml:space="preserve">(D) 8 MPa </w:t>
      </w:r>
      <w:r>
        <w:t xml:space="preserve">　</w:t>
      </w:r>
    </w:p>
    <w:p w14:paraId="63FBFA2B" w14:textId="77777777" w:rsidR="00832FEA" w:rsidRDefault="00832FEA" w:rsidP="00832FEA">
      <w:pPr>
        <w:pStyle w:val="SectionParagraphStyle"/>
      </w:pPr>
      <w:r>
        <w:t>44.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】一懸臂樑長為</w:t>
      </w:r>
      <w:r>
        <w:rPr>
          <w:noProof/>
          <w:lang w:eastAsia="zh-TW"/>
        </w:rPr>
        <w:drawing>
          <wp:inline distT="0" distB="0" distL="0" distR="0" wp14:anchorId="79E1298C" wp14:editId="4E03D3FF">
            <wp:extent cx="113665" cy="173990"/>
            <wp:effectExtent l="0" t="0" r="635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665" cy="17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，其截面為</w:t>
      </w:r>
      <w:r>
        <w:t xml:space="preserve">b×b </w:t>
      </w:r>
      <w:r>
        <w:t>的方形，若於自由端加一</w:t>
      </w:r>
      <w:r>
        <w:t xml:space="preserve"> F </w:t>
      </w:r>
      <w:r>
        <w:t>力作用，則此樑之最大張應力為：</w:t>
      </w:r>
      <w:r>
        <w:t xml:space="preserve"> (A) </w:t>
      </w:r>
      <w:r>
        <w:rPr>
          <w:noProof/>
          <w:lang w:eastAsia="zh-TW"/>
        </w:rPr>
        <w:drawing>
          <wp:inline distT="0" distB="0" distL="0" distR="0" wp14:anchorId="03E8CC76" wp14:editId="14F870C9">
            <wp:extent cx="325120" cy="400685"/>
            <wp:effectExtent l="0" t="0" r="0" b="0"/>
            <wp:docPr id="20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(B) </w:t>
      </w:r>
      <w:r>
        <w:rPr>
          <w:noProof/>
          <w:lang w:eastAsia="zh-TW"/>
        </w:rPr>
        <w:drawing>
          <wp:inline distT="0" distB="0" distL="0" distR="0" wp14:anchorId="1A0B7F0D" wp14:editId="4615D9C2">
            <wp:extent cx="377825" cy="400685"/>
            <wp:effectExtent l="0" t="0" r="3175" b="0"/>
            <wp:docPr id="19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25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 wp14:anchorId="4F4FBE9E" wp14:editId="415096C1">
            <wp:extent cx="377825" cy="400685"/>
            <wp:effectExtent l="0" t="0" r="3175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25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 wp14:anchorId="4BB43E68" wp14:editId="5CCB02E2">
            <wp:extent cx="400685" cy="400685"/>
            <wp:effectExtent l="0" t="0" r="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85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</w:p>
    <w:p w14:paraId="54B941A6" w14:textId="77777777" w:rsidR="00832FEA" w:rsidRDefault="00832FEA" w:rsidP="00832FEA">
      <w:pPr>
        <w:pStyle w:val="SectionParagraphStyle"/>
      </w:pPr>
      <w:r>
        <w:t>45.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】承上題，在採之中點所受的最大剪應力為：</w:t>
      </w:r>
      <w:r>
        <w:t xml:space="preserve"> (A) </w:t>
      </w:r>
      <w:r>
        <w:rPr>
          <w:noProof/>
          <w:lang w:eastAsia="zh-TW"/>
        </w:rPr>
        <w:drawing>
          <wp:inline distT="0" distB="0" distL="0" distR="0" wp14:anchorId="733A6F8A" wp14:editId="23D6005D">
            <wp:extent cx="287020" cy="400685"/>
            <wp:effectExtent l="0" t="0" r="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(B) </w:t>
      </w:r>
      <w:r>
        <w:rPr>
          <w:noProof/>
          <w:lang w:eastAsia="zh-TW"/>
        </w:rPr>
        <w:drawing>
          <wp:inline distT="0" distB="0" distL="0" distR="0" wp14:anchorId="63D8B3BE" wp14:editId="0B747690">
            <wp:extent cx="287020" cy="400685"/>
            <wp:effectExtent l="0" t="0" r="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 wp14:anchorId="0DF5336E" wp14:editId="12C2B085">
            <wp:extent cx="287020" cy="400685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 wp14:anchorId="51FAA293" wp14:editId="173BCD74">
            <wp:extent cx="287020" cy="400685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020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　</w:t>
      </w:r>
    </w:p>
    <w:p w14:paraId="62186B13" w14:textId="77777777" w:rsidR="00832FEA" w:rsidRDefault="00832FEA" w:rsidP="00832FEA">
      <w:pPr>
        <w:pStyle w:val="SectionParagraphStyle"/>
      </w:pPr>
      <w:r>
        <w:t>46.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】如圖所示之外伸樑，其剪力圖為：</w:t>
      </w:r>
      <w:r>
        <w:rPr>
          <w:noProof/>
          <w:lang w:eastAsia="zh-TW"/>
        </w:rPr>
        <w:drawing>
          <wp:inline distT="0" distB="0" distL="0" distR="0" wp14:anchorId="6C458BC4" wp14:editId="430FD9FC">
            <wp:extent cx="2410460" cy="997585"/>
            <wp:effectExtent l="0" t="0" r="889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0460" cy="99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(A) </w:t>
      </w:r>
      <w:r>
        <w:rPr>
          <w:noProof/>
          <w:lang w:eastAsia="zh-TW"/>
        </w:rPr>
        <w:drawing>
          <wp:inline distT="0" distB="0" distL="0" distR="0" wp14:anchorId="522A7515" wp14:editId="41DA8CFB">
            <wp:extent cx="869315" cy="740410"/>
            <wp:effectExtent l="0" t="0" r="6985" b="254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9315" cy="74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(B) </w:t>
      </w:r>
      <w:r>
        <w:rPr>
          <w:noProof/>
          <w:lang w:eastAsia="zh-TW"/>
        </w:rPr>
        <w:drawing>
          <wp:inline distT="0" distB="0" distL="0" distR="0" wp14:anchorId="785F57AA" wp14:editId="7CB316D4">
            <wp:extent cx="929640" cy="725170"/>
            <wp:effectExtent l="0" t="0" r="381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640" cy="72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 wp14:anchorId="7D7FCFCD" wp14:editId="2B53F75E">
            <wp:extent cx="1057910" cy="778510"/>
            <wp:effectExtent l="0" t="0" r="8890" b="254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910" cy="77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 wp14:anchorId="4F45896B" wp14:editId="39B5B785">
            <wp:extent cx="1073150" cy="800735"/>
            <wp:effectExtent l="0" t="0" r="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150" cy="80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　</w:t>
      </w:r>
    </w:p>
    <w:p w14:paraId="5DD095B6" w14:textId="77777777" w:rsidR="00832FEA" w:rsidRDefault="00832FEA" w:rsidP="00832FEA">
      <w:pPr>
        <w:pStyle w:val="SectionParagraphStyle"/>
      </w:pPr>
      <w:r>
        <w:t>47.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】一圓軸轉速為</w:t>
      </w:r>
      <w:r>
        <w:t xml:space="preserve"> 735 rpm</w:t>
      </w:r>
      <w:r>
        <w:t>，承受之扭矩為</w:t>
      </w:r>
      <w:r>
        <w:t xml:space="preserve"> 1200 N . m</w:t>
      </w:r>
      <w:r>
        <w:t>，則此軸所傳送之功率約為：（設</w:t>
      </w:r>
      <w:r>
        <w:t xml:space="preserve"> 1 PS = 735 W</w:t>
      </w:r>
      <w:r>
        <w:t>）</w:t>
      </w:r>
      <w:r>
        <w:br/>
        <w:t>(A) 30π PS</w:t>
      </w:r>
      <w:r>
        <w:t xml:space="preserve">　</w:t>
      </w:r>
      <w:r>
        <w:t>(B) 35π PS</w:t>
      </w:r>
      <w:r>
        <w:t xml:space="preserve">　</w:t>
      </w:r>
      <w:r>
        <w:t>(C) 40π PS</w:t>
      </w:r>
      <w:r>
        <w:t xml:space="preserve">　</w:t>
      </w:r>
      <w:r>
        <w:t xml:space="preserve">(D) 45π PS </w:t>
      </w:r>
      <w:r>
        <w:t xml:space="preserve">　</w:t>
      </w:r>
    </w:p>
    <w:p w14:paraId="260C50D8" w14:textId="77777777" w:rsidR="00832FEA" w:rsidRDefault="00832FEA" w:rsidP="00832FEA">
      <w:pPr>
        <w:pStyle w:val="SectionParagraphStyle"/>
      </w:pPr>
      <w:r>
        <w:t>48.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】研究材料承受外力作用，產生應力與應變之科學為：</w:t>
      </w:r>
      <w:r>
        <w:t xml:space="preserve"> (A) </w:t>
      </w:r>
      <w:r>
        <w:t xml:space="preserve">流體力學　</w:t>
      </w:r>
      <w:r>
        <w:t xml:space="preserve">(B) </w:t>
      </w:r>
      <w:r>
        <w:t xml:space="preserve">塑性力學　</w:t>
      </w:r>
      <w:r>
        <w:t xml:space="preserve">(C) </w:t>
      </w:r>
      <w:r>
        <w:t xml:space="preserve">靜力學　</w:t>
      </w:r>
      <w:r>
        <w:t xml:space="preserve">(D) </w:t>
      </w:r>
      <w:r>
        <w:t>材料力學</w:t>
      </w:r>
      <w:r>
        <w:t xml:space="preserve"> </w:t>
      </w:r>
      <w:r>
        <w:t xml:space="preserve">　</w:t>
      </w:r>
    </w:p>
    <w:p w14:paraId="41862D42" w14:textId="77777777" w:rsidR="00832FEA" w:rsidRDefault="00832FEA" w:rsidP="00832FEA">
      <w:pPr>
        <w:pStyle w:val="SectionParagraphStyle"/>
      </w:pPr>
      <w:r>
        <w:t>49.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】樑中任何兩截面彎曲力矩之差為兩截面間之：</w:t>
      </w:r>
      <w:r>
        <w:t xml:space="preserve">(A) </w:t>
      </w:r>
      <w:r>
        <w:t xml:space="preserve">剪力圖之面積　</w:t>
      </w:r>
      <w:r>
        <w:t xml:space="preserve">(B) </w:t>
      </w:r>
      <w:r>
        <w:t xml:space="preserve">彎矩圖之面積　</w:t>
      </w:r>
      <w:r>
        <w:t xml:space="preserve">(C) </w:t>
      </w:r>
      <w:r>
        <w:t xml:space="preserve">樑之截面積　</w:t>
      </w:r>
      <w:r>
        <w:t xml:space="preserve">(D) </w:t>
      </w:r>
      <w:r>
        <w:t>剪力差</w:t>
      </w:r>
      <w:r>
        <w:t xml:space="preserve"> </w:t>
      </w:r>
      <w:r>
        <w:t xml:space="preserve">　</w:t>
      </w:r>
    </w:p>
    <w:p w14:paraId="53831F0F" w14:textId="77777777" w:rsidR="00832FEA" w:rsidRDefault="00832FEA" w:rsidP="00832FEA">
      <w:pPr>
        <w:pStyle w:val="SectionParagraphStyle"/>
      </w:pPr>
      <w:r>
        <w:t>50.</w:t>
      </w:r>
      <w:r>
        <w:t>【</w:t>
      </w:r>
      <w:r>
        <w:t xml:space="preserve"> </w:t>
      </w:r>
      <w:r>
        <w:t xml:space="preserve">　</w:t>
      </w:r>
      <w:r>
        <w:t xml:space="preserve"> </w:t>
      </w:r>
      <w:r>
        <w:t>】有一鋁合金圓棒之長度為</w:t>
      </w:r>
      <w:r>
        <w:t xml:space="preserve"> L</w:t>
      </w:r>
      <w:r>
        <w:t>，直徑為</w:t>
      </w:r>
      <w:r>
        <w:t xml:space="preserve"> d</w:t>
      </w:r>
      <w:r>
        <w:t>，其彈性係數為</w:t>
      </w:r>
      <w:r>
        <w:t xml:space="preserve"> E</w:t>
      </w:r>
      <w:r>
        <w:t>，蒲松氏比為</w:t>
      </w:r>
      <w:r>
        <w:t xml:space="preserve"> μ</w:t>
      </w:r>
      <w:r>
        <w:t>，若圓棒承受一軸向</w:t>
      </w:r>
      <w:r>
        <w:t xml:space="preserve"> </w:t>
      </w:r>
      <w:r>
        <w:t>張力</w:t>
      </w:r>
      <w:r>
        <w:t xml:space="preserve"> P </w:t>
      </w:r>
      <w:r>
        <w:t>作用後，圓棒之總伸長量為：</w:t>
      </w:r>
      <w:r>
        <w:t xml:space="preserve"> </w:t>
      </w:r>
      <w:r>
        <w:br/>
        <w:t xml:space="preserve">(A) </w:t>
      </w:r>
      <w:r>
        <w:rPr>
          <w:noProof/>
          <w:lang w:eastAsia="zh-TW"/>
        </w:rPr>
        <w:drawing>
          <wp:inline distT="0" distB="0" distL="0" distR="0" wp14:anchorId="0B4E4781" wp14:editId="5519DFB4">
            <wp:extent cx="415925" cy="400685"/>
            <wp:effectExtent l="0" t="0" r="3175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25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(B) </w:t>
      </w:r>
      <w:r>
        <w:rPr>
          <w:noProof/>
          <w:lang w:eastAsia="zh-TW"/>
        </w:rPr>
        <w:drawing>
          <wp:inline distT="0" distB="0" distL="0" distR="0" wp14:anchorId="5CA7CCF0" wp14:editId="2C6DF725">
            <wp:extent cx="400685" cy="400685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85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(C) </w:t>
      </w:r>
      <w:r>
        <w:rPr>
          <w:noProof/>
          <w:lang w:eastAsia="zh-TW"/>
        </w:rPr>
        <w:drawing>
          <wp:inline distT="0" distB="0" distL="0" distR="0" wp14:anchorId="11AF05C2" wp14:editId="027CA99D">
            <wp:extent cx="400685" cy="415925"/>
            <wp:effectExtent l="0" t="0" r="0" b="317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685" cy="41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  <w:r>
        <w:t xml:space="preserve">(D) </w:t>
      </w:r>
      <w:r>
        <w:rPr>
          <w:noProof/>
          <w:lang w:eastAsia="zh-TW"/>
        </w:rPr>
        <w:drawing>
          <wp:inline distT="0" distB="0" distL="0" distR="0" wp14:anchorId="0383A01D" wp14:editId="6BA2353A">
            <wp:extent cx="415925" cy="415925"/>
            <wp:effectExtent l="0" t="0" r="3175" b="317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25" cy="41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　</w:t>
      </w:r>
    </w:p>
    <w:p w14:paraId="684B535F" w14:textId="77777777" w:rsidR="00832FEA" w:rsidRPr="00832FEA" w:rsidRDefault="00832FEA" w:rsidP="00832FEA">
      <w:pPr>
        <w:rPr>
          <w:rFonts w:eastAsia="標楷體"/>
          <w:b/>
          <w:color w:val="000000"/>
          <w:sz w:val="32"/>
          <w:szCs w:val="32"/>
        </w:rPr>
      </w:pPr>
    </w:p>
    <w:sectPr w:rsidR="00832FEA" w:rsidRPr="00832FEA" w:rsidSect="00C24E68">
      <w:headerReference w:type="default" r:id="rId74"/>
      <w:footerReference w:type="default" r:id="rId75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3C3AB8" w14:textId="77777777" w:rsidR="008B1621" w:rsidRDefault="008B1621">
      <w:r>
        <w:separator/>
      </w:r>
    </w:p>
  </w:endnote>
  <w:endnote w:type="continuationSeparator" w:id="0">
    <w:p w14:paraId="0FD77E50" w14:textId="77777777" w:rsidR="008B1621" w:rsidRDefault="008B16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0BEA2" w14:textId="77777777" w:rsidR="00D445B5" w:rsidRDefault="00D445B5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A70AD6">
      <w:rPr>
        <w:rFonts w:ascii="新細明體" w:hAnsi="新細明體"/>
        <w:noProof/>
      </w:rPr>
      <w:t>4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A70AD6">
      <w:rPr>
        <w:rFonts w:ascii="新細明體" w:hAnsi="新細明體"/>
        <w:noProof/>
      </w:rPr>
      <w:t>4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6F0B82" w14:textId="77777777" w:rsidR="008B1621" w:rsidRDefault="008B1621">
      <w:r>
        <w:separator/>
      </w:r>
    </w:p>
  </w:footnote>
  <w:footnote w:type="continuationSeparator" w:id="0">
    <w:p w14:paraId="79E0402A" w14:textId="77777777" w:rsidR="008B1621" w:rsidRDefault="008B16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3183" w:type="dxa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51"/>
      <w:gridCol w:w="1522"/>
      <w:gridCol w:w="709"/>
      <w:gridCol w:w="992"/>
      <w:gridCol w:w="709"/>
      <w:gridCol w:w="992"/>
      <w:gridCol w:w="425"/>
      <w:gridCol w:w="604"/>
      <w:gridCol w:w="426"/>
      <w:gridCol w:w="1134"/>
      <w:gridCol w:w="850"/>
      <w:gridCol w:w="1134"/>
      <w:gridCol w:w="709"/>
      <w:gridCol w:w="709"/>
      <w:gridCol w:w="1417"/>
    </w:tblGrid>
    <w:tr w:rsidR="009530D3" w:rsidRPr="00072DD4" w14:paraId="57C97FFB" w14:textId="77777777" w:rsidTr="009530D3">
      <w:trPr>
        <w:cantSplit/>
        <w:trHeight w:val="510"/>
      </w:trPr>
      <w:tc>
        <w:tcPr>
          <w:tcW w:w="8364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10C148D4" w14:textId="77777777" w:rsidR="009530D3" w:rsidRPr="00072DD4" w:rsidRDefault="009530D3" w:rsidP="00EF7B9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</w:rPr>
          </w:pPr>
          <w:r w:rsidRPr="00072DD4">
            <w:rPr>
              <w:rFonts w:ascii="新細明體" w:hAnsi="新細明體" w:hint="eastAsia"/>
              <w:sz w:val="28"/>
            </w:rPr>
            <w:t>市立新北高工1</w:t>
          </w:r>
          <w:r w:rsidR="00BA19B4">
            <w:rPr>
              <w:rFonts w:ascii="新細明體" w:hAnsi="新細明體" w:hint="eastAsia"/>
              <w:sz w:val="28"/>
            </w:rPr>
            <w:t>11</w:t>
          </w:r>
          <w:r w:rsidRPr="00072DD4">
            <w:rPr>
              <w:rFonts w:ascii="新細明體" w:hAnsi="新細明體" w:hint="eastAsia"/>
              <w:sz w:val="28"/>
            </w:rPr>
            <w:t>學年度第</w:t>
          </w:r>
          <w:r w:rsidR="00150B82">
            <w:rPr>
              <w:rFonts w:ascii="新細明體" w:hAnsi="新細明體"/>
              <w:sz w:val="28"/>
            </w:rPr>
            <w:t>2</w:t>
          </w:r>
          <w:r w:rsidRPr="00072DD4">
            <w:rPr>
              <w:rFonts w:ascii="新細明體" w:hAnsi="新細明體" w:hint="eastAsia"/>
              <w:sz w:val="28"/>
            </w:rPr>
            <w:t xml:space="preserve">學期 </w:t>
          </w:r>
          <w:r w:rsidR="00832FEA">
            <w:rPr>
              <w:rFonts w:ascii="新細明體" w:hAnsi="新細明體" w:hint="eastAsia"/>
              <w:sz w:val="28"/>
            </w:rPr>
            <w:t>補</w:t>
          </w:r>
          <w:r w:rsidRPr="00072DD4">
            <w:rPr>
              <w:rFonts w:ascii="新細明體" w:hAnsi="新細明體" w:hint="eastAsia"/>
              <w:sz w:val="28"/>
            </w:rPr>
            <w:t>考 試題</w:t>
          </w:r>
        </w:p>
      </w:tc>
      <w:tc>
        <w:tcPr>
          <w:tcW w:w="850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213A6A2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班別</w:t>
          </w:r>
        </w:p>
      </w:tc>
      <w:tc>
        <w:tcPr>
          <w:tcW w:w="113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6EC88D8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B4A80D6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座號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3D7EB0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41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563203D2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9530D3" w:rsidRPr="00072DD4" w14:paraId="142F64E0" w14:textId="77777777" w:rsidTr="009530D3">
      <w:trPr>
        <w:cantSplit/>
        <w:trHeight w:val="456"/>
      </w:trPr>
      <w:tc>
        <w:tcPr>
          <w:tcW w:w="851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83FA137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 目</w:t>
          </w:r>
        </w:p>
      </w:tc>
      <w:tc>
        <w:tcPr>
          <w:tcW w:w="152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C189D6F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機</w:t>
          </w:r>
          <w:r w:rsidR="00A67CE9">
            <w:rPr>
              <w:rFonts w:ascii="新細明體" w:hAnsi="新細明體" w:hint="eastAsia"/>
            </w:rPr>
            <w:t>械力學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75C9F18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命題</w:t>
          </w:r>
        </w:p>
        <w:p w14:paraId="07500143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234D1AE5" w14:textId="77777777" w:rsidR="009530D3" w:rsidRPr="00072DD4" w:rsidRDefault="00A67CE9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陳映瑾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00D7577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1E0595">
            <w:rPr>
              <w:rFonts w:ascii="新細明體" w:hAnsi="新細明體" w:hint="eastAsia"/>
              <w:color w:val="FF0000"/>
            </w:rPr>
            <w:t>審</w:t>
          </w:r>
          <w:r w:rsidRPr="001E0595">
            <w:rPr>
              <w:rFonts w:ascii="新細明體" w:hAnsi="新細明體"/>
              <w:color w:val="FF0000"/>
            </w:rPr>
            <w:t>題教師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F6051DC" w14:textId="77777777" w:rsidR="001E0441" w:rsidRDefault="001E0441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模具科教學</w:t>
          </w:r>
        </w:p>
        <w:p w14:paraId="2D3159E3" w14:textId="77777777" w:rsidR="009530D3" w:rsidRPr="00072DD4" w:rsidRDefault="001E0441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研究會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595221C5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年級</w:t>
          </w:r>
        </w:p>
      </w:tc>
      <w:tc>
        <w:tcPr>
          <w:tcW w:w="60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EE66745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二</w:t>
          </w: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814A0B4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科別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A65DCAD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模具</w:t>
          </w:r>
          <w:r>
            <w:rPr>
              <w:rFonts w:ascii="新細明體" w:hAnsi="新細明體" w:hint="eastAsia"/>
              <w:lang w:eastAsia="zh-HK"/>
            </w:rPr>
            <w:t>科</w:t>
          </w:r>
        </w:p>
      </w:tc>
      <w:tc>
        <w:tcPr>
          <w:tcW w:w="850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0CFB708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072DD4">
            <w:rPr>
              <w:rFonts w:ascii="新細明體" w:hAnsi="新細明體" w:hint="eastAsia"/>
            </w:rPr>
            <w:t>姓名</w:t>
          </w:r>
        </w:p>
      </w:tc>
      <w:tc>
        <w:tcPr>
          <w:tcW w:w="2552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BAD941B" w14:textId="77777777" w:rsidR="009530D3" w:rsidRPr="00072DD4" w:rsidRDefault="009530D3" w:rsidP="009530D3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41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7D17C6B7" w14:textId="77777777" w:rsidR="00832FEA" w:rsidRPr="00072DD4" w:rsidRDefault="00832FEA" w:rsidP="00832FEA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</w:rPr>
            <w:t>是</w:t>
          </w:r>
        </w:p>
      </w:tc>
    </w:tr>
  </w:tbl>
  <w:p w14:paraId="793DABBB" w14:textId="77777777" w:rsidR="00D445B5" w:rsidRPr="00DF6967" w:rsidRDefault="00D445B5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2739E3"/>
    <w:multiLevelType w:val="hybridMultilevel"/>
    <w:tmpl w:val="7ABAAE1C"/>
    <w:lvl w:ilvl="0" w:tplc="16B80F26">
      <w:start w:val="1"/>
      <w:numFmt w:val="decimal"/>
      <w:lvlText w:val="%1."/>
      <w:lvlJc w:val="left"/>
      <w:pPr>
        <w:ind w:left="360" w:hanging="360"/>
      </w:pPr>
      <w:rPr>
        <w:rFonts w:asciiTheme="minorHAnsi"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21BC61FA"/>
    <w:multiLevelType w:val="hybridMultilevel"/>
    <w:tmpl w:val="3B2EE340"/>
    <w:lvl w:ilvl="0" w:tplc="AE7A1C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28BE3C22"/>
    <w:multiLevelType w:val="hybridMultilevel"/>
    <w:tmpl w:val="868E9C4E"/>
    <w:lvl w:ilvl="0" w:tplc="E9E4835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FD3A2590">
      <w:start w:val="6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4307257F"/>
    <w:multiLevelType w:val="hybridMultilevel"/>
    <w:tmpl w:val="939AEF1A"/>
    <w:lvl w:ilvl="0" w:tplc="33BC0CA0">
      <w:start w:val="1"/>
      <w:numFmt w:val="decimal"/>
      <w:lvlText w:val="%1."/>
      <w:lvlJc w:val="left"/>
      <w:pPr>
        <w:ind w:left="405" w:hanging="405"/>
      </w:pPr>
      <w:rPr>
        <w:rFonts w:cs="Times New Roman" w:hint="default"/>
        <w:color w:val="000000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588C4613"/>
    <w:multiLevelType w:val="hybridMultilevel"/>
    <w:tmpl w:val="8F6CC590"/>
    <w:lvl w:ilvl="0" w:tplc="A5787E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5A3E3F77"/>
    <w:multiLevelType w:val="hybridMultilevel"/>
    <w:tmpl w:val="A12A45AC"/>
    <w:lvl w:ilvl="0" w:tplc="21BA58D6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B6A22E5"/>
    <w:multiLevelType w:val="hybridMultilevel"/>
    <w:tmpl w:val="73527500"/>
    <w:lvl w:ilvl="0" w:tplc="425C3EE0">
      <w:start w:val="1"/>
      <w:numFmt w:val="decimal"/>
      <w:lvlText w:val="%1."/>
      <w:lvlJc w:val="left"/>
      <w:pPr>
        <w:ind w:left="360" w:hanging="360"/>
      </w:pPr>
      <w:rPr>
        <w:rFonts w:ascii="Times New Roman" w:eastAsia="新細明體"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6C2D4FA1"/>
    <w:multiLevelType w:val="hybridMultilevel"/>
    <w:tmpl w:val="43BCD462"/>
    <w:lvl w:ilvl="0" w:tplc="46DA9DD4">
      <w:start w:val="1"/>
      <w:numFmt w:val="decimal"/>
      <w:lvlText w:val="%1."/>
      <w:lvlJc w:val="left"/>
      <w:pPr>
        <w:ind w:left="360" w:hanging="360"/>
      </w:pPr>
      <w:rPr>
        <w:rFonts w:cstheme="minorBid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8023DAC"/>
    <w:multiLevelType w:val="hybridMultilevel"/>
    <w:tmpl w:val="06DA54DC"/>
    <w:lvl w:ilvl="0" w:tplc="A59488FE">
      <w:start w:val="1"/>
      <w:numFmt w:val="decimal"/>
      <w:lvlText w:val="%1."/>
      <w:lvlJc w:val="left"/>
      <w:pPr>
        <w:ind w:left="360" w:hanging="360"/>
      </w:pPr>
      <w:rPr>
        <w:rFonts w:ascii="標楷體" w:eastAsia="標楷體"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369603620">
    <w:abstractNumId w:val="12"/>
  </w:num>
  <w:num w:numId="2" w16cid:durableId="1035345888">
    <w:abstractNumId w:val="4"/>
  </w:num>
  <w:num w:numId="3" w16cid:durableId="992181539">
    <w:abstractNumId w:val="6"/>
  </w:num>
  <w:num w:numId="4" w16cid:durableId="171192047">
    <w:abstractNumId w:val="1"/>
  </w:num>
  <w:num w:numId="5" w16cid:durableId="909996737">
    <w:abstractNumId w:val="9"/>
  </w:num>
  <w:num w:numId="6" w16cid:durableId="167404268">
    <w:abstractNumId w:val="3"/>
  </w:num>
  <w:num w:numId="7" w16cid:durableId="614168055">
    <w:abstractNumId w:val="0"/>
  </w:num>
  <w:num w:numId="8" w16cid:durableId="1976179173">
    <w:abstractNumId w:val="5"/>
  </w:num>
  <w:num w:numId="9" w16cid:durableId="965356406">
    <w:abstractNumId w:val="10"/>
  </w:num>
  <w:num w:numId="10" w16cid:durableId="1135760762">
    <w:abstractNumId w:val="11"/>
  </w:num>
  <w:num w:numId="11" w16cid:durableId="793906088">
    <w:abstractNumId w:val="8"/>
  </w:num>
  <w:num w:numId="12" w16cid:durableId="425731586">
    <w:abstractNumId w:val="2"/>
  </w:num>
  <w:num w:numId="13" w16cid:durableId="16737963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05949"/>
    <w:rsid w:val="000369B6"/>
    <w:rsid w:val="00052CF7"/>
    <w:rsid w:val="000533AE"/>
    <w:rsid w:val="00054165"/>
    <w:rsid w:val="00067A7E"/>
    <w:rsid w:val="00087DB3"/>
    <w:rsid w:val="000B07BD"/>
    <w:rsid w:val="000B6F9E"/>
    <w:rsid w:val="000D2197"/>
    <w:rsid w:val="000D7E50"/>
    <w:rsid w:val="000F0A5C"/>
    <w:rsid w:val="000F31AA"/>
    <w:rsid w:val="001075A0"/>
    <w:rsid w:val="001077F9"/>
    <w:rsid w:val="00110B81"/>
    <w:rsid w:val="00124353"/>
    <w:rsid w:val="00150B82"/>
    <w:rsid w:val="00162AE5"/>
    <w:rsid w:val="00171477"/>
    <w:rsid w:val="001808BF"/>
    <w:rsid w:val="001B5536"/>
    <w:rsid w:val="001B7D79"/>
    <w:rsid w:val="001C30B6"/>
    <w:rsid w:val="001C36ED"/>
    <w:rsid w:val="001C768F"/>
    <w:rsid w:val="001D29C2"/>
    <w:rsid w:val="001D79E3"/>
    <w:rsid w:val="001E0441"/>
    <w:rsid w:val="001E715E"/>
    <w:rsid w:val="001F4592"/>
    <w:rsid w:val="00204C0D"/>
    <w:rsid w:val="00213A4C"/>
    <w:rsid w:val="00214FDE"/>
    <w:rsid w:val="002332A1"/>
    <w:rsid w:val="002366E5"/>
    <w:rsid w:val="00257EEF"/>
    <w:rsid w:val="00281709"/>
    <w:rsid w:val="002A75FB"/>
    <w:rsid w:val="002B3812"/>
    <w:rsid w:val="002D166C"/>
    <w:rsid w:val="002D64B3"/>
    <w:rsid w:val="00321D20"/>
    <w:rsid w:val="003560F1"/>
    <w:rsid w:val="003761DA"/>
    <w:rsid w:val="00380747"/>
    <w:rsid w:val="003D6D25"/>
    <w:rsid w:val="003F6F72"/>
    <w:rsid w:val="0043652D"/>
    <w:rsid w:val="004949D1"/>
    <w:rsid w:val="0049676D"/>
    <w:rsid w:val="004B4BFD"/>
    <w:rsid w:val="004B4D2C"/>
    <w:rsid w:val="004B556F"/>
    <w:rsid w:val="004B6002"/>
    <w:rsid w:val="004C4C51"/>
    <w:rsid w:val="004E02BE"/>
    <w:rsid w:val="004F17E5"/>
    <w:rsid w:val="004F1892"/>
    <w:rsid w:val="00505CF2"/>
    <w:rsid w:val="00513B6E"/>
    <w:rsid w:val="00524E06"/>
    <w:rsid w:val="00526B9B"/>
    <w:rsid w:val="00562F3D"/>
    <w:rsid w:val="005679A0"/>
    <w:rsid w:val="0058306D"/>
    <w:rsid w:val="00586C60"/>
    <w:rsid w:val="00596D72"/>
    <w:rsid w:val="005B2164"/>
    <w:rsid w:val="00602747"/>
    <w:rsid w:val="0061290F"/>
    <w:rsid w:val="0061414F"/>
    <w:rsid w:val="00617602"/>
    <w:rsid w:val="00622DE9"/>
    <w:rsid w:val="00634047"/>
    <w:rsid w:val="00634C60"/>
    <w:rsid w:val="00644529"/>
    <w:rsid w:val="00647E52"/>
    <w:rsid w:val="00664A68"/>
    <w:rsid w:val="00673CC1"/>
    <w:rsid w:val="00677FFB"/>
    <w:rsid w:val="00691574"/>
    <w:rsid w:val="006B011A"/>
    <w:rsid w:val="006B2250"/>
    <w:rsid w:val="006C3973"/>
    <w:rsid w:val="006D6E1D"/>
    <w:rsid w:val="006E4BDC"/>
    <w:rsid w:val="006E7E01"/>
    <w:rsid w:val="007009A9"/>
    <w:rsid w:val="007423DF"/>
    <w:rsid w:val="00754341"/>
    <w:rsid w:val="007641E7"/>
    <w:rsid w:val="00766774"/>
    <w:rsid w:val="00773413"/>
    <w:rsid w:val="00792B60"/>
    <w:rsid w:val="007936AA"/>
    <w:rsid w:val="007B40BA"/>
    <w:rsid w:val="007C18C2"/>
    <w:rsid w:val="007C28D2"/>
    <w:rsid w:val="007C79D2"/>
    <w:rsid w:val="007E50D9"/>
    <w:rsid w:val="007F7CF4"/>
    <w:rsid w:val="0082196B"/>
    <w:rsid w:val="00827253"/>
    <w:rsid w:val="008310E7"/>
    <w:rsid w:val="00832FEA"/>
    <w:rsid w:val="0084740C"/>
    <w:rsid w:val="00852BB2"/>
    <w:rsid w:val="008560CC"/>
    <w:rsid w:val="008566FA"/>
    <w:rsid w:val="0087730D"/>
    <w:rsid w:val="00880B4F"/>
    <w:rsid w:val="008A249A"/>
    <w:rsid w:val="008B1621"/>
    <w:rsid w:val="008C2767"/>
    <w:rsid w:val="008D7610"/>
    <w:rsid w:val="00927471"/>
    <w:rsid w:val="00941320"/>
    <w:rsid w:val="00951974"/>
    <w:rsid w:val="009530D3"/>
    <w:rsid w:val="0095558A"/>
    <w:rsid w:val="009603A1"/>
    <w:rsid w:val="009679C6"/>
    <w:rsid w:val="0097478F"/>
    <w:rsid w:val="00991E9B"/>
    <w:rsid w:val="009D2548"/>
    <w:rsid w:val="009D6DE0"/>
    <w:rsid w:val="009E2FCE"/>
    <w:rsid w:val="00A05F8A"/>
    <w:rsid w:val="00A06563"/>
    <w:rsid w:val="00A07888"/>
    <w:rsid w:val="00A11418"/>
    <w:rsid w:val="00A330C1"/>
    <w:rsid w:val="00A5566F"/>
    <w:rsid w:val="00A67CE9"/>
    <w:rsid w:val="00A70AD6"/>
    <w:rsid w:val="00A84621"/>
    <w:rsid w:val="00A940C0"/>
    <w:rsid w:val="00AB4F1C"/>
    <w:rsid w:val="00AC7326"/>
    <w:rsid w:val="00AC74B8"/>
    <w:rsid w:val="00B124FA"/>
    <w:rsid w:val="00B303E6"/>
    <w:rsid w:val="00B54777"/>
    <w:rsid w:val="00B578E6"/>
    <w:rsid w:val="00BA19B4"/>
    <w:rsid w:val="00BD019A"/>
    <w:rsid w:val="00BE02C4"/>
    <w:rsid w:val="00BF4B8A"/>
    <w:rsid w:val="00C24DF8"/>
    <w:rsid w:val="00C24E68"/>
    <w:rsid w:val="00C56882"/>
    <w:rsid w:val="00C73FF2"/>
    <w:rsid w:val="00CB753C"/>
    <w:rsid w:val="00CC01EE"/>
    <w:rsid w:val="00CE3CF4"/>
    <w:rsid w:val="00CF3AA4"/>
    <w:rsid w:val="00D027DE"/>
    <w:rsid w:val="00D03FFC"/>
    <w:rsid w:val="00D117B9"/>
    <w:rsid w:val="00D445B5"/>
    <w:rsid w:val="00D57F49"/>
    <w:rsid w:val="00D821C6"/>
    <w:rsid w:val="00D9008B"/>
    <w:rsid w:val="00DB4DF0"/>
    <w:rsid w:val="00DB6083"/>
    <w:rsid w:val="00DE10B5"/>
    <w:rsid w:val="00DE43FF"/>
    <w:rsid w:val="00DE6789"/>
    <w:rsid w:val="00DF6967"/>
    <w:rsid w:val="00DF75B8"/>
    <w:rsid w:val="00E00942"/>
    <w:rsid w:val="00E00B1E"/>
    <w:rsid w:val="00E052B0"/>
    <w:rsid w:val="00E45231"/>
    <w:rsid w:val="00E51301"/>
    <w:rsid w:val="00E573A7"/>
    <w:rsid w:val="00E804F0"/>
    <w:rsid w:val="00E92C8F"/>
    <w:rsid w:val="00E9451A"/>
    <w:rsid w:val="00E96248"/>
    <w:rsid w:val="00E979D3"/>
    <w:rsid w:val="00EA2306"/>
    <w:rsid w:val="00EA67F7"/>
    <w:rsid w:val="00EB4770"/>
    <w:rsid w:val="00EC77AC"/>
    <w:rsid w:val="00ED4046"/>
    <w:rsid w:val="00EF31E6"/>
    <w:rsid w:val="00EF7B9A"/>
    <w:rsid w:val="00F01260"/>
    <w:rsid w:val="00F05B3D"/>
    <w:rsid w:val="00F168B5"/>
    <w:rsid w:val="00F17AAE"/>
    <w:rsid w:val="00F336FE"/>
    <w:rsid w:val="00F36F0A"/>
    <w:rsid w:val="00F71B2B"/>
    <w:rsid w:val="00F871BC"/>
    <w:rsid w:val="00F94410"/>
    <w:rsid w:val="00FB6067"/>
    <w:rsid w:val="00FD20FE"/>
    <w:rsid w:val="00FD6621"/>
    <w:rsid w:val="00FF0AB6"/>
    <w:rsid w:val="00FF7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F8EB32"/>
  <w15:docId w15:val="{6C84BAA9-4522-45E9-9809-1F0029CE9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rsid w:val="007C28D2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  <w:rsid w:val="007C28D2"/>
  </w:style>
  <w:style w:type="paragraph" w:styleId="a6">
    <w:name w:val="Balloon Text"/>
    <w:basedOn w:val="a"/>
    <w:link w:val="a7"/>
    <w:rsid w:val="008C2767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rsid w:val="008C2767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8C2767"/>
    <w:pPr>
      <w:ind w:leftChars="200" w:left="480"/>
    </w:pPr>
  </w:style>
  <w:style w:type="paragraph" w:customStyle="1" w:styleId="a9">
    <w:name w:val="填充題"/>
    <w:basedOn w:val="a"/>
    <w:autoRedefine/>
    <w:rsid w:val="001C36ED"/>
    <w:pPr>
      <w:widowControl/>
      <w:tabs>
        <w:tab w:val="left" w:pos="540"/>
      </w:tabs>
      <w:spacing w:after="120"/>
      <w:ind w:left="540" w:hangingChars="225" w:hanging="540"/>
    </w:pPr>
    <w:rPr>
      <w:rFonts w:ascii="新細明體" w:hAnsi="新細明體" w:cs="新細明體"/>
      <w:kern w:val="0"/>
    </w:rPr>
  </w:style>
  <w:style w:type="paragraph" w:customStyle="1" w:styleId="SectionParagraphStyle">
    <w:name w:val="SectionParagraphStyle"/>
    <w:basedOn w:val="a"/>
    <w:rsid w:val="00832FEA"/>
    <w:pPr>
      <w:widowControl/>
      <w:spacing w:after="40" w:line="280" w:lineRule="auto"/>
      <w:ind w:left="1000" w:hanging="1000"/>
      <w:textAlignment w:val="center"/>
    </w:pPr>
    <w:rPr>
      <w:kern w:val="0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4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header" Target="header1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fontTable" Target="fontTable.xml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651</Words>
  <Characters>3712</Characters>
  <Application>Microsoft Office Word</Application>
  <DocSecurity>0</DocSecurity>
  <Lines>30</Lines>
  <Paragraphs>8</Paragraphs>
  <ScaleCrop>false</ScaleCrop>
  <Company>microsoft</Company>
  <LinksUpToDate>false</LinksUpToDate>
  <CharactersWithSpaces>4355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3</cp:revision>
  <cp:lastPrinted>2020-04-27T07:48:00Z</cp:lastPrinted>
  <dcterms:created xsi:type="dcterms:W3CDTF">2023-07-12T03:58:00Z</dcterms:created>
  <dcterms:modified xsi:type="dcterms:W3CDTF">2023-07-12T03:58:00Z</dcterms:modified>
</cp:coreProperties>
</file>