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0DE" w:rsidRPr="00DF00DE" w:rsidRDefault="00812E4D">
      <w:pPr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4F66258" wp14:editId="4B2798B8">
                <wp:simplePos x="0" y="0"/>
                <wp:positionH relativeFrom="column">
                  <wp:posOffset>-235585</wp:posOffset>
                </wp:positionH>
                <wp:positionV relativeFrom="margin">
                  <wp:posOffset>257175</wp:posOffset>
                </wp:positionV>
                <wp:extent cx="304800" cy="8153400"/>
                <wp:effectExtent l="0" t="0" r="19050" b="1905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815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00DE" w:rsidRDefault="00DF00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6625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-18.55pt;margin-top:20.25pt;width:24pt;height:642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">
                <v:textbox>
                  <w:txbxContent>
                    <w:p w:rsidR="00DF00DE" w:rsidRDefault="00DF00DE"/>
                  </w:txbxContent>
                </v:textbox>
                <w10:wrap anchory="margin"/>
              </v:shape>
            </w:pict>
          </mc:Fallback>
        </mc:AlternateContent>
      </w:r>
      <w:r w:rsidR="00FF1A45">
        <w:rPr>
          <w:rFonts w:hint="eastAsia"/>
        </w:rPr>
        <w:t xml:space="preserve">    </w:t>
      </w:r>
      <w:r w:rsidR="00DF00DE" w:rsidRPr="00DF00DE">
        <w:rPr>
          <w:rFonts w:hint="eastAsia"/>
        </w:rPr>
        <w:t>新北市立新北高工</w:t>
      </w:r>
      <w:r w:rsidR="00DF00DE" w:rsidRPr="00DF00DE">
        <w:rPr>
          <w:rFonts w:hint="eastAsia"/>
        </w:rPr>
        <w:t>107</w:t>
      </w:r>
      <w:r w:rsidR="00DF00DE" w:rsidRPr="00DF00DE">
        <w:rPr>
          <w:rFonts w:hint="eastAsia"/>
        </w:rPr>
        <w:t>學年度高三第一次段考作文試題</w:t>
      </w:r>
      <w:r w:rsidR="00DF00DE" w:rsidRPr="00DF00DE">
        <w:rPr>
          <w:rFonts w:hint="eastAsia"/>
        </w:rPr>
        <w:t xml:space="preserve">        </w:t>
      </w:r>
      <w:r w:rsidR="00DF00DE" w:rsidRPr="00DF00DE">
        <w:rPr>
          <w:rFonts w:hint="eastAsia"/>
        </w:rPr>
        <w:t>班級</w:t>
      </w:r>
      <w:r w:rsidR="00DF00DE" w:rsidRPr="00DF00DE">
        <w:rPr>
          <w:rFonts w:ascii="新細明體" w:eastAsia="新細明體" w:hAnsi="新細明體" w:hint="eastAsia"/>
        </w:rPr>
        <w:t xml:space="preserve">： </w:t>
      </w:r>
      <w:r w:rsidR="00DF00DE" w:rsidRPr="00DF00DE">
        <w:rPr>
          <w:rFonts w:hint="eastAsia"/>
        </w:rPr>
        <w:t xml:space="preserve">     </w:t>
      </w:r>
      <w:r w:rsidR="001806DD">
        <w:rPr>
          <w:rFonts w:hint="eastAsia"/>
        </w:rPr>
        <w:t xml:space="preserve">    </w:t>
      </w:r>
      <w:r w:rsidR="00DF00DE" w:rsidRPr="00DF00DE">
        <w:rPr>
          <w:rFonts w:hint="eastAsia"/>
        </w:rPr>
        <w:t>座號</w:t>
      </w:r>
      <w:r w:rsidR="00DF00DE" w:rsidRPr="00DF00DE">
        <w:rPr>
          <w:rFonts w:asciiTheme="minorEastAsia" w:hAnsiTheme="minorEastAsia" w:hint="eastAsia"/>
        </w:rPr>
        <w:t xml:space="preserve">：      姓名：          </w:t>
      </w:r>
    </w:p>
    <w:p w:rsidR="00DF00DE" w:rsidRDefault="00DF00DE"/>
    <w:p w:rsidR="003279FA" w:rsidRPr="00FF1A45" w:rsidRDefault="00FF1A45">
      <w:pPr>
        <w:rPr>
          <w:rFonts w:ascii="標楷體" w:eastAsia="標楷體" w:hAnsi="標楷體"/>
        </w:rPr>
      </w:pPr>
      <w:r>
        <w:rPr>
          <w:rFonts w:hint="eastAsia"/>
        </w:rPr>
        <w:t xml:space="preserve">    </w:t>
      </w:r>
      <w:r w:rsidR="000703ED" w:rsidRPr="00FF1A45">
        <w:rPr>
          <w:rFonts w:ascii="標楷體" w:eastAsia="標楷體" w:hAnsi="標楷體" w:hint="eastAsia"/>
        </w:rPr>
        <w:t>閱讀下方資料甲、資料乙兩篇描述共享經濟的文章，回答框線內的文題</w:t>
      </w:r>
      <w:r w:rsidR="00747CCF" w:rsidRPr="00FF1A45">
        <w:rPr>
          <w:rFonts w:ascii="標楷體" w:eastAsia="標楷體" w:hAnsi="標楷體" w:hint="eastAsia"/>
        </w:rPr>
        <w:t>：</w:t>
      </w:r>
    </w:p>
    <w:p w:rsidR="000703ED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0703ED" w:rsidRPr="00FF1A45">
        <w:rPr>
          <w:rFonts w:ascii="標楷體" w:eastAsia="標楷體" w:hAnsi="標楷體" w:hint="eastAsia"/>
          <w:bdr w:val="single" w:sz="4" w:space="0" w:color="auto"/>
        </w:rPr>
        <w:t>資料甲</w:t>
      </w:r>
      <w:r w:rsidR="00747CCF" w:rsidRPr="00FF1A45">
        <w:rPr>
          <w:rFonts w:ascii="標楷體" w:eastAsia="標楷體" w:hAnsi="標楷體" w:hint="eastAsia"/>
        </w:rPr>
        <w:t>：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0703ED" w:rsidRPr="00FF1A45">
        <w:rPr>
          <w:rFonts w:ascii="標楷體" w:eastAsia="標楷體" w:hAnsi="標楷體" w:hint="eastAsia"/>
        </w:rPr>
        <w:t>2010年以來，全球興起共享經濟的熱潮，它的運作不借助高成本的傳統企業，而是由新創公司提供平台，透過閒置資源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0703ED" w:rsidRPr="00FF1A45">
        <w:rPr>
          <w:rFonts w:ascii="標楷體" w:eastAsia="標楷體" w:hAnsi="標楷體" w:hint="eastAsia"/>
        </w:rPr>
        <w:t>的再分配，讓民眾能將空房、汽車甚至是單車與他人共享，增加額外收入；而有需要的人得以用較便宜的代價借用資源，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0703ED" w:rsidRPr="00FF1A45">
        <w:rPr>
          <w:rFonts w:ascii="標楷體" w:eastAsia="標楷體" w:hAnsi="標楷體" w:hint="eastAsia"/>
        </w:rPr>
        <w:t>在網路社群與行動裝置的助力下，更加速了共享的便利發展。對消費者來說，有更低廉的價格以及更方便的模式，何樂</w:t>
      </w:r>
    </w:p>
    <w:p w:rsidR="000703ED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0703ED" w:rsidRPr="00FF1A45">
        <w:rPr>
          <w:rFonts w:ascii="標楷體" w:eastAsia="標楷體" w:hAnsi="標楷體" w:hint="eastAsia"/>
        </w:rPr>
        <w:t>而不為呢？</w:t>
      </w:r>
    </w:p>
    <w:p w:rsidR="00747CCF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747CCF" w:rsidRPr="00CF24B2">
        <w:rPr>
          <w:rFonts w:ascii="標楷體" w:eastAsia="標楷體" w:hAnsi="標楷體" w:hint="eastAsia"/>
          <w:bdr w:val="single" w:sz="4" w:space="0" w:color="auto"/>
        </w:rPr>
        <w:t>資料乙</w:t>
      </w:r>
      <w:r w:rsidR="00747CCF" w:rsidRPr="00FF1A45">
        <w:rPr>
          <w:rFonts w:ascii="標楷體" w:eastAsia="標楷體" w:hAnsi="標楷體" w:hint="eastAsia"/>
        </w:rPr>
        <w:t>：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747CCF" w:rsidRPr="00FF1A45">
        <w:rPr>
          <w:rFonts w:ascii="標楷體" w:eastAsia="標楷體" w:hAnsi="標楷體" w:hint="eastAsia"/>
        </w:rPr>
        <w:t>共享經濟固然因為便利與價格的優勢，在全球各地都有良好的發展，但以個人利益為出發點的經濟形式，能否兼顧到最初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747CCF" w:rsidRPr="00FF1A45">
        <w:rPr>
          <w:rFonts w:ascii="標楷體" w:eastAsia="標楷體" w:hAnsi="標楷體" w:hint="eastAsia"/>
        </w:rPr>
        <w:t>共享的理想？且共享經濟運作時，經常與現行法令衝突，雙方交易行為也難以</w:t>
      </w:r>
      <w:r w:rsidR="00C25B38" w:rsidRPr="00FF1A45">
        <w:rPr>
          <w:rFonts w:ascii="標楷體" w:eastAsia="標楷體" w:hAnsi="標楷體" w:hint="eastAsia"/>
        </w:rPr>
        <w:t>用現行法律界定責任歸屬，引起諸多爭議：</w:t>
      </w:r>
    </w:p>
    <w:p w:rsidR="00FF1A45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C25B38" w:rsidRPr="00FF1A45">
        <w:rPr>
          <w:rFonts w:ascii="標楷體" w:eastAsia="標楷體" w:hAnsi="標楷體" w:hint="eastAsia"/>
        </w:rPr>
        <w:t>如日租房間的逃生設備、搭乘</w:t>
      </w:r>
      <w:r w:rsidR="00747CCF" w:rsidRPr="00FF1A45">
        <w:rPr>
          <w:rFonts w:ascii="標楷體" w:eastAsia="標楷體" w:hAnsi="標楷體" w:hint="eastAsia"/>
        </w:rPr>
        <w:t>私家汽車遭遇交通意外的賠償問題、隨租隨停的單車導致市容亂象</w:t>
      </w:r>
      <w:r w:rsidR="00747CCF" w:rsidRPr="00FF1A45">
        <w:rPr>
          <w:rFonts w:ascii="標楷體" w:eastAsia="標楷體" w:hAnsi="標楷體"/>
        </w:rPr>
        <w:t>……</w:t>
      </w:r>
      <w:r w:rsidR="00747CCF" w:rsidRPr="00FF1A45">
        <w:rPr>
          <w:rFonts w:ascii="標楷體" w:eastAsia="標楷體" w:hAnsi="標楷體" w:hint="eastAsia"/>
        </w:rPr>
        <w:t>都無法承擔應有的責</w:t>
      </w:r>
    </w:p>
    <w:p w:rsidR="00747CCF" w:rsidRPr="00FF1A45" w:rsidRDefault="00FF1A45">
      <w:pPr>
        <w:rPr>
          <w:rFonts w:ascii="標楷體" w:eastAsia="標楷體" w:hAnsi="標楷體"/>
        </w:rPr>
      </w:pPr>
      <w:r w:rsidRPr="00FF1A45">
        <w:rPr>
          <w:rFonts w:ascii="標楷體" w:eastAsia="標楷體" w:hAnsi="標楷體" w:hint="eastAsia"/>
        </w:rPr>
        <w:t xml:space="preserve">    </w:t>
      </w:r>
      <w:r w:rsidR="00747CCF" w:rsidRPr="00FF1A45">
        <w:rPr>
          <w:rFonts w:ascii="標楷體" w:eastAsia="標楷體" w:hAnsi="標楷體" w:hint="eastAsia"/>
        </w:rPr>
        <w:t>任與風險，這些都是共享經濟亟需解決的問題。</w:t>
      </w:r>
    </w:p>
    <w:p w:rsidR="00C03BB9" w:rsidRPr="00FF1A45" w:rsidRDefault="00C03BB9">
      <w:pPr>
        <w:rPr>
          <w:rFonts w:ascii="標楷體" w:eastAsia="標楷體" w:hAnsi="標楷體"/>
        </w:rPr>
      </w:pPr>
    </w:p>
    <w:p w:rsidR="00747CCF" w:rsidRPr="00FF1A45" w:rsidRDefault="00504A50" w:rsidP="00FF1A45">
      <w:pPr>
        <w:ind w:firstLineChars="300" w:firstLine="720"/>
        <w:rPr>
          <w:rFonts w:asciiTheme="minorEastAsia" w:hAnsiTheme="minorEastAsia"/>
          <w:szCs w:val="24"/>
        </w:rPr>
      </w:pPr>
      <w:r w:rsidRPr="00FF1A45">
        <w:rPr>
          <w:rFonts w:asciiTheme="minorEastAsia" w:hAnsiTheme="minorEastAsia" w:hint="eastAsia"/>
          <w:szCs w:val="24"/>
        </w:rPr>
        <w:t>請</w:t>
      </w:r>
      <w:r w:rsidR="00747CCF" w:rsidRPr="00FF1A45">
        <w:rPr>
          <w:rFonts w:asciiTheme="minorEastAsia" w:hAnsiTheme="minorEastAsia" w:hint="eastAsia"/>
          <w:szCs w:val="24"/>
        </w:rPr>
        <w:t>以下列形式，完成一篇文章：</w:t>
      </w:r>
    </w:p>
    <w:p w:rsidR="00747CCF" w:rsidRPr="00FF1A45" w:rsidRDefault="00FF1A45" w:rsidP="00FF1A45">
      <w:pPr>
        <w:rPr>
          <w:rFonts w:asciiTheme="minorEastAsia" w:hAnsiTheme="minorEastAsia"/>
          <w:szCs w:val="24"/>
        </w:rPr>
      </w:pPr>
      <w:r w:rsidRPr="00FF1A45">
        <w:rPr>
          <w:rFonts w:asciiTheme="minorEastAsia" w:hAnsiTheme="minorEastAsia" w:hint="eastAsia"/>
          <w:szCs w:val="24"/>
        </w:rPr>
        <w:t xml:space="preserve">      一、</w:t>
      </w:r>
      <w:r w:rsidR="00747CCF" w:rsidRPr="00FF1A45">
        <w:rPr>
          <w:rFonts w:asciiTheme="minorEastAsia" w:hAnsiTheme="minorEastAsia" w:hint="eastAsia"/>
          <w:szCs w:val="24"/>
        </w:rPr>
        <w:t>第一段先將</w:t>
      </w:r>
      <w:r w:rsidR="00747CCF" w:rsidRPr="00FF1A45">
        <w:rPr>
          <w:rFonts w:asciiTheme="minorEastAsia" w:hAnsiTheme="minorEastAsia" w:hint="eastAsia"/>
          <w:szCs w:val="24"/>
          <w:bdr w:val="single" w:sz="4" w:space="0" w:color="auto"/>
        </w:rPr>
        <w:t>資料甲</w:t>
      </w:r>
      <w:r w:rsidR="00747CCF" w:rsidRPr="00FF1A45">
        <w:rPr>
          <w:rFonts w:asciiTheme="minorEastAsia" w:hAnsiTheme="minorEastAsia" w:hint="eastAsia"/>
          <w:szCs w:val="24"/>
        </w:rPr>
        <w:t>和</w:t>
      </w:r>
      <w:r w:rsidR="00747CCF" w:rsidRPr="00FF1A45">
        <w:rPr>
          <w:rFonts w:asciiTheme="minorEastAsia" w:hAnsiTheme="minorEastAsia" w:hint="eastAsia"/>
          <w:szCs w:val="24"/>
          <w:bdr w:val="single" w:sz="4" w:space="0" w:color="auto"/>
        </w:rPr>
        <w:t>資料乙</w:t>
      </w:r>
      <w:r w:rsidR="00747CCF" w:rsidRPr="00FF1A45">
        <w:rPr>
          <w:rFonts w:asciiTheme="minorEastAsia" w:hAnsiTheme="minorEastAsia" w:hint="eastAsia"/>
          <w:szCs w:val="24"/>
        </w:rPr>
        <w:t>的主要觀點，分別用數句話加以歸納、簡述。</w:t>
      </w:r>
    </w:p>
    <w:p w:rsidR="00FF1A45" w:rsidRPr="00FF1A45" w:rsidRDefault="00FF1A45" w:rsidP="00FF1A45">
      <w:pPr>
        <w:pStyle w:val="a3"/>
        <w:ind w:leftChars="0"/>
        <w:rPr>
          <w:rFonts w:asciiTheme="minorEastAsia" w:hAnsiTheme="minorEastAsia"/>
          <w:szCs w:val="24"/>
        </w:rPr>
      </w:pPr>
      <w:r w:rsidRPr="00FF1A45">
        <w:rPr>
          <w:rFonts w:asciiTheme="minorEastAsia" w:hAnsiTheme="minorEastAsia" w:hint="eastAsia"/>
          <w:szCs w:val="24"/>
        </w:rPr>
        <w:t xml:space="preserve">  二、</w:t>
      </w:r>
      <w:r w:rsidR="00747CCF" w:rsidRPr="00FF1A45">
        <w:rPr>
          <w:rFonts w:asciiTheme="minorEastAsia" w:hAnsiTheme="minorEastAsia" w:hint="eastAsia"/>
          <w:szCs w:val="24"/>
        </w:rPr>
        <w:t>第二段以後，請將</w:t>
      </w:r>
      <w:r w:rsidR="00F26ACD" w:rsidRPr="00FF1A45">
        <w:rPr>
          <w:rFonts w:asciiTheme="minorEastAsia" w:hAnsiTheme="minorEastAsia" w:hint="eastAsia"/>
          <w:szCs w:val="24"/>
        </w:rPr>
        <w:t>上述資料的兩</w:t>
      </w:r>
      <w:r w:rsidRPr="00FF1A45">
        <w:rPr>
          <w:rFonts w:asciiTheme="minorEastAsia" w:hAnsiTheme="minorEastAsia" w:hint="eastAsia"/>
          <w:szCs w:val="24"/>
        </w:rPr>
        <w:t>種看法，選擇其中一種觀點，給予贊同，並結合自己日常經驗與見聞，</w:t>
      </w:r>
    </w:p>
    <w:p w:rsidR="00747CCF" w:rsidRPr="00FF1A45" w:rsidRDefault="00FF1A45" w:rsidP="00FF1A45">
      <w:pPr>
        <w:pStyle w:val="a3"/>
        <w:ind w:leftChars="0"/>
        <w:rPr>
          <w:rFonts w:asciiTheme="minorEastAsia" w:hAnsiTheme="minorEastAsia"/>
          <w:szCs w:val="24"/>
        </w:rPr>
      </w:pPr>
      <w:r w:rsidRPr="00FF1A45">
        <w:rPr>
          <w:rFonts w:asciiTheme="minorEastAsia" w:hAnsiTheme="minorEastAsia" w:hint="eastAsia"/>
          <w:szCs w:val="24"/>
        </w:rPr>
        <w:t xml:space="preserve">  提</w:t>
      </w:r>
      <w:r w:rsidR="00F26ACD" w:rsidRPr="00FF1A45">
        <w:rPr>
          <w:rFonts w:asciiTheme="minorEastAsia" w:hAnsiTheme="minorEastAsia" w:hint="eastAsia"/>
          <w:szCs w:val="24"/>
        </w:rPr>
        <w:t>出支持論見理由。不必受限</w:t>
      </w:r>
      <w:r w:rsidR="00F26ACD" w:rsidRPr="00FF1A45">
        <w:rPr>
          <w:rFonts w:asciiTheme="minorEastAsia" w:hAnsiTheme="minorEastAsia" w:hint="eastAsia"/>
          <w:szCs w:val="24"/>
          <w:bdr w:val="single" w:sz="4" w:space="0" w:color="auto"/>
        </w:rPr>
        <w:t>資料甲</w:t>
      </w:r>
      <w:r w:rsidR="00F26ACD" w:rsidRPr="00FF1A45">
        <w:rPr>
          <w:rFonts w:asciiTheme="minorEastAsia" w:hAnsiTheme="minorEastAsia" w:hint="eastAsia"/>
          <w:szCs w:val="24"/>
        </w:rPr>
        <w:t>、</w:t>
      </w:r>
      <w:r w:rsidR="00F26ACD" w:rsidRPr="00FF1A45">
        <w:rPr>
          <w:rFonts w:asciiTheme="minorEastAsia" w:hAnsiTheme="minorEastAsia" w:hint="eastAsia"/>
          <w:szCs w:val="24"/>
          <w:bdr w:val="single" w:sz="4" w:space="0" w:color="auto"/>
        </w:rPr>
        <w:t>資料乙</w:t>
      </w:r>
      <w:r w:rsidR="00F26ACD" w:rsidRPr="00FF1A45">
        <w:rPr>
          <w:rFonts w:asciiTheme="minorEastAsia" w:hAnsiTheme="minorEastAsia" w:hint="eastAsia"/>
          <w:szCs w:val="24"/>
        </w:rPr>
        <w:t>，你可以提出自己的理由。</w:t>
      </w:r>
    </w:p>
    <w:p w:rsidR="00F26ACD" w:rsidRPr="00FF1A45" w:rsidRDefault="00FF1A45" w:rsidP="00F26ACD">
      <w:pPr>
        <w:rPr>
          <w:rFonts w:asciiTheme="minorEastAsia" w:hAnsiTheme="minorEastAsia"/>
        </w:rPr>
      </w:pPr>
      <w:r w:rsidRPr="00FF1A45">
        <w:rPr>
          <w:rFonts w:asciiTheme="minorEastAsia" w:hAnsiTheme="minorEastAsia"/>
          <w:noProof/>
          <w:szCs w:val="24"/>
          <w:bdr w:val="single" w:sz="4" w:space="0" w:color="auto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032C4F9" wp14:editId="76BB5F44">
                <wp:simplePos x="0" y="0"/>
                <wp:positionH relativeFrom="column">
                  <wp:posOffset>-407035</wp:posOffset>
                </wp:positionH>
                <wp:positionV relativeFrom="margin">
                  <wp:posOffset>361950</wp:posOffset>
                </wp:positionV>
                <wp:extent cx="1457325" cy="7553325"/>
                <wp:effectExtent l="0" t="0" r="28575" b="285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755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4A50" w:rsidRDefault="00504A50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2C4F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32.05pt;margin-top:28.5pt;width:114.75pt;height:59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">
                <v:textbox>
                  <w:txbxContent>
                    <w:p w:rsidR="00504A50" w:rsidRDefault="00504A50">
                      <w:bookmarkStart w:id="1" w:name="_GoBack"/>
                      <w:bookmarkEnd w:id="1"/>
                    </w:p>
                  </w:txbxContent>
                </v:textbox>
                <w10:wrap anchory="margin"/>
              </v:shape>
            </w:pict>
          </mc:Fallback>
        </mc:AlternateContent>
      </w:r>
      <w:r w:rsidRPr="00FF1A45">
        <w:rPr>
          <w:rFonts w:asciiTheme="minorEastAsia" w:hAnsiTheme="minorEastAsia" w:hint="eastAsia"/>
          <w:szCs w:val="24"/>
        </w:rPr>
        <w:t xml:space="preserve">      </w:t>
      </w:r>
      <w:r w:rsidR="00F26ACD" w:rsidRPr="00FF1A45">
        <w:rPr>
          <w:rFonts w:asciiTheme="minorEastAsia" w:hAnsiTheme="minorEastAsia" w:hint="eastAsia"/>
          <w:szCs w:val="24"/>
          <w:bdr w:val="single" w:sz="4" w:space="0" w:color="auto"/>
        </w:rPr>
        <w:t>注意</w:t>
      </w:r>
      <w:r w:rsidR="00F26ACD" w:rsidRPr="00FF1A45">
        <w:rPr>
          <w:rFonts w:asciiTheme="minorEastAsia" w:hAnsiTheme="minorEastAsia" w:hint="eastAsia"/>
          <w:szCs w:val="24"/>
        </w:rPr>
        <w:t>：只能選擇一種看法，說</w:t>
      </w:r>
      <w:r w:rsidR="00F26ACD" w:rsidRPr="00FF1A45">
        <w:rPr>
          <w:rFonts w:asciiTheme="minorEastAsia" w:hAnsiTheme="minorEastAsia" w:hint="eastAsia"/>
        </w:rPr>
        <w:t>明你贊同的理由，不能兩種看法都贊同。</w:t>
      </w:r>
      <w:r w:rsidR="00BF49C3">
        <w:rPr>
          <w:rFonts w:asciiTheme="minorEastAsia" w:hAnsiTheme="minorEastAsia" w:hint="eastAsia"/>
        </w:rPr>
        <w:t>(無需再另外寫題目，請直接空兩格作答)</w:t>
      </w:r>
    </w:p>
    <w:sectPr w:rsidR="00F26ACD" w:rsidRPr="00FF1A45" w:rsidSect="000703ED">
      <w:pgSz w:w="11906" w:h="16838"/>
      <w:pgMar w:top="1440" w:right="1800" w:bottom="1440" w:left="180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A45" w:rsidRDefault="00FF1A45" w:rsidP="00FF1A45">
      <w:r>
        <w:separator/>
      </w:r>
    </w:p>
  </w:endnote>
  <w:endnote w:type="continuationSeparator" w:id="0">
    <w:p w:rsidR="00FF1A45" w:rsidRDefault="00FF1A45" w:rsidP="00FF1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A45" w:rsidRDefault="00FF1A45" w:rsidP="00FF1A45">
      <w:r>
        <w:separator/>
      </w:r>
    </w:p>
  </w:footnote>
  <w:footnote w:type="continuationSeparator" w:id="0">
    <w:p w:rsidR="00FF1A45" w:rsidRDefault="00FF1A45" w:rsidP="00FF1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46784"/>
    <w:multiLevelType w:val="hybridMultilevel"/>
    <w:tmpl w:val="6128A21C"/>
    <w:lvl w:ilvl="0" w:tplc="8BD2995A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3ED"/>
    <w:rsid w:val="000703ED"/>
    <w:rsid w:val="001806DD"/>
    <w:rsid w:val="003279FA"/>
    <w:rsid w:val="00504A50"/>
    <w:rsid w:val="00747CCF"/>
    <w:rsid w:val="00812E4D"/>
    <w:rsid w:val="008A680E"/>
    <w:rsid w:val="00BF49C3"/>
    <w:rsid w:val="00C03BB9"/>
    <w:rsid w:val="00C25B38"/>
    <w:rsid w:val="00CF24B2"/>
    <w:rsid w:val="00DF00DE"/>
    <w:rsid w:val="00F26ACD"/>
    <w:rsid w:val="00FF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160E"/>
  <w15:chartTrackingRefBased/>
  <w15:docId w15:val="{B96B5FB0-0207-499B-9555-14ED30FD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CCF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C25B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25B38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F1A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F1A4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F1A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F1A4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USER</cp:lastModifiedBy>
  <cp:revision>2</cp:revision>
  <cp:lastPrinted>2018-10-01T02:45:00Z</cp:lastPrinted>
  <dcterms:created xsi:type="dcterms:W3CDTF">2018-10-01T04:23:00Z</dcterms:created>
  <dcterms:modified xsi:type="dcterms:W3CDTF">2018-10-01T04:23:00Z</dcterms:modified>
</cp:coreProperties>
</file>