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BE3CDC" w:rsidTr="00A00DB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342551">
              <w:rPr>
                <w:rFonts w:ascii="新細明體" w:hAnsi="新細明體" w:hint="eastAsia"/>
                <w:color w:val="FF0000"/>
                <w:sz w:val="28"/>
              </w:rPr>
              <w:t>7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 w:rsidR="00342551"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 w:rsidR="00342551">
              <w:rPr>
                <w:rFonts w:ascii="新細明體" w:hAnsi="新細明體" w:hint="eastAsia"/>
                <w:color w:val="FF0000"/>
                <w:sz w:val="28"/>
              </w:rPr>
              <w:t>第一</w:t>
            </w:r>
            <w:r w:rsidRPr="00BE3CDC"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E3CDC" w:rsidRPr="00DE6789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BE3CDC" w:rsidTr="00A00DB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會</w:t>
            </w:r>
            <w:r w:rsidR="000A08AA">
              <w:rPr>
                <w:rFonts w:ascii="新細明體" w:hAnsi="新細明體" w:hint="eastAsia"/>
                <w:sz w:val="24"/>
              </w:rPr>
              <w:t>計學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0A08AA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BE3CDC" w:rsidRPr="00DE6789" w:rsidRDefault="00BE3CDC" w:rsidP="00A00DBE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BE3CDC" w:rsidRDefault="00BE3CDC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  <w:sectPr w:rsidR="00BE3CDC" w:rsidSect="00D3687E">
          <w:headerReference w:type="default" r:id="rId8"/>
          <w:pgSz w:w="14572" w:h="20639" w:code="12"/>
          <w:pgMar w:top="680" w:right="680" w:bottom="680" w:left="680" w:header="567" w:footer="567" w:gutter="0"/>
          <w:pgNumType w:start="1"/>
          <w:cols w:space="425"/>
          <w:docGrid w:type="lines" w:linePitch="360"/>
        </w:sectPr>
      </w:pPr>
    </w:p>
    <w:p w:rsidR="00E4299B" w:rsidRDefault="009F6EB3" w:rsidP="00BE3CDC">
      <w:pPr>
        <w:spacing w:afterLines="20" w:after="72" w:line="240" w:lineRule="atLeast"/>
        <w:ind w:left="709" w:hanging="709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lastRenderedPageBreak/>
        <w:t>一、選擇題</w:t>
      </w: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:</w:t>
      </w:r>
      <w:r w:rsidR="005468FF">
        <w:rPr>
          <w:rFonts w:eastAsia="細明體"/>
          <w:b/>
          <w:color w:val="000000"/>
          <w:szCs w:val="24"/>
          <w:shd w:val="clear" w:color="auto" w:fill="FFFFFF"/>
        </w:rPr>
        <w:t xml:space="preserve"> </w:t>
      </w:r>
      <w:r w:rsidR="00B03552">
        <w:rPr>
          <w:rFonts w:eastAsia="細明體"/>
          <w:b/>
          <w:color w:val="000000"/>
          <w:szCs w:val="24"/>
          <w:shd w:val="clear" w:color="auto" w:fill="FFFFFF"/>
        </w:rPr>
        <w:t>(</w:t>
      </w:r>
      <w:r w:rsidR="00F47EBA">
        <w:rPr>
          <w:rFonts w:eastAsia="細明體" w:hint="eastAsia"/>
          <w:b/>
          <w:color w:val="000000"/>
          <w:szCs w:val="24"/>
          <w:shd w:val="clear" w:color="auto" w:fill="FFFFFF"/>
        </w:rPr>
        <w:t>100</w:t>
      </w:r>
      <w:r w:rsidR="00B03552">
        <w:rPr>
          <w:rFonts w:eastAsia="細明體"/>
          <w:b/>
          <w:color w:val="000000"/>
          <w:szCs w:val="24"/>
          <w:shd w:val="clear" w:color="auto" w:fill="FFFFFF"/>
        </w:rPr>
        <w:t>%)</w:t>
      </w:r>
      <w:r w:rsidR="005468FF">
        <w:rPr>
          <w:rFonts w:eastAsia="細明體" w:hint="eastAsia"/>
          <w:b/>
          <w:color w:val="000000"/>
          <w:szCs w:val="24"/>
          <w:shd w:val="clear" w:color="auto" w:fill="FFFFFF"/>
        </w:rPr>
        <w:t>※可使用計算機</w:t>
      </w:r>
      <w:bookmarkStart w:id="0" w:name="_GoBack"/>
      <w:bookmarkEnd w:id="0"/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1. (　 　) </w:t>
      </w:r>
      <w:r w:rsidRPr="00243DE2">
        <w:rPr>
          <w:rFonts w:eastAsia="細明體" w:hint="eastAsia"/>
          <w:sz w:val="22"/>
        </w:rPr>
        <w:t>下列敘述何者正確？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庫藏股票屬於股本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資本公積包含法定盈餘公積和特別盈餘公積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投入資本包含股本、資本公積及保留盈餘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普通股股票溢價屬於資本公積項目之一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 2. (　 　) </w:t>
      </w:r>
      <w:r w:rsidRPr="00243DE2">
        <w:rPr>
          <w:rFonts w:eastAsia="細明體" w:hint="eastAsia"/>
          <w:sz w:val="22"/>
        </w:rPr>
        <w:t>下列關於本益比的敘述何者</w:t>
      </w:r>
      <w:r w:rsidRPr="00243DE2">
        <w:rPr>
          <w:rFonts w:eastAsia="細明體" w:hint="eastAsia"/>
          <w:sz w:val="22"/>
          <w:u w:val="double"/>
        </w:rPr>
        <w:t>錯誤</w:t>
      </w:r>
      <w:r w:rsidRPr="00243DE2">
        <w:rPr>
          <w:rFonts w:eastAsia="細明體" w:hint="eastAsia"/>
          <w:sz w:val="22"/>
        </w:rPr>
        <w:t>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分子為每股帳面金額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分母為每股盈餘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分子為每股公允價值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可作為投資報酬率的參考數值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 3. (　 　) </w:t>
      </w:r>
      <w:r w:rsidRPr="00243DE2">
        <w:rPr>
          <w:rFonts w:eastAsia="細明體" w:hint="eastAsia"/>
          <w:sz w:val="22"/>
        </w:rPr>
        <w:t>白羅公司於</w:t>
      </w:r>
      <w:r w:rsidRPr="00243DE2">
        <w:rPr>
          <w:rFonts w:eastAsia="細明體" w:hint="eastAsia"/>
          <w:sz w:val="22"/>
        </w:rPr>
        <w:t>6/1</w:t>
      </w:r>
      <w:r w:rsidRPr="00243DE2">
        <w:rPr>
          <w:rFonts w:eastAsia="細明體" w:hint="eastAsia"/>
          <w:sz w:val="22"/>
        </w:rPr>
        <w:t>之股東會上決議，將其帳面金額</w:t>
      </w:r>
      <w:r w:rsidRPr="00243DE2">
        <w:rPr>
          <w:rFonts w:eastAsia="細明體" w:hint="eastAsia"/>
          <w:sz w:val="22"/>
        </w:rPr>
        <w:t>$15,000</w:t>
      </w:r>
      <w:r w:rsidRPr="00243DE2">
        <w:rPr>
          <w:rFonts w:eastAsia="細明體" w:hint="eastAsia"/>
          <w:sz w:val="22"/>
        </w:rPr>
        <w:t>、公允價值</w:t>
      </w:r>
      <w:r w:rsidRPr="00243DE2">
        <w:rPr>
          <w:rFonts w:eastAsia="細明體" w:hint="eastAsia"/>
          <w:sz w:val="22"/>
        </w:rPr>
        <w:t>$20,000</w:t>
      </w:r>
      <w:r w:rsidRPr="00243DE2">
        <w:rPr>
          <w:rFonts w:eastAsia="細明體" w:hint="eastAsia"/>
          <w:sz w:val="22"/>
        </w:rPr>
        <w:t>的土地作為財產股利分配給股東。若分配成本為</w:t>
      </w:r>
      <w:r w:rsidRPr="00243DE2">
        <w:rPr>
          <w:rFonts w:eastAsia="細明體" w:hint="eastAsia"/>
          <w:sz w:val="22"/>
        </w:rPr>
        <w:t>$0</w:t>
      </w:r>
      <w:r w:rsidRPr="00243DE2">
        <w:rPr>
          <w:rFonts w:eastAsia="細明體" w:hint="eastAsia"/>
          <w:sz w:val="22"/>
        </w:rPr>
        <w:t>，且累積盈虧貸餘</w:t>
      </w:r>
      <w:r w:rsidRPr="00243DE2">
        <w:rPr>
          <w:rFonts w:eastAsia="細明體" w:hint="eastAsia"/>
          <w:sz w:val="22"/>
        </w:rPr>
        <w:t>$500,000</w:t>
      </w:r>
      <w:r w:rsidRPr="00243DE2">
        <w:rPr>
          <w:rFonts w:eastAsia="細明體" w:hint="eastAsia"/>
          <w:sz w:val="22"/>
        </w:rPr>
        <w:t>，則白羅公司</w:t>
      </w:r>
      <w:r w:rsidRPr="00243DE2">
        <w:rPr>
          <w:rFonts w:eastAsia="細明體" w:hint="eastAsia"/>
          <w:sz w:val="22"/>
        </w:rPr>
        <w:t>6/1</w:t>
      </w:r>
      <w:r w:rsidRPr="00243DE2">
        <w:rPr>
          <w:rFonts w:eastAsia="細明體" w:hint="eastAsia"/>
          <w:sz w:val="22"/>
        </w:rPr>
        <w:t>應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借記待分配予業主之非流動資產</w:t>
      </w:r>
      <w:r w:rsidRPr="00243DE2">
        <w:rPr>
          <w:rFonts w:eastAsia="細明體" w:hint="eastAsia"/>
          <w:sz w:val="22"/>
        </w:rPr>
        <w:t>$15,000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貸記累積盈虧</w:t>
      </w:r>
      <w:r w:rsidRPr="00243DE2">
        <w:rPr>
          <w:rFonts w:eastAsia="細明體" w:hint="eastAsia"/>
          <w:sz w:val="22"/>
        </w:rPr>
        <w:t>$20,000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貸記應付財產股利</w:t>
      </w:r>
      <w:r w:rsidRPr="00243DE2">
        <w:rPr>
          <w:rFonts w:eastAsia="細明體" w:hint="eastAsia"/>
          <w:sz w:val="22"/>
        </w:rPr>
        <w:t>$15,000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借記土地成本</w:t>
      </w:r>
      <w:r w:rsidRPr="00243DE2">
        <w:rPr>
          <w:rFonts w:eastAsia="細明體" w:hint="eastAsia"/>
          <w:sz w:val="22"/>
        </w:rPr>
        <w:t>$20,000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 4. (　 　)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</w:t>
      </w:r>
      <w:r w:rsidR="00FA03A4" w:rsidRPr="00243DE2">
        <w:rPr>
          <w:rFonts w:eastAsia="細明體" w:hint="eastAsia"/>
          <w:sz w:val="22"/>
        </w:rPr>
        <w:t>湘北公司流通在外普通股</w:t>
      </w:r>
      <w:r w:rsidR="00FA03A4" w:rsidRPr="00243DE2">
        <w:rPr>
          <w:rFonts w:eastAsia="細明體"/>
          <w:sz w:val="22"/>
        </w:rPr>
        <w:t>500,000</w:t>
      </w:r>
      <w:r w:rsidR="00FA03A4" w:rsidRPr="00243DE2">
        <w:rPr>
          <w:rFonts w:eastAsia="細明體" w:hint="eastAsia"/>
          <w:sz w:val="22"/>
        </w:rPr>
        <w:t>股，每股面值</w:t>
      </w:r>
      <w:r w:rsidR="00FA03A4" w:rsidRPr="00243DE2">
        <w:rPr>
          <w:rFonts w:eastAsia="細明體"/>
          <w:sz w:val="22"/>
        </w:rPr>
        <w:t>$10</w:t>
      </w:r>
      <w:r w:rsidR="00FA03A4" w:rsidRPr="00243DE2">
        <w:rPr>
          <w:rFonts w:eastAsia="細明體" w:hint="eastAsia"/>
          <w:sz w:val="22"/>
        </w:rPr>
        <w:t>，股東會宣布發放股票股利</w:t>
      </w:r>
      <w:r w:rsidR="00FA03A4" w:rsidRPr="00243DE2">
        <w:rPr>
          <w:rFonts w:eastAsia="細明體"/>
          <w:sz w:val="22"/>
        </w:rPr>
        <w:t>80,000</w:t>
      </w:r>
      <w:r w:rsidR="00FA03A4" w:rsidRPr="00243DE2">
        <w:rPr>
          <w:rFonts w:eastAsia="細明體" w:hint="eastAsia"/>
          <w:sz w:val="22"/>
        </w:rPr>
        <w:t>股，當日公允價值為每股</w:t>
      </w:r>
      <w:r w:rsidR="00FA03A4" w:rsidRPr="00243DE2">
        <w:rPr>
          <w:rFonts w:eastAsia="細明體"/>
          <w:sz w:val="22"/>
        </w:rPr>
        <w:t>$15</w:t>
      </w:r>
      <w:r w:rsidR="00FA03A4" w:rsidRPr="00243DE2">
        <w:rPr>
          <w:rFonts w:eastAsia="細明體" w:hint="eastAsia"/>
          <w:sz w:val="22"/>
        </w:rPr>
        <w:t>，則宣告日應借記累積盈虧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="00FA03A4" w:rsidRPr="00243DE2">
        <w:rPr>
          <w:rFonts w:eastAsia="細明體"/>
          <w:sz w:val="22"/>
        </w:rPr>
        <w:t xml:space="preserve">$1,200,000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="00FA03A4" w:rsidRPr="00243DE2">
        <w:rPr>
          <w:rFonts w:eastAsia="細明體"/>
          <w:sz w:val="22"/>
        </w:rPr>
        <w:t xml:space="preserve">$800,000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="00FA03A4" w:rsidRPr="00243DE2">
        <w:rPr>
          <w:rFonts w:eastAsia="細明體"/>
          <w:sz w:val="22"/>
        </w:rPr>
        <w:t xml:space="preserve">$1,500,000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="00FA03A4" w:rsidRPr="00243DE2">
        <w:rPr>
          <w:rFonts w:eastAsia="細明體"/>
          <w:sz w:val="22"/>
        </w:rPr>
        <w:t xml:space="preserve">$400,000 </w:t>
      </w:r>
      <w:r w:rsidRPr="00243DE2">
        <w:rPr>
          <w:rFonts w:eastAsia="細明體"/>
          <w:sz w:val="22"/>
        </w:rPr>
        <w:t xml:space="preserve"> </w:t>
      </w:r>
    </w:p>
    <w:p w:rsidR="00FA03A4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 5. (　 　)</w:t>
      </w:r>
      <w:r w:rsidRPr="00243DE2">
        <w:rPr>
          <w:rFonts w:eastAsia="細明體"/>
          <w:sz w:val="22"/>
        </w:rPr>
        <w:t xml:space="preserve"> </w:t>
      </w:r>
      <w:r w:rsidR="00FA03A4" w:rsidRPr="00243DE2">
        <w:rPr>
          <w:rFonts w:eastAsia="細明體" w:hint="eastAsia"/>
          <w:sz w:val="22"/>
        </w:rPr>
        <w:t>黑子公司之核定股本為</w:t>
      </w:r>
      <w:r w:rsidR="00FA03A4" w:rsidRPr="00243DE2">
        <w:rPr>
          <w:rFonts w:eastAsia="細明體" w:hint="eastAsia"/>
          <w:sz w:val="22"/>
        </w:rPr>
        <w:t>$4,000,000</w:t>
      </w:r>
      <w:r w:rsidR="00FA03A4" w:rsidRPr="00243DE2">
        <w:rPr>
          <w:rFonts w:eastAsia="細明體" w:hint="eastAsia"/>
          <w:sz w:val="22"/>
        </w:rPr>
        <w:t>，每股面值</w:t>
      </w:r>
      <w:r w:rsidR="00FA03A4" w:rsidRPr="00243DE2">
        <w:rPr>
          <w:rFonts w:eastAsia="細明體" w:hint="eastAsia"/>
          <w:sz w:val="22"/>
        </w:rPr>
        <w:t>$10</w:t>
      </w:r>
      <w:r w:rsidR="00FA03A4" w:rsidRPr="00243DE2">
        <w:rPr>
          <w:rFonts w:eastAsia="細明體" w:hint="eastAsia"/>
          <w:sz w:val="22"/>
        </w:rPr>
        <w:t>。第一次以每股</w:t>
      </w:r>
      <w:r w:rsidR="00FA03A4" w:rsidRPr="00243DE2">
        <w:rPr>
          <w:rFonts w:eastAsia="細明體" w:hint="eastAsia"/>
          <w:sz w:val="22"/>
        </w:rPr>
        <w:t>$12</w:t>
      </w:r>
      <w:r w:rsidR="00FA03A4" w:rsidRPr="00243DE2">
        <w:rPr>
          <w:rFonts w:eastAsia="細明體" w:hint="eastAsia"/>
          <w:sz w:val="22"/>
        </w:rPr>
        <w:t>發行</w:t>
      </w:r>
      <w:r w:rsidR="00FA03A4" w:rsidRPr="00243DE2">
        <w:rPr>
          <w:rFonts w:eastAsia="細明體" w:hint="eastAsia"/>
          <w:sz w:val="22"/>
        </w:rPr>
        <w:t>150,000</w:t>
      </w:r>
      <w:r w:rsidR="00FA03A4" w:rsidRPr="00243DE2">
        <w:rPr>
          <w:rFonts w:eastAsia="細明體" w:hint="eastAsia"/>
          <w:sz w:val="22"/>
        </w:rPr>
        <w:t>股，第二次以每股</w:t>
      </w:r>
      <w:r w:rsidR="00FA03A4" w:rsidRPr="00243DE2">
        <w:rPr>
          <w:rFonts w:eastAsia="細明體" w:hint="eastAsia"/>
          <w:sz w:val="22"/>
        </w:rPr>
        <w:t>$9</w:t>
      </w:r>
      <w:r w:rsidR="00FA03A4" w:rsidRPr="00243DE2">
        <w:rPr>
          <w:rFonts w:eastAsia="細明體" w:hint="eastAsia"/>
          <w:sz w:val="22"/>
        </w:rPr>
        <w:t>發行</w:t>
      </w:r>
      <w:r w:rsidR="00FA03A4" w:rsidRPr="00243DE2">
        <w:rPr>
          <w:rFonts w:eastAsia="細明體" w:hint="eastAsia"/>
          <w:sz w:val="22"/>
        </w:rPr>
        <w:t>100,000</w:t>
      </w:r>
      <w:r w:rsidR="00FA03A4" w:rsidRPr="00243DE2">
        <w:rPr>
          <w:rFonts w:eastAsia="細明體" w:hint="eastAsia"/>
          <w:sz w:val="22"/>
        </w:rPr>
        <w:t>股，第三次也發行</w:t>
      </w:r>
      <w:r w:rsidR="00FA03A4" w:rsidRPr="00243DE2">
        <w:rPr>
          <w:rFonts w:eastAsia="細明體" w:hint="eastAsia"/>
          <w:sz w:val="22"/>
        </w:rPr>
        <w:t>100,000</w:t>
      </w:r>
      <w:r w:rsidR="00FA03A4" w:rsidRPr="00243DE2">
        <w:rPr>
          <w:rFonts w:eastAsia="細明體" w:hint="eastAsia"/>
          <w:sz w:val="22"/>
        </w:rPr>
        <w:t>股。截至第三次股份發行後，「資本公積—普通股股票溢價」帳戶餘額為</w:t>
      </w:r>
      <w:r w:rsidR="00FA03A4" w:rsidRPr="00243DE2">
        <w:rPr>
          <w:rFonts w:eastAsia="細明體" w:hint="eastAsia"/>
          <w:sz w:val="22"/>
        </w:rPr>
        <w:t>$500,000</w:t>
      </w:r>
      <w:r w:rsidR="00FA03A4" w:rsidRPr="00243DE2">
        <w:rPr>
          <w:rFonts w:eastAsia="細明體" w:hint="eastAsia"/>
          <w:sz w:val="22"/>
        </w:rPr>
        <w:t>。黑子公司從未收回股份，請問第三次發行股份時，每股發行價格是多少？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="00FA03A4" w:rsidRPr="00243DE2">
        <w:rPr>
          <w:rFonts w:eastAsia="細明體" w:hint="eastAsia"/>
          <w:sz w:val="22"/>
        </w:rPr>
        <w:t>$14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="00FA03A4" w:rsidRPr="00243DE2">
        <w:rPr>
          <w:rFonts w:eastAsia="細明體" w:hint="eastAsia"/>
          <w:sz w:val="22"/>
        </w:rPr>
        <w:t>$12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="00FA03A4" w:rsidRPr="00243DE2">
        <w:rPr>
          <w:rFonts w:eastAsia="細明體" w:hint="eastAsia"/>
          <w:sz w:val="22"/>
        </w:rPr>
        <w:t>$10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="00FA03A4" w:rsidRPr="00243DE2">
        <w:rPr>
          <w:rFonts w:eastAsia="細明體" w:hint="eastAsia"/>
          <w:sz w:val="22"/>
        </w:rPr>
        <w:t>$13</w:t>
      </w:r>
      <w:r w:rsidR="00FA03A4" w:rsidRPr="00243DE2">
        <w:rPr>
          <w:rFonts w:eastAsia="細明體"/>
          <w:sz w:val="22"/>
        </w:rPr>
        <w:t xml:space="preserve"> </w:t>
      </w:r>
    </w:p>
    <w:p w:rsidR="00FA03A4" w:rsidRDefault="00342551" w:rsidP="00F47EBA">
      <w:pPr>
        <w:spacing w:afterLines="100" w:after="360"/>
        <w:ind w:left="1091" w:hangingChars="496" w:hanging="1091"/>
        <w:rPr>
          <w:rFonts w:eastAsia="細明體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 6. (　 　)</w:t>
      </w:r>
      <w:r w:rsidRPr="00243DE2">
        <w:rPr>
          <w:rFonts w:eastAsia="細明體"/>
          <w:sz w:val="22"/>
        </w:rPr>
        <w:t xml:space="preserve"> </w:t>
      </w:r>
      <w:r w:rsidR="00FA03A4" w:rsidRPr="00243DE2">
        <w:rPr>
          <w:rFonts w:eastAsia="細明體" w:hint="eastAsia"/>
          <w:sz w:val="22"/>
        </w:rPr>
        <w:t>以零用金支付郵電費時，帳上之會計處理為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="00FA03A4" w:rsidRPr="00243DE2">
        <w:rPr>
          <w:rFonts w:eastAsia="細明體" w:hint="eastAsia"/>
          <w:sz w:val="22"/>
        </w:rPr>
        <w:t>借：郵電費，貸：銀行存款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="00FA03A4" w:rsidRPr="00243DE2">
        <w:rPr>
          <w:rFonts w:eastAsia="細明體" w:hint="eastAsia"/>
          <w:sz w:val="22"/>
        </w:rPr>
        <w:t>不必作分錄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="00FA03A4" w:rsidRPr="00243DE2">
        <w:rPr>
          <w:rFonts w:eastAsia="細明體" w:hint="eastAsia"/>
          <w:sz w:val="22"/>
        </w:rPr>
        <w:t>借：郵電費，貸：零用金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="00FA03A4" w:rsidRPr="00243DE2">
        <w:rPr>
          <w:rFonts w:eastAsia="細明體" w:hint="eastAsia"/>
          <w:sz w:val="22"/>
        </w:rPr>
        <w:t>借：郵電費，貸：現金</w:t>
      </w:r>
      <w:r w:rsidR="00FA03A4"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pacing w:val="4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 7. (　 　) </w:t>
      </w:r>
      <w:r w:rsidRPr="00243DE2">
        <w:rPr>
          <w:rFonts w:eastAsia="細明體" w:hint="eastAsia"/>
          <w:spacing w:val="4"/>
          <w:sz w:val="22"/>
        </w:rPr>
        <w:t>神樂公司發行流通在外的股票，包括普通股</w:t>
      </w:r>
      <w:r w:rsidRPr="00243DE2">
        <w:rPr>
          <w:rFonts w:eastAsia="細明體" w:hint="eastAsia"/>
          <w:spacing w:val="4"/>
          <w:sz w:val="22"/>
        </w:rPr>
        <w:t>100,000</w:t>
      </w:r>
      <w:r w:rsidRPr="00243DE2">
        <w:rPr>
          <w:rFonts w:eastAsia="細明體" w:hint="eastAsia"/>
          <w:spacing w:val="4"/>
          <w:sz w:val="22"/>
        </w:rPr>
        <w:t>股以及累積特別股</w:t>
      </w:r>
      <w:r w:rsidRPr="00243DE2">
        <w:rPr>
          <w:rFonts w:eastAsia="細明體" w:hint="eastAsia"/>
          <w:spacing w:val="4"/>
          <w:sz w:val="22"/>
        </w:rPr>
        <w:t>50,000</w:t>
      </w:r>
      <w:r w:rsidRPr="00243DE2">
        <w:rPr>
          <w:rFonts w:eastAsia="細明體" w:hint="eastAsia"/>
          <w:spacing w:val="4"/>
          <w:sz w:val="22"/>
        </w:rPr>
        <w:t>股。特別股每股面值為</w:t>
      </w:r>
      <w:r w:rsidRPr="00243DE2">
        <w:rPr>
          <w:rFonts w:eastAsia="細明體" w:hint="eastAsia"/>
          <w:spacing w:val="4"/>
          <w:sz w:val="22"/>
        </w:rPr>
        <w:t>$10</w:t>
      </w:r>
      <w:r w:rsidRPr="00243DE2">
        <w:rPr>
          <w:rFonts w:eastAsia="細明體" w:hint="eastAsia"/>
          <w:spacing w:val="4"/>
          <w:sz w:val="22"/>
        </w:rPr>
        <w:t>，股利率為</w:t>
      </w:r>
      <w:r w:rsidRPr="00243DE2">
        <w:rPr>
          <w:rFonts w:eastAsia="細明體" w:hint="eastAsia"/>
          <w:spacing w:val="4"/>
          <w:sz w:val="22"/>
        </w:rPr>
        <w:t>10%</w:t>
      </w:r>
      <w:r w:rsidRPr="00243DE2">
        <w:rPr>
          <w:rFonts w:eastAsia="細明體" w:hint="eastAsia"/>
          <w:spacing w:val="4"/>
          <w:sz w:val="22"/>
        </w:rPr>
        <w:t>，但去年因為發生營業虧損，故積欠一年股利。神樂公司今年沒有發行新股、宣告股票股利或購回庫藏股，若今年的淨損為</w:t>
      </w:r>
      <w:r w:rsidRPr="00243DE2">
        <w:rPr>
          <w:rFonts w:eastAsia="細明體" w:hint="eastAsia"/>
          <w:spacing w:val="4"/>
          <w:sz w:val="22"/>
        </w:rPr>
        <w:t>$100,000</w:t>
      </w:r>
      <w:r w:rsidRPr="00243DE2">
        <w:rPr>
          <w:rFonts w:eastAsia="細明體" w:hint="eastAsia"/>
          <w:spacing w:val="4"/>
          <w:sz w:val="22"/>
        </w:rPr>
        <w:t>，請問今年的每股盈餘是多少？</w:t>
      </w:r>
      <w:r w:rsidRPr="00243DE2">
        <w:rPr>
          <w:rFonts w:eastAsia="細明體"/>
          <w:spacing w:val="4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4"/>
          <w:sz w:val="22"/>
        </w:rPr>
        <w:t xml:space="preserve"> (A) </w:t>
      </w:r>
      <w:r w:rsidRPr="00243DE2">
        <w:rPr>
          <w:rFonts w:eastAsia="細明體" w:hint="eastAsia"/>
          <w:spacing w:val="4"/>
          <w:sz w:val="22"/>
        </w:rPr>
        <w:t>－</w:t>
      </w:r>
      <w:r w:rsidRPr="00243DE2">
        <w:rPr>
          <w:rFonts w:eastAsia="細明體" w:hint="eastAsia"/>
          <w:spacing w:val="4"/>
          <w:sz w:val="22"/>
        </w:rPr>
        <w:t>$2.0</w:t>
      </w:r>
      <w:r w:rsidRPr="00243DE2">
        <w:rPr>
          <w:rFonts w:eastAsia="細明體"/>
          <w:spacing w:val="4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4"/>
          <w:sz w:val="22"/>
        </w:rPr>
        <w:t xml:space="preserve"> (B) </w:t>
      </w:r>
      <w:r w:rsidRPr="00243DE2">
        <w:rPr>
          <w:rFonts w:eastAsia="細明體" w:hint="eastAsia"/>
          <w:spacing w:val="4"/>
          <w:sz w:val="22"/>
        </w:rPr>
        <w:t>－</w:t>
      </w:r>
      <w:r w:rsidRPr="00243DE2">
        <w:rPr>
          <w:rFonts w:eastAsia="細明體" w:hint="eastAsia"/>
          <w:spacing w:val="4"/>
          <w:sz w:val="22"/>
        </w:rPr>
        <w:t>$1.5</w:t>
      </w:r>
      <w:r w:rsidRPr="00243DE2">
        <w:rPr>
          <w:rFonts w:eastAsia="細明體"/>
          <w:spacing w:val="4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4"/>
          <w:sz w:val="22"/>
        </w:rPr>
        <w:t xml:space="preserve"> (C) </w:t>
      </w:r>
      <w:r w:rsidRPr="00243DE2">
        <w:rPr>
          <w:rFonts w:eastAsia="細明體" w:hint="eastAsia"/>
          <w:spacing w:val="4"/>
          <w:sz w:val="22"/>
        </w:rPr>
        <w:t>－</w:t>
      </w:r>
      <w:r w:rsidRPr="00243DE2">
        <w:rPr>
          <w:rFonts w:eastAsia="細明體" w:hint="eastAsia"/>
          <w:spacing w:val="4"/>
          <w:sz w:val="22"/>
        </w:rPr>
        <w:t>$1.0</w:t>
      </w:r>
      <w:r w:rsidRPr="00243DE2">
        <w:rPr>
          <w:rFonts w:eastAsia="細明體"/>
          <w:spacing w:val="4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4"/>
          <w:sz w:val="22"/>
        </w:rPr>
        <w:t xml:space="preserve"> (D) </w:t>
      </w:r>
      <w:r w:rsidRPr="00243DE2">
        <w:rPr>
          <w:rFonts w:eastAsia="細明體" w:hint="eastAsia"/>
          <w:spacing w:val="4"/>
          <w:sz w:val="22"/>
        </w:rPr>
        <w:t>－</w:t>
      </w:r>
      <w:r w:rsidRPr="00243DE2">
        <w:rPr>
          <w:rFonts w:eastAsia="細明體" w:hint="eastAsia"/>
          <w:spacing w:val="4"/>
          <w:sz w:val="22"/>
        </w:rPr>
        <w:t>$0.5</w:t>
      </w:r>
      <w:r w:rsidRPr="00243DE2">
        <w:rPr>
          <w:rFonts w:eastAsia="細明體"/>
          <w:spacing w:val="4"/>
          <w:sz w:val="22"/>
        </w:rPr>
        <w:t xml:space="preserve"> </w:t>
      </w:r>
    </w:p>
    <w:p w:rsidR="00342551" w:rsidRDefault="00342551" w:rsidP="00F47EBA">
      <w:pPr>
        <w:spacing w:afterLines="100" w:after="360"/>
        <w:ind w:left="1091" w:hangingChars="496" w:hanging="1091"/>
        <w:rPr>
          <w:rFonts w:eastAsia="細明體"/>
          <w:spacing w:val="2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 8. (　 　) </w:t>
      </w:r>
      <w:r w:rsidRPr="00243DE2">
        <w:rPr>
          <w:rFonts w:eastAsia="細明體" w:hint="eastAsia"/>
          <w:spacing w:val="2"/>
          <w:sz w:val="22"/>
        </w:rPr>
        <w:t>東山公司之定額零用金為</w:t>
      </w:r>
      <w:r w:rsidRPr="00243DE2">
        <w:rPr>
          <w:rFonts w:eastAsia="細明體" w:hint="eastAsia"/>
          <w:spacing w:val="2"/>
          <w:sz w:val="22"/>
        </w:rPr>
        <w:t>$2,000</w:t>
      </w:r>
      <w:r w:rsidRPr="00243DE2">
        <w:rPr>
          <w:rFonts w:eastAsia="細明體" w:hint="eastAsia"/>
          <w:spacing w:val="2"/>
          <w:sz w:val="22"/>
        </w:rPr>
        <w:t>，今已支付郵電費</w:t>
      </w:r>
      <w:r w:rsidRPr="00243DE2">
        <w:rPr>
          <w:rFonts w:eastAsia="細明體" w:hint="eastAsia"/>
          <w:spacing w:val="2"/>
          <w:sz w:val="22"/>
        </w:rPr>
        <w:t>$580</w:t>
      </w:r>
      <w:r w:rsidRPr="00243DE2">
        <w:rPr>
          <w:rFonts w:eastAsia="細明體" w:hint="eastAsia"/>
          <w:spacing w:val="2"/>
          <w:sz w:val="22"/>
        </w:rPr>
        <w:t>，運費</w:t>
      </w:r>
      <w:r w:rsidRPr="00243DE2">
        <w:rPr>
          <w:rFonts w:eastAsia="細明體" w:hint="eastAsia"/>
          <w:spacing w:val="2"/>
          <w:sz w:val="22"/>
        </w:rPr>
        <w:t>$930</w:t>
      </w:r>
      <w:r w:rsidRPr="00243DE2">
        <w:rPr>
          <w:rFonts w:eastAsia="細明體" w:hint="eastAsia"/>
          <w:spacing w:val="2"/>
          <w:sz w:val="22"/>
        </w:rPr>
        <w:t>及雜項費用</w:t>
      </w:r>
      <w:r w:rsidRPr="00243DE2">
        <w:rPr>
          <w:rFonts w:eastAsia="細明體" w:hint="eastAsia"/>
          <w:spacing w:val="2"/>
          <w:sz w:val="22"/>
        </w:rPr>
        <w:t>$285</w:t>
      </w:r>
      <w:r w:rsidRPr="00243DE2">
        <w:rPr>
          <w:rFonts w:eastAsia="細明體" w:hint="eastAsia"/>
          <w:spacing w:val="2"/>
          <w:sz w:val="22"/>
        </w:rPr>
        <w:t>，盤點手存零用金尚有</w:t>
      </w:r>
      <w:r w:rsidRPr="00243DE2">
        <w:rPr>
          <w:rFonts w:eastAsia="細明體" w:hint="eastAsia"/>
          <w:spacing w:val="2"/>
          <w:sz w:val="22"/>
        </w:rPr>
        <w:t>$215</w:t>
      </w:r>
      <w:r w:rsidRPr="00243DE2">
        <w:rPr>
          <w:rFonts w:eastAsia="細明體" w:hint="eastAsia"/>
          <w:spacing w:val="2"/>
          <w:sz w:val="22"/>
        </w:rPr>
        <w:t>，今欲撥補，並同時將定額零用金提高至</w:t>
      </w:r>
      <w:r w:rsidRPr="00243DE2">
        <w:rPr>
          <w:rFonts w:eastAsia="細明體" w:hint="eastAsia"/>
          <w:spacing w:val="2"/>
          <w:sz w:val="22"/>
        </w:rPr>
        <w:t>$3,000</w:t>
      </w:r>
      <w:r w:rsidRPr="00243DE2">
        <w:rPr>
          <w:rFonts w:eastAsia="細明體" w:hint="eastAsia"/>
          <w:spacing w:val="2"/>
          <w:sz w:val="22"/>
        </w:rPr>
        <w:t>，試問須撥款多少錢？</w:t>
      </w:r>
      <w:r w:rsidRPr="00243DE2">
        <w:rPr>
          <w:rFonts w:eastAsia="細明體"/>
          <w:spacing w:val="2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2"/>
          <w:sz w:val="22"/>
        </w:rPr>
        <w:t xml:space="preserve"> (A) </w:t>
      </w:r>
      <w:r w:rsidRPr="00243DE2">
        <w:rPr>
          <w:rFonts w:eastAsia="細明體" w:hint="eastAsia"/>
          <w:spacing w:val="2"/>
          <w:sz w:val="22"/>
        </w:rPr>
        <w:t>$2,795</w:t>
      </w:r>
      <w:r w:rsidRPr="00243DE2">
        <w:rPr>
          <w:rFonts w:eastAsia="細明體"/>
          <w:spacing w:val="2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2"/>
          <w:sz w:val="22"/>
        </w:rPr>
        <w:t xml:space="preserve"> (B) </w:t>
      </w:r>
      <w:r w:rsidRPr="00243DE2">
        <w:rPr>
          <w:rFonts w:eastAsia="細明體" w:hint="eastAsia"/>
          <w:spacing w:val="2"/>
          <w:sz w:val="22"/>
        </w:rPr>
        <w:t>$1,785</w:t>
      </w:r>
      <w:r w:rsidRPr="00243DE2">
        <w:rPr>
          <w:rFonts w:eastAsia="細明體"/>
          <w:spacing w:val="2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2"/>
          <w:sz w:val="22"/>
        </w:rPr>
        <w:t xml:space="preserve"> (C) </w:t>
      </w:r>
      <w:r w:rsidRPr="00243DE2">
        <w:rPr>
          <w:rFonts w:eastAsia="細明體" w:hint="eastAsia"/>
          <w:spacing w:val="2"/>
          <w:sz w:val="22"/>
        </w:rPr>
        <w:t>$2,785</w:t>
      </w:r>
      <w:r w:rsidRPr="00243DE2">
        <w:rPr>
          <w:rFonts w:eastAsia="細明體"/>
          <w:spacing w:val="2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2"/>
          <w:sz w:val="22"/>
        </w:rPr>
        <w:t xml:space="preserve"> (D) </w:t>
      </w:r>
      <w:r w:rsidRPr="00243DE2">
        <w:rPr>
          <w:rFonts w:eastAsia="細明體" w:hint="eastAsia"/>
          <w:spacing w:val="2"/>
          <w:sz w:val="22"/>
        </w:rPr>
        <w:t>$1,795</w:t>
      </w:r>
      <w:r w:rsidRPr="00243DE2">
        <w:rPr>
          <w:rFonts w:eastAsia="細明體"/>
          <w:spacing w:val="2"/>
          <w:sz w:val="22"/>
        </w:rPr>
        <w:t xml:space="preserve"> </w:t>
      </w:r>
    </w:p>
    <w:p w:rsidR="00F47EBA" w:rsidRPr="00243DE2" w:rsidRDefault="00F47EBA" w:rsidP="00F47EBA">
      <w:pPr>
        <w:spacing w:afterLines="100" w:after="360"/>
        <w:ind w:left="1111" w:hangingChars="496" w:hanging="1111"/>
        <w:rPr>
          <w:rFonts w:ascii="細明體" w:eastAsia="細明體" w:hAnsi="細明體"/>
          <w:color w:val="000000"/>
          <w:spacing w:val="2"/>
          <w:sz w:val="22"/>
        </w:rPr>
      </w:pP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lastRenderedPageBreak/>
        <w:t xml:space="preserve"> 9. (　 　) </w:t>
      </w:r>
      <w:r w:rsidRPr="00243DE2">
        <w:rPr>
          <w:rFonts w:eastAsia="細明體" w:hint="eastAsia"/>
          <w:sz w:val="22"/>
        </w:rPr>
        <w:t>火神公司同時發行每股面值</w:t>
      </w:r>
      <w:r w:rsidRPr="00243DE2">
        <w:rPr>
          <w:rFonts w:eastAsia="細明體" w:hint="eastAsia"/>
          <w:sz w:val="22"/>
        </w:rPr>
        <w:t>$10</w:t>
      </w:r>
      <w:r w:rsidRPr="00243DE2">
        <w:rPr>
          <w:rFonts w:eastAsia="細明體" w:hint="eastAsia"/>
          <w:sz w:val="22"/>
        </w:rPr>
        <w:t>的普通股</w:t>
      </w:r>
      <w:r w:rsidRPr="00243DE2">
        <w:rPr>
          <w:rFonts w:eastAsia="細明體" w:hint="eastAsia"/>
          <w:sz w:val="22"/>
        </w:rPr>
        <w:t>10,000</w:t>
      </w:r>
      <w:r w:rsidRPr="00243DE2">
        <w:rPr>
          <w:rFonts w:eastAsia="細明體" w:hint="eastAsia"/>
          <w:sz w:val="22"/>
        </w:rPr>
        <w:t>股與每股面值</w:t>
      </w:r>
      <w:r w:rsidRPr="00243DE2">
        <w:rPr>
          <w:rFonts w:eastAsia="細明體" w:hint="eastAsia"/>
          <w:sz w:val="22"/>
        </w:rPr>
        <w:t>$25</w:t>
      </w:r>
      <w:r w:rsidRPr="00243DE2">
        <w:rPr>
          <w:rFonts w:eastAsia="細明體" w:hint="eastAsia"/>
          <w:sz w:val="22"/>
        </w:rPr>
        <w:t>的特別股</w:t>
      </w:r>
      <w:r w:rsidRPr="00243DE2">
        <w:rPr>
          <w:rFonts w:eastAsia="細明體" w:hint="eastAsia"/>
          <w:sz w:val="22"/>
        </w:rPr>
        <w:t>2,000</w:t>
      </w:r>
      <w:r w:rsidRPr="00243DE2">
        <w:rPr>
          <w:rFonts w:eastAsia="細明體" w:hint="eastAsia"/>
          <w:sz w:val="22"/>
        </w:rPr>
        <w:t>股，共收到現金</w:t>
      </w:r>
      <w:r w:rsidRPr="00243DE2">
        <w:rPr>
          <w:rFonts w:eastAsia="細明體" w:hint="eastAsia"/>
          <w:sz w:val="22"/>
        </w:rPr>
        <w:t>$165,000</w:t>
      </w:r>
      <w:r w:rsidRPr="00243DE2">
        <w:rPr>
          <w:rFonts w:eastAsia="細明體" w:hint="eastAsia"/>
          <w:sz w:val="22"/>
        </w:rPr>
        <w:t>，已知普通股每股公允價值為</w:t>
      </w:r>
      <w:r w:rsidRPr="00243DE2">
        <w:rPr>
          <w:rFonts w:eastAsia="細明體" w:hint="eastAsia"/>
          <w:sz w:val="22"/>
        </w:rPr>
        <w:t>$12</w:t>
      </w:r>
      <w:r w:rsidRPr="00243DE2">
        <w:rPr>
          <w:rFonts w:eastAsia="細明體" w:hint="eastAsia"/>
          <w:sz w:val="22"/>
        </w:rPr>
        <w:t>、特別股每股公允價值為</w:t>
      </w:r>
      <w:r w:rsidRPr="00243DE2">
        <w:rPr>
          <w:rFonts w:eastAsia="細明體" w:hint="eastAsia"/>
          <w:sz w:val="22"/>
        </w:rPr>
        <w:t>$30</w:t>
      </w:r>
      <w:r w:rsidRPr="00243DE2">
        <w:rPr>
          <w:rFonts w:eastAsia="細明體" w:hint="eastAsia"/>
          <w:sz w:val="22"/>
        </w:rPr>
        <w:t>，則「資本公積－普通股股票溢價」及「資本公積－特別股股票溢價」分別為何？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$5,000</w:t>
      </w:r>
      <w:r w:rsidRPr="00243DE2">
        <w:rPr>
          <w:rFonts w:eastAsia="細明體" w:hint="eastAsia"/>
          <w:sz w:val="22"/>
        </w:rPr>
        <w:t>，</w:t>
      </w:r>
      <w:r w:rsidRPr="00243DE2">
        <w:rPr>
          <w:rFonts w:eastAsia="細明體" w:hint="eastAsia"/>
          <w:sz w:val="22"/>
        </w:rPr>
        <w:t>$10,000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$10,000</w:t>
      </w:r>
      <w:r w:rsidRPr="00243DE2">
        <w:rPr>
          <w:rFonts w:eastAsia="細明體" w:hint="eastAsia"/>
          <w:sz w:val="22"/>
        </w:rPr>
        <w:t>，</w:t>
      </w:r>
      <w:r w:rsidRPr="00243DE2">
        <w:rPr>
          <w:rFonts w:eastAsia="細明體" w:hint="eastAsia"/>
          <w:sz w:val="22"/>
        </w:rPr>
        <w:t>$5,000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$110,000</w:t>
      </w:r>
      <w:r w:rsidRPr="00243DE2">
        <w:rPr>
          <w:rFonts w:eastAsia="細明體" w:hint="eastAsia"/>
          <w:sz w:val="22"/>
        </w:rPr>
        <w:t>，</w:t>
      </w:r>
      <w:r w:rsidRPr="00243DE2">
        <w:rPr>
          <w:rFonts w:eastAsia="細明體" w:hint="eastAsia"/>
          <w:sz w:val="22"/>
        </w:rPr>
        <w:t>$55,000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$20,000</w:t>
      </w:r>
      <w:r w:rsidRPr="00243DE2">
        <w:rPr>
          <w:rFonts w:eastAsia="細明體" w:hint="eastAsia"/>
          <w:sz w:val="22"/>
        </w:rPr>
        <w:t>，</w:t>
      </w:r>
      <w:r w:rsidRPr="00243DE2">
        <w:rPr>
          <w:rFonts w:eastAsia="細明體" w:hint="eastAsia"/>
          <w:sz w:val="22"/>
        </w:rPr>
        <w:t>$10,000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10. (　 　) </w:t>
      </w:r>
      <w:r w:rsidRPr="00243DE2">
        <w:rPr>
          <w:rFonts w:eastAsia="細明體" w:hint="eastAsia"/>
          <w:sz w:val="22"/>
        </w:rPr>
        <w:t>公司以每股</w:t>
      </w:r>
      <w:r w:rsidRPr="00243DE2">
        <w:rPr>
          <w:rFonts w:eastAsia="細明體" w:hint="eastAsia"/>
          <w:sz w:val="22"/>
        </w:rPr>
        <w:t>$18</w:t>
      </w:r>
      <w:r w:rsidRPr="00243DE2">
        <w:rPr>
          <w:rFonts w:eastAsia="細明體" w:hint="eastAsia"/>
          <w:sz w:val="22"/>
        </w:rPr>
        <w:t>發行普通股</w:t>
      </w:r>
      <w:r w:rsidRPr="00243DE2">
        <w:rPr>
          <w:rFonts w:eastAsia="細明體" w:hint="eastAsia"/>
          <w:sz w:val="22"/>
        </w:rPr>
        <w:t>10,000</w:t>
      </w:r>
      <w:r w:rsidRPr="00243DE2">
        <w:rPr>
          <w:rFonts w:eastAsia="細明體" w:hint="eastAsia"/>
          <w:sz w:val="22"/>
        </w:rPr>
        <w:t>股，每股面值</w:t>
      </w:r>
      <w:r w:rsidRPr="00243DE2">
        <w:rPr>
          <w:rFonts w:eastAsia="細明體" w:hint="eastAsia"/>
          <w:sz w:val="22"/>
        </w:rPr>
        <w:t>$20</w:t>
      </w:r>
      <w:r w:rsidRPr="00243DE2">
        <w:rPr>
          <w:rFonts w:eastAsia="細明體" w:hint="eastAsia"/>
          <w:sz w:val="22"/>
        </w:rPr>
        <w:t>，當時帳上有「資本公積－普通股股票溢價」貸餘</w:t>
      </w:r>
      <w:r w:rsidRPr="00243DE2">
        <w:rPr>
          <w:rFonts w:eastAsia="細明體" w:hint="eastAsia"/>
          <w:sz w:val="22"/>
        </w:rPr>
        <w:t>$10,000</w:t>
      </w:r>
      <w:r w:rsidRPr="00243DE2">
        <w:rPr>
          <w:rFonts w:eastAsia="細明體" w:hint="eastAsia"/>
          <w:sz w:val="22"/>
        </w:rPr>
        <w:t>，「累積盈虧」貸餘</w:t>
      </w:r>
      <w:r w:rsidRPr="00243DE2">
        <w:rPr>
          <w:rFonts w:eastAsia="細明體" w:hint="eastAsia"/>
          <w:sz w:val="22"/>
        </w:rPr>
        <w:t>$15,000</w:t>
      </w:r>
      <w:r w:rsidRPr="00243DE2">
        <w:rPr>
          <w:rFonts w:eastAsia="細明體" w:hint="eastAsia"/>
          <w:sz w:val="22"/>
        </w:rPr>
        <w:t>，應作何分錄？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借記資本公積－普通股股票溢價</w:t>
      </w:r>
      <w:r w:rsidRPr="00243DE2">
        <w:rPr>
          <w:rFonts w:eastAsia="細明體" w:hint="eastAsia"/>
          <w:sz w:val="22"/>
        </w:rPr>
        <w:t>$10,000</w:t>
      </w:r>
      <w:r w:rsidRPr="00243DE2">
        <w:rPr>
          <w:rFonts w:eastAsia="細明體" w:hint="eastAsia"/>
          <w:sz w:val="22"/>
        </w:rPr>
        <w:t>、累積盈虧</w:t>
      </w:r>
      <w:r w:rsidRPr="00243DE2">
        <w:rPr>
          <w:rFonts w:eastAsia="細明體" w:hint="eastAsia"/>
          <w:sz w:val="22"/>
        </w:rPr>
        <w:t>$10,000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貸記資本公積－普通股股票溢價</w:t>
      </w:r>
      <w:r w:rsidRPr="00243DE2">
        <w:rPr>
          <w:rFonts w:eastAsia="細明體" w:hint="eastAsia"/>
          <w:sz w:val="22"/>
        </w:rPr>
        <w:t>$20,000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借記資本公積－普通股股票溢價</w:t>
      </w:r>
      <w:r w:rsidRPr="00243DE2">
        <w:rPr>
          <w:rFonts w:eastAsia="細明體" w:hint="eastAsia"/>
          <w:sz w:val="22"/>
        </w:rPr>
        <w:t>$5,000</w:t>
      </w:r>
      <w:r w:rsidRPr="00243DE2">
        <w:rPr>
          <w:rFonts w:eastAsia="細明體" w:hint="eastAsia"/>
          <w:sz w:val="22"/>
        </w:rPr>
        <w:t>、累積盈虧</w:t>
      </w:r>
      <w:r w:rsidRPr="00243DE2">
        <w:rPr>
          <w:rFonts w:eastAsia="細明體" w:hint="eastAsia"/>
          <w:sz w:val="22"/>
        </w:rPr>
        <w:t>$15,000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貸記累積盈虧</w:t>
      </w:r>
      <w:r w:rsidRPr="00243DE2">
        <w:rPr>
          <w:rFonts w:eastAsia="細明體" w:hint="eastAsia"/>
          <w:sz w:val="22"/>
        </w:rPr>
        <w:t>$10,000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11. (　 　) </w:t>
      </w:r>
      <w:r w:rsidRPr="00243DE2">
        <w:rPr>
          <w:rFonts w:eastAsia="細明體" w:hint="eastAsia"/>
          <w:sz w:val="22"/>
        </w:rPr>
        <w:t>橘子公司期初累積盈虧貸餘</w:t>
      </w:r>
      <w:r w:rsidRPr="00243DE2">
        <w:rPr>
          <w:rFonts w:eastAsia="細明體"/>
          <w:sz w:val="22"/>
        </w:rPr>
        <w:t>$2,000,000</w:t>
      </w:r>
      <w:r w:rsidRPr="00243DE2">
        <w:rPr>
          <w:rFonts w:eastAsia="細明體" w:hint="eastAsia"/>
          <w:sz w:val="22"/>
        </w:rPr>
        <w:t>，本期發放現金股利</w:t>
      </w:r>
      <w:r w:rsidRPr="00243DE2">
        <w:rPr>
          <w:rFonts w:eastAsia="細明體"/>
          <w:sz w:val="22"/>
        </w:rPr>
        <w:t>$750,000</w:t>
      </w:r>
      <w:r w:rsidRPr="00243DE2">
        <w:rPr>
          <w:rFonts w:eastAsia="細明體" w:hint="eastAsia"/>
          <w:sz w:val="22"/>
        </w:rPr>
        <w:t>，提撥法定盈餘公積</w:t>
      </w:r>
      <w:r w:rsidRPr="00243DE2">
        <w:rPr>
          <w:rFonts w:eastAsia="細明體"/>
          <w:sz w:val="22"/>
        </w:rPr>
        <w:t>10%</w:t>
      </w:r>
      <w:r w:rsidRPr="00243DE2">
        <w:rPr>
          <w:rFonts w:eastAsia="細明體" w:hint="eastAsia"/>
          <w:sz w:val="22"/>
        </w:rPr>
        <w:t>，本期稅後淨利</w:t>
      </w:r>
      <w:r w:rsidRPr="00243DE2">
        <w:rPr>
          <w:rFonts w:eastAsia="細明體"/>
          <w:sz w:val="22"/>
        </w:rPr>
        <w:t>$2,200,000</w:t>
      </w:r>
      <w:r w:rsidRPr="00243DE2">
        <w:rPr>
          <w:rFonts w:eastAsia="細明體" w:hint="eastAsia"/>
          <w:sz w:val="22"/>
        </w:rPr>
        <w:t>，期末累積盈虧為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/>
          <w:sz w:val="22"/>
        </w:rPr>
        <w:t xml:space="preserve">$3,230,000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/>
          <w:sz w:val="22"/>
        </w:rPr>
        <w:t xml:space="preserve">$3,305,000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/>
          <w:sz w:val="22"/>
        </w:rPr>
        <w:t xml:space="preserve">$3,250,000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/>
          <w:sz w:val="22"/>
        </w:rPr>
        <w:t xml:space="preserve">$1,230,000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12. (　 　) </w:t>
      </w:r>
      <w:r w:rsidRPr="00243DE2">
        <w:rPr>
          <w:rFonts w:eastAsia="細明體" w:hint="eastAsia"/>
          <w:sz w:val="22"/>
        </w:rPr>
        <w:t>蓉蓉公司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年初按每股</w:t>
      </w:r>
      <w:r w:rsidRPr="00243DE2">
        <w:rPr>
          <w:rFonts w:eastAsia="細明體" w:hint="eastAsia"/>
          <w:sz w:val="22"/>
        </w:rPr>
        <w:t>$15</w:t>
      </w:r>
      <w:r w:rsidRPr="00243DE2">
        <w:rPr>
          <w:rFonts w:eastAsia="細明體" w:hint="eastAsia"/>
          <w:sz w:val="22"/>
        </w:rPr>
        <w:t>發行普通股</w:t>
      </w:r>
      <w:r w:rsidRPr="00243DE2">
        <w:rPr>
          <w:rFonts w:eastAsia="細明體" w:hint="eastAsia"/>
          <w:sz w:val="22"/>
        </w:rPr>
        <w:t>20,000</w:t>
      </w:r>
      <w:r w:rsidRPr="00243DE2">
        <w:rPr>
          <w:rFonts w:eastAsia="細明體" w:hint="eastAsia"/>
          <w:sz w:val="22"/>
        </w:rPr>
        <w:t>股，每股面值</w:t>
      </w:r>
      <w:r w:rsidRPr="00243DE2">
        <w:rPr>
          <w:rFonts w:eastAsia="細明體" w:hint="eastAsia"/>
          <w:sz w:val="22"/>
        </w:rPr>
        <w:t>$10</w:t>
      </w:r>
      <w:r w:rsidRPr="00243DE2">
        <w:rPr>
          <w:rFonts w:eastAsia="細明體" w:hint="eastAsia"/>
          <w:sz w:val="22"/>
        </w:rPr>
        <w:t>，而公司又於</w:t>
      </w:r>
      <w:r w:rsidRPr="00243DE2">
        <w:rPr>
          <w:rFonts w:eastAsia="細明體" w:hint="eastAsia"/>
          <w:sz w:val="22"/>
        </w:rPr>
        <w:t>02</w:t>
      </w:r>
      <w:r w:rsidRPr="00243DE2">
        <w:rPr>
          <w:rFonts w:eastAsia="細明體" w:hint="eastAsia"/>
          <w:sz w:val="22"/>
        </w:rPr>
        <w:t>年底購回前已發行之股票</w:t>
      </w:r>
      <w:r w:rsidRPr="00243DE2">
        <w:rPr>
          <w:rFonts w:eastAsia="細明體" w:hint="eastAsia"/>
          <w:sz w:val="22"/>
        </w:rPr>
        <w:t>2,000</w:t>
      </w:r>
      <w:r w:rsidRPr="00243DE2">
        <w:rPr>
          <w:rFonts w:eastAsia="細明體" w:hint="eastAsia"/>
          <w:sz w:val="22"/>
        </w:rPr>
        <w:t>股，每股購價</w:t>
      </w:r>
      <w:r w:rsidRPr="00243DE2">
        <w:rPr>
          <w:rFonts w:eastAsia="細明體" w:hint="eastAsia"/>
          <w:sz w:val="22"/>
        </w:rPr>
        <w:t>$20</w:t>
      </w:r>
      <w:r w:rsidRPr="00243DE2">
        <w:rPr>
          <w:rFonts w:eastAsia="細明體" w:hint="eastAsia"/>
          <w:sz w:val="22"/>
        </w:rPr>
        <w:t>，則</w:t>
      </w:r>
      <w:r w:rsidRPr="00243DE2">
        <w:rPr>
          <w:rFonts w:eastAsia="細明體" w:hint="eastAsia"/>
          <w:sz w:val="22"/>
        </w:rPr>
        <w:t>02</w:t>
      </w:r>
      <w:r w:rsidRPr="00243DE2">
        <w:rPr>
          <w:rFonts w:eastAsia="細明體" w:hint="eastAsia"/>
          <w:sz w:val="22"/>
        </w:rPr>
        <w:t>年底庫藏股票餘額應為？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$20,000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$10,000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$30,000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$40,000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13. (　 　) </w:t>
      </w:r>
      <w:r w:rsidRPr="00243DE2">
        <w:rPr>
          <w:rFonts w:eastAsia="細明體" w:hint="eastAsia"/>
          <w:sz w:val="22"/>
        </w:rPr>
        <w:t>企業宣告並發放普通股股票股利會產生哪些影響？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保留盈餘減少和普通股每股帳面金額不變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權益減少和普通股股數增加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權益不變和普通股每股帳面金額減少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權益不變和負債增加</w:t>
      </w:r>
      <w:r w:rsidRPr="00243DE2">
        <w:rPr>
          <w:rFonts w:eastAsia="細明體"/>
          <w:sz w:val="22"/>
        </w:rPr>
        <w:t xml:space="preserve"> </w:t>
      </w:r>
    </w:p>
    <w:p w:rsidR="00FA03A4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>14. (　 　)</w:t>
      </w:r>
      <w:r w:rsidR="00FA03A4" w:rsidRPr="00243DE2">
        <w:rPr>
          <w:rFonts w:eastAsia="細明體" w:hint="eastAsia"/>
          <w:sz w:val="22"/>
        </w:rPr>
        <w:t>居廣公司於</w:t>
      </w:r>
      <w:r w:rsidR="00FA03A4" w:rsidRPr="00243DE2">
        <w:rPr>
          <w:rFonts w:eastAsia="細明體" w:hint="eastAsia"/>
          <w:sz w:val="22"/>
        </w:rPr>
        <w:t>01</w:t>
      </w:r>
      <w:r w:rsidR="00FA03A4" w:rsidRPr="00243DE2">
        <w:rPr>
          <w:rFonts w:eastAsia="細明體" w:hint="eastAsia"/>
          <w:sz w:val="22"/>
        </w:rPr>
        <w:t>年底盤點現金時，計有郵票</w:t>
      </w:r>
      <w:r w:rsidR="00FA03A4" w:rsidRPr="00243DE2">
        <w:rPr>
          <w:rFonts w:eastAsia="細明體" w:hint="eastAsia"/>
          <w:sz w:val="22"/>
        </w:rPr>
        <w:t>$300</w:t>
      </w:r>
      <w:r w:rsidR="00FA03A4" w:rsidRPr="00243DE2">
        <w:rPr>
          <w:rFonts w:eastAsia="細明體" w:hint="eastAsia"/>
          <w:sz w:val="22"/>
        </w:rPr>
        <w:t>、印花稅票</w:t>
      </w:r>
      <w:r w:rsidR="00FA03A4" w:rsidRPr="00243DE2">
        <w:rPr>
          <w:rFonts w:eastAsia="細明體" w:hint="eastAsia"/>
          <w:sz w:val="22"/>
        </w:rPr>
        <w:t>$100</w:t>
      </w:r>
      <w:r w:rsidR="00FA03A4" w:rsidRPr="00243DE2">
        <w:rPr>
          <w:rFonts w:eastAsia="細明體" w:hint="eastAsia"/>
          <w:sz w:val="22"/>
        </w:rPr>
        <w:t>、員工借據</w:t>
      </w:r>
      <w:r w:rsidR="00FA03A4" w:rsidRPr="00243DE2">
        <w:rPr>
          <w:rFonts w:eastAsia="細明體" w:hint="eastAsia"/>
          <w:sz w:val="22"/>
        </w:rPr>
        <w:t>$1,000</w:t>
      </w:r>
      <w:r w:rsidR="00FA03A4" w:rsidRPr="00243DE2">
        <w:rPr>
          <w:rFonts w:eastAsia="細明體" w:hint="eastAsia"/>
          <w:sz w:val="22"/>
        </w:rPr>
        <w:t>、郵政匯票</w:t>
      </w:r>
      <w:r w:rsidR="00FA03A4" w:rsidRPr="00243DE2">
        <w:rPr>
          <w:rFonts w:eastAsia="細明體" w:hint="eastAsia"/>
          <w:sz w:val="22"/>
        </w:rPr>
        <w:t>$2,000</w:t>
      </w:r>
      <w:r w:rsidR="00FA03A4" w:rsidRPr="00243DE2">
        <w:rPr>
          <w:rFonts w:eastAsia="細明體" w:hint="eastAsia"/>
          <w:sz w:val="22"/>
        </w:rPr>
        <w:t>、償債基金</w:t>
      </w:r>
      <w:r w:rsidR="00FA03A4" w:rsidRPr="00243DE2">
        <w:rPr>
          <w:rFonts w:eastAsia="細明體" w:hint="eastAsia"/>
          <w:sz w:val="22"/>
        </w:rPr>
        <w:t>$14,000</w:t>
      </w:r>
      <w:r w:rsidR="00FA03A4" w:rsidRPr="00243DE2">
        <w:rPr>
          <w:rFonts w:eastAsia="細明體" w:hint="eastAsia"/>
          <w:sz w:val="22"/>
        </w:rPr>
        <w:t>、庫存現金</w:t>
      </w:r>
      <w:r w:rsidR="00FA03A4" w:rsidRPr="00243DE2">
        <w:rPr>
          <w:rFonts w:eastAsia="細明體" w:hint="eastAsia"/>
          <w:sz w:val="22"/>
        </w:rPr>
        <w:t>$8,000</w:t>
      </w:r>
      <w:r w:rsidR="00FA03A4" w:rsidRPr="00243DE2">
        <w:rPr>
          <w:rFonts w:eastAsia="細明體" w:hint="eastAsia"/>
          <w:sz w:val="22"/>
        </w:rPr>
        <w:t>、銀行存款</w:t>
      </w:r>
      <w:r w:rsidR="00FA03A4" w:rsidRPr="00243DE2">
        <w:rPr>
          <w:rFonts w:eastAsia="細明體" w:hint="eastAsia"/>
          <w:sz w:val="22"/>
        </w:rPr>
        <w:t>$5,000</w:t>
      </w:r>
      <w:r w:rsidR="00FA03A4" w:rsidRPr="00243DE2">
        <w:rPr>
          <w:rFonts w:eastAsia="細明體" w:hint="eastAsia"/>
          <w:sz w:val="22"/>
        </w:rPr>
        <w:t>、他公司存放於居廣公司之押金</w:t>
      </w:r>
      <w:r w:rsidR="00FA03A4" w:rsidRPr="00243DE2">
        <w:rPr>
          <w:rFonts w:eastAsia="細明體" w:hint="eastAsia"/>
          <w:sz w:val="22"/>
        </w:rPr>
        <w:t>$6,000</w:t>
      </w:r>
      <w:r w:rsidR="00FA03A4" w:rsidRPr="00243DE2">
        <w:rPr>
          <w:rFonts w:eastAsia="細明體" w:hint="eastAsia"/>
          <w:sz w:val="22"/>
        </w:rPr>
        <w:t>，則居廣公司</w:t>
      </w:r>
      <w:r w:rsidR="00FA03A4" w:rsidRPr="00243DE2">
        <w:rPr>
          <w:rFonts w:eastAsia="細明體" w:hint="eastAsia"/>
          <w:sz w:val="22"/>
        </w:rPr>
        <w:t>01</w:t>
      </w:r>
      <w:r w:rsidR="00FA03A4" w:rsidRPr="00243DE2">
        <w:rPr>
          <w:rFonts w:eastAsia="細明體" w:hint="eastAsia"/>
          <w:sz w:val="22"/>
        </w:rPr>
        <w:t>年底正確之現金及約當現金之數額為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="00FA03A4" w:rsidRPr="00243DE2">
        <w:rPr>
          <w:rFonts w:eastAsia="細明體" w:hint="eastAsia"/>
          <w:sz w:val="22"/>
        </w:rPr>
        <w:t>$18,000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="00FA03A4" w:rsidRPr="00243DE2">
        <w:rPr>
          <w:rFonts w:eastAsia="細明體" w:hint="eastAsia"/>
          <w:sz w:val="22"/>
        </w:rPr>
        <w:t>$17,400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="00FA03A4" w:rsidRPr="00243DE2">
        <w:rPr>
          <w:rFonts w:eastAsia="細明體" w:hint="eastAsia"/>
          <w:sz w:val="22"/>
        </w:rPr>
        <w:t>$36,400</w:t>
      </w:r>
      <w:r w:rsidR="00FA03A4" w:rsidRPr="00243DE2">
        <w:rPr>
          <w:rFonts w:eastAsia="細明體"/>
          <w:sz w:val="22"/>
        </w:rPr>
        <w:t xml:space="preserve"> </w:t>
      </w:r>
      <w:r w:rsidR="00FA03A4"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="00FA03A4" w:rsidRPr="00243DE2">
        <w:rPr>
          <w:rFonts w:eastAsia="細明體" w:hint="eastAsia"/>
          <w:sz w:val="22"/>
        </w:rPr>
        <w:t>$15,000</w:t>
      </w:r>
      <w:r w:rsidR="00FA03A4" w:rsidRPr="00243DE2">
        <w:rPr>
          <w:rFonts w:eastAsia="細明體"/>
          <w:sz w:val="22"/>
        </w:rPr>
        <w:t xml:space="preserve"> </w:t>
      </w:r>
    </w:p>
    <w:p w:rsidR="00FA03A4" w:rsidRPr="00243DE2" w:rsidRDefault="00FA03A4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>
        <w:rPr>
          <w:rFonts w:ascii="細明體" w:eastAsia="細明體" w:hAnsi="細明體" w:hint="eastAsia"/>
          <w:color w:val="000000"/>
          <w:sz w:val="22"/>
        </w:rPr>
        <w:t>15</w:t>
      </w:r>
      <w:r w:rsidRPr="00243DE2">
        <w:rPr>
          <w:rFonts w:ascii="細明體" w:eastAsia="細明體" w:hAnsi="細明體"/>
          <w:color w:val="000000"/>
          <w:sz w:val="22"/>
        </w:rPr>
        <w:t xml:space="preserve">. (　 　) </w:t>
      </w:r>
      <w:r w:rsidRPr="00243DE2">
        <w:rPr>
          <w:rFonts w:eastAsia="細明體" w:hint="eastAsia"/>
          <w:sz w:val="22"/>
        </w:rPr>
        <w:t>公司本年初有累積虧損</w:t>
      </w:r>
      <w:r w:rsidRPr="00243DE2">
        <w:rPr>
          <w:rFonts w:eastAsia="細明體" w:hint="eastAsia"/>
          <w:sz w:val="22"/>
        </w:rPr>
        <w:t>$50,000</w:t>
      </w:r>
      <w:r w:rsidRPr="00243DE2">
        <w:rPr>
          <w:rFonts w:eastAsia="細明體" w:hint="eastAsia"/>
          <w:sz w:val="22"/>
        </w:rPr>
        <w:t>，本期稅後淨利</w:t>
      </w:r>
      <w:r w:rsidRPr="00243DE2">
        <w:rPr>
          <w:rFonts w:eastAsia="細明體" w:hint="eastAsia"/>
          <w:sz w:val="22"/>
        </w:rPr>
        <w:t>$300,000</w:t>
      </w:r>
      <w:r w:rsidRPr="00243DE2">
        <w:rPr>
          <w:rFonts w:eastAsia="細明體" w:hint="eastAsia"/>
          <w:sz w:val="22"/>
        </w:rPr>
        <w:t>，則應提法定盈餘公積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$25,000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$5,000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$30,000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$35,000</w:t>
      </w:r>
      <w:r w:rsidRPr="00243DE2">
        <w:rPr>
          <w:rFonts w:eastAsia="細明體"/>
          <w:sz w:val="22"/>
        </w:rPr>
        <w:t xml:space="preserve"> </w:t>
      </w:r>
    </w:p>
    <w:p w:rsidR="00FA03A4" w:rsidRDefault="00FA03A4" w:rsidP="00F47EBA">
      <w:pPr>
        <w:spacing w:afterLines="100" w:after="360"/>
        <w:ind w:left="1091" w:hangingChars="496" w:hanging="1091"/>
        <w:rPr>
          <w:rFonts w:eastAsia="細明體"/>
          <w:sz w:val="22"/>
        </w:rPr>
      </w:pPr>
      <w:r>
        <w:rPr>
          <w:rFonts w:ascii="細明體" w:eastAsia="細明體" w:hAnsi="細明體" w:hint="eastAsia"/>
          <w:color w:val="000000"/>
          <w:sz w:val="22"/>
        </w:rPr>
        <w:t>16</w:t>
      </w:r>
      <w:r w:rsidRPr="00243DE2">
        <w:rPr>
          <w:rFonts w:ascii="細明體" w:eastAsia="細明體" w:hAnsi="細明體"/>
          <w:color w:val="000000"/>
          <w:sz w:val="22"/>
        </w:rPr>
        <w:t xml:space="preserve">. (　 　) </w:t>
      </w:r>
      <w:r w:rsidRPr="00243DE2">
        <w:rPr>
          <w:rFonts w:eastAsia="細明體" w:hint="eastAsia"/>
          <w:sz w:val="22"/>
        </w:rPr>
        <w:t>萍聚公司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年度發行在外普通股</w:t>
      </w:r>
      <w:r w:rsidRPr="00243DE2">
        <w:rPr>
          <w:rFonts w:eastAsia="細明體" w:hint="eastAsia"/>
          <w:sz w:val="22"/>
        </w:rPr>
        <w:t>100,000</w:t>
      </w:r>
      <w:r w:rsidRPr="00243DE2">
        <w:rPr>
          <w:rFonts w:eastAsia="細明體" w:hint="eastAsia"/>
          <w:sz w:val="22"/>
        </w:rPr>
        <w:t>股且全年股數無增減變動，每股面值</w:t>
      </w:r>
      <w:r w:rsidRPr="00243DE2">
        <w:rPr>
          <w:rFonts w:eastAsia="細明體" w:hint="eastAsia"/>
          <w:sz w:val="22"/>
        </w:rPr>
        <w:t>$10</w:t>
      </w:r>
      <w:r w:rsidRPr="00243DE2">
        <w:rPr>
          <w:rFonts w:eastAsia="細明體" w:hint="eastAsia"/>
          <w:sz w:val="22"/>
        </w:rPr>
        <w:t>，且發行</w:t>
      </w:r>
      <w:r w:rsidRPr="00243DE2">
        <w:rPr>
          <w:rFonts w:eastAsia="細明體" w:hint="eastAsia"/>
          <w:sz w:val="22"/>
        </w:rPr>
        <w:t>8%</w:t>
      </w:r>
      <w:r w:rsidRPr="00243DE2">
        <w:rPr>
          <w:rFonts w:eastAsia="細明體" w:hint="eastAsia"/>
          <w:sz w:val="22"/>
        </w:rPr>
        <w:t>累積、非參加特別股</w:t>
      </w:r>
      <w:r w:rsidRPr="00243DE2">
        <w:rPr>
          <w:rFonts w:eastAsia="細明體" w:hint="eastAsia"/>
          <w:sz w:val="22"/>
        </w:rPr>
        <w:t>10,000</w:t>
      </w:r>
      <w:r w:rsidRPr="00243DE2">
        <w:rPr>
          <w:rFonts w:eastAsia="細明體" w:hint="eastAsia"/>
          <w:sz w:val="22"/>
        </w:rPr>
        <w:t>股，每股面值</w:t>
      </w:r>
      <w:r w:rsidRPr="00243DE2">
        <w:rPr>
          <w:rFonts w:eastAsia="細明體" w:hint="eastAsia"/>
          <w:sz w:val="22"/>
        </w:rPr>
        <w:t>$100</w:t>
      </w:r>
      <w:r w:rsidRPr="00243DE2">
        <w:rPr>
          <w:rFonts w:eastAsia="細明體" w:hint="eastAsia"/>
          <w:sz w:val="22"/>
        </w:rPr>
        <w:t>，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年該公司稅後淨利計有</w:t>
      </w:r>
      <w:r w:rsidRPr="00243DE2">
        <w:rPr>
          <w:rFonts w:eastAsia="細明體" w:hint="eastAsia"/>
          <w:sz w:val="22"/>
        </w:rPr>
        <w:t>$400,000</w:t>
      </w:r>
      <w:r w:rsidRPr="00243DE2">
        <w:rPr>
          <w:rFonts w:eastAsia="細明體" w:hint="eastAsia"/>
          <w:sz w:val="22"/>
        </w:rPr>
        <w:t>，則該公司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年普通股每股盈餘為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$3.2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$5.0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$4.1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$2.5</w:t>
      </w:r>
      <w:r w:rsidRPr="00243DE2">
        <w:rPr>
          <w:rFonts w:eastAsia="細明體"/>
          <w:sz w:val="22"/>
        </w:rPr>
        <w:t xml:space="preserve"> </w:t>
      </w:r>
    </w:p>
    <w:p w:rsidR="00F47EBA" w:rsidRPr="00243DE2" w:rsidRDefault="00F47EBA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lastRenderedPageBreak/>
        <w:t xml:space="preserve">17. (　 　) </w:t>
      </w:r>
      <w:r w:rsidRPr="00243DE2">
        <w:rPr>
          <w:rFonts w:eastAsia="細明體" w:hint="eastAsia"/>
          <w:sz w:val="22"/>
        </w:rPr>
        <w:t>下列關於零用金之敘述，何者錯誤？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若要調升零用金定額，則借記：零用金，貸記：銀行存款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手存現金加上憑證費用金額，應等於零用金定額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零用金動支時應借記：各項費用，貸記：零用金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若前期期末僅報銷，待次期方補充零用金，則補充時應借記：零用金，貸記：銀行存款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18. (　 　) </w:t>
      </w:r>
      <w:r w:rsidRPr="00243DE2">
        <w:rPr>
          <w:rFonts w:eastAsia="細明體" w:hint="eastAsia"/>
          <w:sz w:val="22"/>
        </w:rPr>
        <w:t>定春公司</w:t>
      </w:r>
      <w:r w:rsidRPr="00243DE2">
        <w:rPr>
          <w:rFonts w:eastAsia="細明體" w:hint="eastAsia"/>
          <w:sz w:val="22"/>
        </w:rPr>
        <w:t>02</w:t>
      </w:r>
      <w:r w:rsidRPr="00243DE2">
        <w:rPr>
          <w:rFonts w:eastAsia="細明體" w:hint="eastAsia"/>
          <w:sz w:val="22"/>
        </w:rPr>
        <w:t>年底權益資料如下：普通股股本（每股面值</w:t>
      </w:r>
      <w:r w:rsidRPr="00243DE2">
        <w:rPr>
          <w:rFonts w:eastAsia="細明體" w:hint="eastAsia"/>
          <w:sz w:val="22"/>
        </w:rPr>
        <w:t>$10</w:t>
      </w:r>
      <w:r w:rsidRPr="00243DE2">
        <w:rPr>
          <w:rFonts w:eastAsia="細明體" w:hint="eastAsia"/>
          <w:sz w:val="22"/>
        </w:rPr>
        <w:t>）</w:t>
      </w:r>
      <w:r w:rsidRPr="00243DE2">
        <w:rPr>
          <w:rFonts w:eastAsia="細明體" w:hint="eastAsia"/>
          <w:sz w:val="22"/>
        </w:rPr>
        <w:t>$1,000,000</w:t>
      </w:r>
      <w:r w:rsidRPr="00243DE2">
        <w:rPr>
          <w:rFonts w:eastAsia="細明體" w:hint="eastAsia"/>
          <w:sz w:val="22"/>
        </w:rPr>
        <w:t>、資本公積</w:t>
      </w:r>
      <w:r w:rsidRPr="00243DE2">
        <w:rPr>
          <w:rFonts w:eastAsia="細明體" w:hint="eastAsia"/>
          <w:sz w:val="22"/>
        </w:rPr>
        <w:t>$300,000</w:t>
      </w:r>
      <w:r w:rsidRPr="00243DE2">
        <w:rPr>
          <w:rFonts w:eastAsia="細明體" w:hint="eastAsia"/>
          <w:sz w:val="22"/>
        </w:rPr>
        <w:t>、累積盈虧貸餘</w:t>
      </w:r>
      <w:r w:rsidRPr="00243DE2">
        <w:rPr>
          <w:rFonts w:eastAsia="細明體" w:hint="eastAsia"/>
          <w:sz w:val="22"/>
        </w:rPr>
        <w:t>$450,000</w:t>
      </w:r>
      <w:r w:rsidRPr="00243DE2">
        <w:rPr>
          <w:rFonts w:eastAsia="細明體" w:hint="eastAsia"/>
          <w:sz w:val="22"/>
        </w:rPr>
        <w:t>。</w:t>
      </w:r>
      <w:r w:rsidRPr="00243DE2">
        <w:rPr>
          <w:rFonts w:eastAsia="細明體" w:hint="eastAsia"/>
          <w:sz w:val="22"/>
        </w:rPr>
        <w:t>03</w:t>
      </w:r>
      <w:r w:rsidRPr="00243DE2">
        <w:rPr>
          <w:rFonts w:eastAsia="細明體" w:hint="eastAsia"/>
          <w:sz w:val="22"/>
        </w:rPr>
        <w:t>年股東大會決議每股發放現金股利</w:t>
      </w:r>
      <w:r w:rsidRPr="00243DE2">
        <w:rPr>
          <w:rFonts w:eastAsia="細明體" w:hint="eastAsia"/>
          <w:sz w:val="22"/>
        </w:rPr>
        <w:t>$1.5</w:t>
      </w:r>
      <w:r w:rsidRPr="00243DE2">
        <w:rPr>
          <w:rFonts w:eastAsia="細明體" w:hint="eastAsia"/>
          <w:sz w:val="22"/>
        </w:rPr>
        <w:t>、股票股利</w:t>
      </w:r>
      <w:r w:rsidRPr="00243DE2">
        <w:rPr>
          <w:rFonts w:eastAsia="細明體" w:hint="eastAsia"/>
          <w:sz w:val="22"/>
        </w:rPr>
        <w:t>$1.0</w:t>
      </w:r>
      <w:r w:rsidRPr="00243DE2">
        <w:rPr>
          <w:rFonts w:eastAsia="細明體" w:hint="eastAsia"/>
          <w:sz w:val="22"/>
        </w:rPr>
        <w:t>。宣告日、除息</w:t>
      </w:r>
      <w:r w:rsidRPr="00243DE2">
        <w:rPr>
          <w:rFonts w:eastAsia="細明體" w:hint="eastAsia"/>
          <w:sz w:val="22"/>
        </w:rPr>
        <w:t>(</w:t>
      </w:r>
      <w:r w:rsidRPr="00243DE2">
        <w:rPr>
          <w:rFonts w:eastAsia="細明體" w:hint="eastAsia"/>
          <w:sz w:val="22"/>
        </w:rPr>
        <w:t>權</w:t>
      </w:r>
      <w:r w:rsidRPr="00243DE2">
        <w:rPr>
          <w:rFonts w:eastAsia="細明體" w:hint="eastAsia"/>
          <w:sz w:val="22"/>
        </w:rPr>
        <w:t>)</w:t>
      </w:r>
      <w:r w:rsidRPr="00243DE2">
        <w:rPr>
          <w:rFonts w:eastAsia="細明體" w:hint="eastAsia"/>
          <w:sz w:val="22"/>
        </w:rPr>
        <w:t>日與發放日之公司股票價格分別為</w:t>
      </w:r>
      <w:r w:rsidRPr="00243DE2">
        <w:rPr>
          <w:rFonts w:eastAsia="細明體" w:hint="eastAsia"/>
          <w:sz w:val="22"/>
        </w:rPr>
        <w:t>$15</w:t>
      </w:r>
      <w:r w:rsidRPr="00243DE2">
        <w:rPr>
          <w:rFonts w:eastAsia="細明體" w:hint="eastAsia"/>
          <w:sz w:val="22"/>
        </w:rPr>
        <w:t>、</w:t>
      </w:r>
      <w:r w:rsidRPr="00243DE2">
        <w:rPr>
          <w:rFonts w:eastAsia="細明體" w:hint="eastAsia"/>
          <w:sz w:val="22"/>
        </w:rPr>
        <w:t>$18</w:t>
      </w:r>
      <w:r w:rsidRPr="00243DE2">
        <w:rPr>
          <w:rFonts w:eastAsia="細明體" w:hint="eastAsia"/>
          <w:sz w:val="22"/>
        </w:rPr>
        <w:t>、</w:t>
      </w:r>
      <w:r w:rsidRPr="00243DE2">
        <w:rPr>
          <w:rFonts w:eastAsia="細明體" w:hint="eastAsia"/>
          <w:sz w:val="22"/>
        </w:rPr>
        <w:t>$17</w:t>
      </w:r>
      <w:r w:rsidRPr="00243DE2">
        <w:rPr>
          <w:rFonts w:eastAsia="細明體" w:hint="eastAsia"/>
          <w:sz w:val="22"/>
        </w:rPr>
        <w:t>。定春公司在</w:t>
      </w:r>
      <w:r w:rsidRPr="00243DE2">
        <w:rPr>
          <w:rFonts w:eastAsia="細明體" w:hint="eastAsia"/>
          <w:sz w:val="22"/>
        </w:rPr>
        <w:t>03</w:t>
      </w:r>
      <w:r w:rsidRPr="00243DE2">
        <w:rPr>
          <w:rFonts w:eastAsia="細明體" w:hint="eastAsia"/>
          <w:sz w:val="22"/>
        </w:rPr>
        <w:t>年沒有再發行或購回任何股份。請問</w:t>
      </w:r>
      <w:r w:rsidRPr="00243DE2">
        <w:rPr>
          <w:rFonts w:eastAsia="細明體" w:hint="eastAsia"/>
          <w:sz w:val="22"/>
        </w:rPr>
        <w:t>03</w:t>
      </w:r>
      <w:r w:rsidRPr="00243DE2">
        <w:rPr>
          <w:rFonts w:eastAsia="細明體" w:hint="eastAsia"/>
          <w:sz w:val="22"/>
        </w:rPr>
        <w:t>年底定春公司普通股股本金額為何？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$1,100,000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$1,180,000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$1,150,000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$1,170,000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>19. (　 　)</w:t>
      </w:r>
      <w:r w:rsidRPr="00243DE2">
        <w:rPr>
          <w:rFonts w:eastAsia="細明體"/>
          <w:sz w:val="22"/>
        </w:rPr>
        <w:t xml:space="preserve"> </w:t>
      </w:r>
      <w:r w:rsidR="007A000C">
        <w:rPr>
          <w:rFonts w:eastAsia="細明體" w:hint="eastAsia"/>
          <w:sz w:val="22"/>
        </w:rPr>
        <w:t>下列對於股份有限公司的敘述何者正確</w:t>
      </w:r>
      <w:r w:rsidR="007A000C">
        <w:rPr>
          <w:rFonts w:eastAsia="細明體" w:hint="eastAsia"/>
          <w:sz w:val="22"/>
        </w:rPr>
        <w:t>?</w:t>
      </w:r>
      <w:r w:rsidR="00F47EBA">
        <w:rPr>
          <w:rFonts w:eastAsia="細明體" w:hint="eastAsia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</w:t>
      </w:r>
      <w:r w:rsidR="007A000C">
        <w:rPr>
          <w:rFonts w:ascii="細明體" w:eastAsia="細明體" w:hAnsi="細明體" w:hint="eastAsia"/>
          <w:color w:val="000000"/>
          <w:sz w:val="22"/>
        </w:rPr>
        <w:t>屬於財團法人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</w:t>
      </w:r>
      <w:r w:rsidR="007A000C">
        <w:rPr>
          <w:rFonts w:ascii="細明體" w:eastAsia="細明體" w:hAnsi="細明體" w:hint="eastAsia"/>
          <w:color w:val="000000"/>
          <w:sz w:val="22"/>
        </w:rPr>
        <w:t>無記名股票股數不得低於發行股份的二分之一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</w:t>
      </w:r>
      <w:r w:rsidR="007A000C">
        <w:rPr>
          <w:rFonts w:ascii="細明體" w:eastAsia="細明體" w:hAnsi="細明體" w:hint="eastAsia"/>
          <w:color w:val="000000"/>
          <w:sz w:val="22"/>
        </w:rPr>
        <w:t>可分次發行股份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</w:t>
      </w:r>
      <w:r w:rsidR="007A000C">
        <w:rPr>
          <w:rFonts w:ascii="細明體" w:eastAsia="細明體" w:hAnsi="細明體" w:hint="eastAsia"/>
          <w:color w:val="000000"/>
          <w:sz w:val="22"/>
        </w:rPr>
        <w:t>公司可分營利及非營利兩種。</w:t>
      </w:r>
      <w:r w:rsidRPr="00243DE2">
        <w:rPr>
          <w:rFonts w:ascii="細明體" w:eastAsia="細明體" w:hAnsi="細明體"/>
          <w:color w:val="000000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20. (　 　) </w:t>
      </w:r>
      <w:r w:rsidRPr="00243DE2">
        <w:rPr>
          <w:rFonts w:eastAsia="細明體" w:hint="eastAsia"/>
          <w:sz w:val="22"/>
        </w:rPr>
        <w:t>下列關於股票股利及股票分割之比較，何者</w:t>
      </w:r>
      <w:r w:rsidRPr="00243DE2">
        <w:rPr>
          <w:rFonts w:eastAsia="細明體" w:hint="eastAsia"/>
          <w:sz w:val="22"/>
          <w:u w:val="double" w:color="000000"/>
        </w:rPr>
        <w:t>錯誤</w:t>
      </w:r>
      <w:r w:rsidRPr="00243DE2">
        <w:rPr>
          <w:rFonts w:eastAsia="細明體" w:hint="eastAsia"/>
          <w:sz w:val="22"/>
        </w:rPr>
        <w:t>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兩者皆使流通在外股數增加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股票股利使保留盈餘減少，股票分割不影響保留盈餘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兩者對股東持股比例均無影響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兩者皆須作正式分錄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21. (　 　) </w:t>
      </w:r>
      <w:r w:rsidRPr="00243DE2">
        <w:rPr>
          <w:rFonts w:eastAsia="細明體" w:hint="eastAsia"/>
          <w:sz w:val="22"/>
        </w:rPr>
        <w:t>下列敘述何者</w:t>
      </w:r>
      <w:r w:rsidRPr="00243DE2">
        <w:rPr>
          <w:rFonts w:eastAsia="細明體" w:hint="eastAsia"/>
          <w:sz w:val="22"/>
          <w:u w:val="double"/>
        </w:rPr>
        <w:t>錯誤</w:t>
      </w:r>
      <w:r w:rsidRPr="00243DE2">
        <w:rPr>
          <w:rFonts w:eastAsia="細明體" w:hint="eastAsia"/>
          <w:sz w:val="22"/>
        </w:rPr>
        <w:t>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庫藏股票與一般股票同樣享有表決權、分配股利與剩餘財產之權利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股東捐贈公司本身之股票，應視為庫藏股處理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購入庫藏股票，應按購入成本入帳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買回庫藏股票會使權益減少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>22. (　 　)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</w:t>
      </w:r>
      <w:r w:rsidR="007A000C">
        <w:rPr>
          <w:rFonts w:ascii="細明體" w:eastAsia="細明體" w:hAnsi="細明體" w:hint="eastAsia"/>
          <w:color w:val="000000"/>
          <w:sz w:val="22"/>
        </w:rPr>
        <w:t>下列何者會使保留盈餘增加?</w:t>
      </w:r>
      <w:r w:rsidRPr="00243DE2">
        <w:rPr>
          <w:rFonts w:ascii="細明體" w:eastAsia="細明體" w:hAnsi="細明體"/>
          <w:color w:val="000000"/>
          <w:sz w:val="22"/>
        </w:rPr>
        <w:t>(A)</w:t>
      </w:r>
      <w:r w:rsidR="007A000C">
        <w:rPr>
          <w:rFonts w:ascii="細明體" w:eastAsia="細明體" w:hAnsi="細明體" w:hint="eastAsia"/>
          <w:color w:val="000000"/>
          <w:sz w:val="22"/>
        </w:rPr>
        <w:t>以資本公積彌補虧損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</w:t>
      </w:r>
      <w:r w:rsidR="007A000C">
        <w:rPr>
          <w:rFonts w:ascii="細明體" w:eastAsia="細明體" w:hAnsi="細明體" w:hint="eastAsia"/>
          <w:color w:val="000000"/>
          <w:sz w:val="22"/>
        </w:rPr>
        <w:t>追溯適用及追溯重編之影響數(借餘)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="007A000C">
        <w:rPr>
          <w:rFonts w:eastAsia="細明體" w:hint="eastAsia"/>
          <w:sz w:val="22"/>
        </w:rPr>
        <w:t>本期純損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="007A000C">
        <w:rPr>
          <w:rFonts w:eastAsia="細明體" w:hint="eastAsia"/>
          <w:sz w:val="22"/>
        </w:rPr>
        <w:t>發放股利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23. (　 　) </w:t>
      </w:r>
      <w:r w:rsidRPr="00243DE2">
        <w:rPr>
          <w:rFonts w:eastAsia="細明體" w:hint="eastAsia"/>
          <w:sz w:val="22"/>
        </w:rPr>
        <w:t>雪山公司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年底普通股在外流通股數為</w:t>
      </w:r>
      <w:r w:rsidRPr="00243DE2">
        <w:rPr>
          <w:rFonts w:eastAsia="細明體" w:hint="eastAsia"/>
          <w:sz w:val="22"/>
        </w:rPr>
        <w:t>38,000</w:t>
      </w:r>
      <w:r w:rsidRPr="00243DE2">
        <w:rPr>
          <w:rFonts w:eastAsia="細明體" w:hint="eastAsia"/>
          <w:sz w:val="22"/>
        </w:rPr>
        <w:t>股，已知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7"/>
          <w:attr w:name="Year" w:val="2001"/>
        </w:smartTagPr>
        <w:r w:rsidRPr="00243DE2">
          <w:rPr>
            <w:rFonts w:eastAsia="細明體" w:hint="eastAsia"/>
            <w:sz w:val="22"/>
          </w:rPr>
          <w:t>01</w:t>
        </w:r>
        <w:r w:rsidRPr="00243DE2">
          <w:rPr>
            <w:rFonts w:eastAsia="細明體" w:hint="eastAsia"/>
            <w:sz w:val="22"/>
          </w:rPr>
          <w:t>年</w:t>
        </w:r>
        <w:r w:rsidRPr="00243DE2">
          <w:rPr>
            <w:rFonts w:eastAsia="細明體" w:hint="eastAsia"/>
            <w:sz w:val="22"/>
          </w:rPr>
          <w:t>7</w:t>
        </w:r>
        <w:r w:rsidRPr="00243DE2">
          <w:rPr>
            <w:rFonts w:eastAsia="細明體" w:hint="eastAsia"/>
            <w:sz w:val="22"/>
          </w:rPr>
          <w:t>月</w:t>
        </w:r>
        <w:r w:rsidRPr="00243DE2">
          <w:rPr>
            <w:rFonts w:eastAsia="細明體" w:hint="eastAsia"/>
            <w:sz w:val="22"/>
          </w:rPr>
          <w:t>1</w:t>
        </w:r>
        <w:r w:rsidRPr="00243DE2">
          <w:rPr>
            <w:rFonts w:eastAsia="細明體" w:hint="eastAsia"/>
            <w:sz w:val="22"/>
          </w:rPr>
          <w:t>日</w:t>
        </w:r>
      </w:smartTag>
      <w:r w:rsidRPr="00243DE2">
        <w:rPr>
          <w:rFonts w:eastAsia="細明體" w:hint="eastAsia"/>
          <w:sz w:val="22"/>
        </w:rPr>
        <w:t>買回庫藏股</w:t>
      </w:r>
      <w:r w:rsidRPr="00243DE2">
        <w:rPr>
          <w:rFonts w:eastAsia="細明體" w:hint="eastAsia"/>
          <w:sz w:val="22"/>
        </w:rPr>
        <w:t>4,000</w:t>
      </w:r>
      <w:r w:rsidRPr="00243DE2">
        <w:rPr>
          <w:rFonts w:eastAsia="細明體" w:hint="eastAsia"/>
          <w:sz w:val="22"/>
        </w:rPr>
        <w:t>股，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1"/>
          <w:attr w:name="Year" w:val="2014"/>
        </w:smartTagPr>
        <w:r w:rsidRPr="00243DE2">
          <w:rPr>
            <w:rFonts w:eastAsia="細明體" w:hint="eastAsia"/>
            <w:sz w:val="22"/>
          </w:rPr>
          <w:t>11</w:t>
        </w:r>
        <w:r w:rsidRPr="00243DE2">
          <w:rPr>
            <w:rFonts w:eastAsia="細明體" w:hint="eastAsia"/>
            <w:sz w:val="22"/>
          </w:rPr>
          <w:t>月</w:t>
        </w:r>
        <w:r w:rsidRPr="00243DE2">
          <w:rPr>
            <w:rFonts w:eastAsia="細明體" w:hint="eastAsia"/>
            <w:sz w:val="22"/>
          </w:rPr>
          <w:t>30</w:t>
        </w:r>
        <w:r w:rsidRPr="00243DE2">
          <w:rPr>
            <w:rFonts w:eastAsia="細明體" w:hint="eastAsia"/>
            <w:sz w:val="22"/>
          </w:rPr>
          <w:t>日</w:t>
        </w:r>
      </w:smartTag>
      <w:r w:rsidRPr="00243DE2">
        <w:rPr>
          <w:rFonts w:eastAsia="細明體" w:hint="eastAsia"/>
          <w:sz w:val="22"/>
        </w:rPr>
        <w:t>再發行</w:t>
      </w:r>
      <w:r w:rsidRPr="00243DE2">
        <w:rPr>
          <w:rFonts w:eastAsia="細明體" w:hint="eastAsia"/>
          <w:sz w:val="22"/>
        </w:rPr>
        <w:t>3,000</w:t>
      </w:r>
      <w:r w:rsidRPr="00243DE2">
        <w:rPr>
          <w:rFonts w:eastAsia="細明體" w:hint="eastAsia"/>
          <w:sz w:val="22"/>
        </w:rPr>
        <w:t>股，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2"/>
          <w:attr w:name="Month" w:val="12"/>
          <w:attr w:name="Year" w:val="2014"/>
        </w:smartTagPr>
        <w:r w:rsidRPr="00243DE2">
          <w:rPr>
            <w:rFonts w:eastAsia="細明體" w:hint="eastAsia"/>
            <w:sz w:val="22"/>
          </w:rPr>
          <w:t>12</w:t>
        </w:r>
        <w:r w:rsidRPr="00243DE2">
          <w:rPr>
            <w:rFonts w:eastAsia="細明體" w:hint="eastAsia"/>
            <w:sz w:val="22"/>
          </w:rPr>
          <w:t>月</w:t>
        </w:r>
        <w:r w:rsidRPr="00243DE2">
          <w:rPr>
            <w:rFonts w:eastAsia="細明體" w:hint="eastAsia"/>
            <w:sz w:val="22"/>
          </w:rPr>
          <w:t>12</w:t>
        </w:r>
        <w:r w:rsidRPr="00243DE2">
          <w:rPr>
            <w:rFonts w:eastAsia="細明體" w:hint="eastAsia"/>
            <w:sz w:val="22"/>
          </w:rPr>
          <w:t>日</w:t>
        </w:r>
      </w:smartTag>
      <w:r w:rsidRPr="00243DE2">
        <w:rPr>
          <w:rFonts w:eastAsia="細明體" w:hint="eastAsia"/>
          <w:sz w:val="22"/>
        </w:rPr>
        <w:t>股票分割，每股分為兩股，則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年普通股加權平均流通在外股數為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38,000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36,500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17,500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39,000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eastAsia="細明體" w:hint="eastAsia"/>
          <w:sz w:val="22"/>
        </w:rPr>
        <w:t>股</w:t>
      </w:r>
    </w:p>
    <w:p w:rsidR="00342551" w:rsidRDefault="00342551" w:rsidP="00F47EBA">
      <w:pPr>
        <w:spacing w:afterLines="100" w:after="360"/>
        <w:ind w:left="1091" w:hangingChars="496" w:hanging="1091"/>
        <w:rPr>
          <w:rFonts w:eastAsia="細明體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>24. (　 　)</w:t>
      </w:r>
      <w:r w:rsidRPr="00243DE2">
        <w:rPr>
          <w:rFonts w:eastAsia="細明體"/>
          <w:sz w:val="22"/>
        </w:rPr>
        <w:t xml:space="preserve"> </w:t>
      </w:r>
      <w:r w:rsidR="007A000C">
        <w:rPr>
          <w:rFonts w:eastAsia="細明體" w:hint="eastAsia"/>
          <w:sz w:val="22"/>
        </w:rPr>
        <w:t>下列有關庫藏股票之敘述，哪幾項正確</w:t>
      </w:r>
      <w:r w:rsidR="007A000C">
        <w:rPr>
          <w:rFonts w:eastAsia="細明體" w:hint="eastAsia"/>
          <w:sz w:val="22"/>
        </w:rPr>
        <w:t>?</w:t>
      </w:r>
      <w:r w:rsidR="007A000C">
        <w:rPr>
          <w:rFonts w:eastAsia="細明體" w:hint="eastAsia"/>
          <w:sz w:val="22"/>
        </w:rPr>
        <w:sym w:font="Wingdings" w:char="F081"/>
      </w:r>
      <w:r w:rsidR="007A000C">
        <w:rPr>
          <w:rFonts w:eastAsia="細明體" w:hint="eastAsia"/>
          <w:sz w:val="22"/>
        </w:rPr>
        <w:t>庫藏股票註銷時借記庫藏股、資本公積</w:t>
      </w:r>
      <w:r w:rsidR="007A000C">
        <w:rPr>
          <w:rFonts w:eastAsia="細明體" w:hint="eastAsia"/>
          <w:sz w:val="22"/>
        </w:rPr>
        <w:t>-</w:t>
      </w:r>
      <w:r w:rsidR="007A000C">
        <w:rPr>
          <w:rFonts w:eastAsia="細明體" w:hint="eastAsia"/>
          <w:sz w:val="22"/>
        </w:rPr>
        <w:t>庫藏股票交易</w:t>
      </w:r>
      <w:r w:rsidR="007A000C">
        <w:rPr>
          <w:rFonts w:eastAsia="細明體" w:hint="eastAsia"/>
          <w:sz w:val="22"/>
        </w:rPr>
        <w:t xml:space="preserve"> </w:t>
      </w:r>
      <w:r w:rsidR="007A000C">
        <w:rPr>
          <w:rFonts w:eastAsia="細明體" w:hint="eastAsia"/>
          <w:sz w:val="22"/>
        </w:rPr>
        <w:sym w:font="Wingdings" w:char="F082"/>
      </w:r>
      <w:r w:rsidR="007A000C">
        <w:rPr>
          <w:rFonts w:eastAsia="細明體" w:hint="eastAsia"/>
          <w:sz w:val="22"/>
        </w:rPr>
        <w:t>庫藏股票不得分配股利及剩餘財產</w:t>
      </w:r>
      <w:r w:rsidRPr="00243DE2">
        <w:rPr>
          <w:rFonts w:ascii="細明體" w:eastAsia="細明體" w:hAnsi="細明體"/>
          <w:color w:val="000000"/>
          <w:sz w:val="22"/>
        </w:rPr>
        <w:t xml:space="preserve"> </w:t>
      </w:r>
      <w:r w:rsidR="007A000C">
        <w:rPr>
          <w:rFonts w:ascii="細明體" w:eastAsia="細明體" w:hAnsi="細明體"/>
          <w:color w:val="000000"/>
          <w:sz w:val="22"/>
        </w:rPr>
        <w:sym w:font="Wingdings" w:char="F083"/>
      </w:r>
      <w:r w:rsidR="007A000C">
        <w:rPr>
          <w:rFonts w:ascii="細明體" w:eastAsia="細明體" w:hAnsi="細明體" w:hint="eastAsia"/>
          <w:color w:val="000000"/>
          <w:sz w:val="22"/>
        </w:rPr>
        <w:t>庫藏股票交易，若出售之價格低於於購入之成本，則差額應認列損失</w:t>
      </w:r>
      <w:r w:rsidR="00F47EBA">
        <w:rPr>
          <w:rFonts w:ascii="細明體" w:eastAsia="細明體" w:hAnsi="細明體" w:hint="eastAsia"/>
          <w:color w:val="000000"/>
          <w:sz w:val="22"/>
        </w:rPr>
        <w:t xml:space="preserve"> </w:t>
      </w:r>
      <w:r w:rsidR="00F47EBA">
        <w:rPr>
          <w:rFonts w:ascii="細明體" w:eastAsia="細明體" w:hAnsi="細明體" w:hint="eastAsia"/>
          <w:color w:val="000000"/>
          <w:sz w:val="22"/>
        </w:rPr>
        <w:sym w:font="Wingdings" w:char="F084"/>
      </w:r>
      <w:r w:rsidR="00F47EBA">
        <w:rPr>
          <w:rFonts w:ascii="細明體" w:eastAsia="細明體" w:hAnsi="細明體" w:hint="eastAsia"/>
          <w:color w:val="000000"/>
          <w:sz w:val="22"/>
        </w:rPr>
        <w:t xml:space="preserve">庫藏股票為公司與股東間之交易，對於公司之損益會產生影響 </w:t>
      </w:r>
      <w:r w:rsidRPr="00243DE2">
        <w:rPr>
          <w:rFonts w:ascii="細明體" w:eastAsia="細明體" w:hAnsi="細明體"/>
          <w:color w:val="000000"/>
          <w:sz w:val="22"/>
        </w:rPr>
        <w:t>(A)</w:t>
      </w:r>
      <w:r w:rsidR="00F47EBA">
        <w:rPr>
          <w:rFonts w:ascii="細明體" w:eastAsia="細明體" w:hAnsi="細明體"/>
          <w:color w:val="000000"/>
          <w:sz w:val="22"/>
        </w:rPr>
        <w:sym w:font="Wingdings" w:char="F081"/>
      </w:r>
      <w:r w:rsidR="00F47EBA">
        <w:rPr>
          <w:rFonts w:ascii="細明體" w:eastAsia="細明體" w:hAnsi="細明體"/>
          <w:color w:val="000000"/>
          <w:sz w:val="22"/>
        </w:rPr>
        <w:sym w:font="Wingdings" w:char="F082"/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="00F47EBA">
        <w:rPr>
          <w:rFonts w:ascii="細明體" w:eastAsia="細明體" w:hAnsi="細明體"/>
          <w:color w:val="000000"/>
          <w:sz w:val="22"/>
        </w:rPr>
        <w:sym w:font="Wingdings" w:char="F082"/>
      </w:r>
      <w:r w:rsidR="00F47EBA">
        <w:rPr>
          <w:rFonts w:ascii="細明體" w:eastAsia="細明體" w:hAnsi="細明體"/>
          <w:color w:val="000000"/>
          <w:sz w:val="22"/>
        </w:rPr>
        <w:sym w:font="Wingdings" w:char="F084"/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="00F47EBA">
        <w:rPr>
          <w:rFonts w:ascii="細明體" w:eastAsia="細明體" w:hAnsi="細明體"/>
          <w:color w:val="000000"/>
          <w:sz w:val="22"/>
        </w:rPr>
        <w:sym w:font="Wingdings" w:char="F082"/>
      </w:r>
      <w:r w:rsidR="00F47EBA">
        <w:rPr>
          <w:rFonts w:ascii="細明體" w:eastAsia="細明體" w:hAnsi="細明體"/>
          <w:color w:val="000000"/>
          <w:sz w:val="22"/>
        </w:rPr>
        <w:sym w:font="Wingdings" w:char="F083"/>
      </w:r>
      <w:r w:rsidR="00F47EBA">
        <w:rPr>
          <w:rFonts w:ascii="細明體" w:eastAsia="細明體" w:hAnsi="細明體"/>
          <w:color w:val="000000"/>
          <w:sz w:val="22"/>
        </w:rPr>
        <w:sym w:font="Wingdings" w:char="F084"/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="00F47EBA">
        <w:rPr>
          <w:rFonts w:ascii="細明體" w:eastAsia="細明體" w:hAnsi="細明體"/>
          <w:color w:val="000000"/>
          <w:sz w:val="22"/>
        </w:rPr>
        <w:sym w:font="Wingdings" w:char="F081"/>
      </w:r>
      <w:r w:rsidR="00F47EBA">
        <w:rPr>
          <w:rFonts w:ascii="細明體" w:eastAsia="細明體" w:hAnsi="細明體"/>
          <w:color w:val="000000"/>
          <w:sz w:val="22"/>
        </w:rPr>
        <w:sym w:font="Wingdings" w:char="F082"/>
      </w:r>
      <w:r w:rsidR="00F47EBA">
        <w:rPr>
          <w:rFonts w:ascii="細明體" w:eastAsia="細明體" w:hAnsi="細明體"/>
          <w:color w:val="000000"/>
          <w:sz w:val="22"/>
        </w:rPr>
        <w:sym w:font="Wingdings" w:char="F084"/>
      </w:r>
      <w:r w:rsidRPr="00243DE2">
        <w:rPr>
          <w:rFonts w:eastAsia="細明體"/>
          <w:sz w:val="22"/>
        </w:rPr>
        <w:t xml:space="preserve"> </w:t>
      </w:r>
    </w:p>
    <w:p w:rsidR="00F47EBA" w:rsidRDefault="00F47EBA" w:rsidP="00F47EBA">
      <w:pPr>
        <w:spacing w:afterLines="100" w:after="360"/>
        <w:ind w:left="1091" w:hangingChars="496" w:hanging="1091"/>
        <w:rPr>
          <w:rFonts w:eastAsia="細明體"/>
          <w:sz w:val="22"/>
        </w:rPr>
      </w:pPr>
    </w:p>
    <w:p w:rsidR="00F47EBA" w:rsidRPr="00243DE2" w:rsidRDefault="00F47EBA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lastRenderedPageBreak/>
        <w:t xml:space="preserve">25. (　 　) </w:t>
      </w:r>
      <w:r w:rsidRPr="00243DE2">
        <w:rPr>
          <w:rFonts w:eastAsia="細明體" w:hint="eastAsia"/>
          <w:sz w:val="22"/>
        </w:rPr>
        <w:t>以下為原綠公司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年相關資料：累積特別股股利</w:t>
      </w:r>
      <w:r w:rsidRPr="00243DE2">
        <w:rPr>
          <w:rFonts w:eastAsia="細明體" w:hint="eastAsia"/>
          <w:sz w:val="22"/>
        </w:rPr>
        <w:t>$10,000</w:t>
      </w:r>
      <w:r w:rsidRPr="00243DE2">
        <w:rPr>
          <w:rFonts w:eastAsia="細明體" w:hint="eastAsia"/>
          <w:sz w:val="22"/>
        </w:rPr>
        <w:t>，所得稅費用</w:t>
      </w:r>
      <w:r w:rsidRPr="00243DE2">
        <w:rPr>
          <w:rFonts w:eastAsia="細明體" w:hint="eastAsia"/>
          <w:sz w:val="22"/>
        </w:rPr>
        <w:t>$40,000</w:t>
      </w:r>
      <w:r w:rsidRPr="00243DE2">
        <w:rPr>
          <w:rFonts w:eastAsia="細明體" w:hint="eastAsia"/>
          <w:sz w:val="22"/>
        </w:rPr>
        <w:t>，加權平均流通在外普通股股數</w:t>
      </w:r>
      <w:r w:rsidRPr="00243DE2">
        <w:rPr>
          <w:rFonts w:eastAsia="細明體" w:hint="eastAsia"/>
          <w:sz w:val="22"/>
        </w:rPr>
        <w:t>50,000</w:t>
      </w:r>
      <w:r w:rsidRPr="00243DE2">
        <w:rPr>
          <w:rFonts w:eastAsia="細明體" w:hint="eastAsia"/>
          <w:sz w:val="22"/>
        </w:rPr>
        <w:t>股，年底普通股每股公允價值</w:t>
      </w:r>
      <w:r w:rsidRPr="00243DE2">
        <w:rPr>
          <w:rFonts w:eastAsia="細明體" w:hint="eastAsia"/>
          <w:sz w:val="22"/>
        </w:rPr>
        <w:t>$20</w:t>
      </w:r>
      <w:r w:rsidRPr="00243DE2">
        <w:rPr>
          <w:rFonts w:eastAsia="細明體" w:hint="eastAsia"/>
          <w:sz w:val="22"/>
        </w:rPr>
        <w:t>，稅後淨利</w:t>
      </w:r>
      <w:r w:rsidRPr="00243DE2">
        <w:rPr>
          <w:rFonts w:eastAsia="細明體" w:hint="eastAsia"/>
          <w:sz w:val="22"/>
        </w:rPr>
        <w:t>$200,000</w:t>
      </w:r>
      <w:r w:rsidRPr="00243DE2">
        <w:rPr>
          <w:rFonts w:eastAsia="細明體" w:hint="eastAsia"/>
          <w:sz w:val="22"/>
        </w:rPr>
        <w:t>，則原綠公司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年底本益比為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4.35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5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5.26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4.17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eastAsia="細明體" w:hint="eastAsia"/>
          <w:sz w:val="22"/>
        </w:rPr>
        <w:t>倍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26. (　 　) </w:t>
      </w:r>
      <w:r w:rsidRPr="00243DE2">
        <w:rPr>
          <w:rFonts w:eastAsia="細明體" w:hint="eastAsia"/>
          <w:sz w:val="22"/>
        </w:rPr>
        <w:t>洪七公司發行在外股份有：普通股股本</w:t>
      </w:r>
      <w:r w:rsidRPr="00243DE2">
        <w:rPr>
          <w:rFonts w:eastAsia="細明體" w:hint="eastAsia"/>
          <w:sz w:val="22"/>
        </w:rPr>
        <w:t>$200,000</w:t>
      </w:r>
      <w:r w:rsidRPr="00243DE2">
        <w:rPr>
          <w:rFonts w:eastAsia="細明體" w:hint="eastAsia"/>
          <w:sz w:val="22"/>
        </w:rPr>
        <w:t>及</w:t>
      </w:r>
      <w:r w:rsidRPr="00243DE2">
        <w:rPr>
          <w:rFonts w:eastAsia="細明體" w:hint="eastAsia"/>
          <w:sz w:val="22"/>
        </w:rPr>
        <w:t>6%</w:t>
      </w:r>
      <w:r w:rsidRPr="00243DE2">
        <w:rPr>
          <w:rFonts w:eastAsia="細明體" w:hint="eastAsia"/>
          <w:sz w:val="22"/>
        </w:rPr>
        <w:t>特別股股本</w:t>
      </w:r>
      <w:r w:rsidRPr="00243DE2">
        <w:rPr>
          <w:rFonts w:eastAsia="細明體" w:hint="eastAsia"/>
          <w:sz w:val="22"/>
        </w:rPr>
        <w:t>$100,000</w:t>
      </w:r>
      <w:r w:rsidRPr="00243DE2">
        <w:rPr>
          <w:rFonts w:eastAsia="細明體" w:hint="eastAsia"/>
          <w:sz w:val="22"/>
        </w:rPr>
        <w:t>，該公司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年度共分配股利</w:t>
      </w:r>
      <w:r w:rsidRPr="00243DE2">
        <w:rPr>
          <w:rFonts w:eastAsia="細明體" w:hint="eastAsia"/>
          <w:sz w:val="22"/>
        </w:rPr>
        <w:t>$5,000</w:t>
      </w:r>
      <w:r w:rsidRPr="00243DE2">
        <w:rPr>
          <w:rFonts w:eastAsia="細明體" w:hint="eastAsia"/>
          <w:sz w:val="22"/>
        </w:rPr>
        <w:t>，</w:t>
      </w:r>
      <w:r w:rsidRPr="00243DE2">
        <w:rPr>
          <w:rFonts w:eastAsia="細明體" w:hint="eastAsia"/>
          <w:sz w:val="22"/>
        </w:rPr>
        <w:t>02</w:t>
      </w:r>
      <w:r w:rsidRPr="00243DE2">
        <w:rPr>
          <w:rFonts w:eastAsia="細明體" w:hint="eastAsia"/>
          <w:sz w:val="22"/>
        </w:rPr>
        <w:t>年度共分配股利</w:t>
      </w:r>
      <w:r w:rsidRPr="00243DE2">
        <w:rPr>
          <w:rFonts w:eastAsia="細明體" w:hint="eastAsia"/>
          <w:sz w:val="22"/>
        </w:rPr>
        <w:t>$11,000</w:t>
      </w:r>
      <w:r w:rsidRPr="00243DE2">
        <w:rPr>
          <w:rFonts w:eastAsia="細明體" w:hint="eastAsia"/>
          <w:sz w:val="22"/>
        </w:rPr>
        <w:t>，若特別股為累積部分參加至</w:t>
      </w:r>
      <w:r w:rsidRPr="00243DE2">
        <w:rPr>
          <w:rFonts w:eastAsia="細明體" w:hint="eastAsia"/>
          <w:sz w:val="22"/>
        </w:rPr>
        <w:t>8%</w:t>
      </w:r>
      <w:r w:rsidRPr="00243DE2">
        <w:rPr>
          <w:rFonts w:eastAsia="細明體" w:hint="eastAsia"/>
          <w:sz w:val="22"/>
        </w:rPr>
        <w:t>，則特別股</w:t>
      </w:r>
      <w:r w:rsidRPr="00243DE2">
        <w:rPr>
          <w:rFonts w:eastAsia="細明體" w:hint="eastAsia"/>
          <w:sz w:val="22"/>
        </w:rPr>
        <w:t>02</w:t>
      </w:r>
      <w:r w:rsidRPr="00243DE2">
        <w:rPr>
          <w:rFonts w:eastAsia="細明體" w:hint="eastAsia"/>
          <w:sz w:val="22"/>
        </w:rPr>
        <w:t>年度可分得股利為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$5,000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$7,000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$12,000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$6,000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27. (　 　) </w:t>
      </w:r>
      <w:r w:rsidRPr="00243DE2">
        <w:rPr>
          <w:rFonts w:eastAsia="細明體" w:hint="eastAsia"/>
          <w:sz w:val="22"/>
        </w:rPr>
        <w:t>均鈺公司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年度發行在外普通股</w:t>
      </w:r>
      <w:r w:rsidRPr="00243DE2">
        <w:rPr>
          <w:rFonts w:eastAsia="細明體" w:hint="eastAsia"/>
          <w:sz w:val="22"/>
        </w:rPr>
        <w:t>100,000</w:t>
      </w:r>
      <w:r w:rsidRPr="00243DE2">
        <w:rPr>
          <w:rFonts w:eastAsia="細明體" w:hint="eastAsia"/>
          <w:sz w:val="22"/>
        </w:rPr>
        <w:t>股（無增減），每股面值</w:t>
      </w:r>
      <w:r w:rsidRPr="00243DE2">
        <w:rPr>
          <w:rFonts w:eastAsia="細明體" w:hint="eastAsia"/>
          <w:sz w:val="22"/>
        </w:rPr>
        <w:t>$10</w:t>
      </w:r>
      <w:r w:rsidRPr="00243DE2">
        <w:rPr>
          <w:rFonts w:eastAsia="細明體" w:hint="eastAsia"/>
          <w:sz w:val="22"/>
        </w:rPr>
        <w:t>，且發行</w:t>
      </w:r>
      <w:r w:rsidRPr="00243DE2">
        <w:rPr>
          <w:rFonts w:eastAsia="細明體" w:hint="eastAsia"/>
          <w:sz w:val="22"/>
        </w:rPr>
        <w:t>8%</w:t>
      </w:r>
      <w:r w:rsidRPr="00243DE2">
        <w:rPr>
          <w:rFonts w:eastAsia="細明體" w:hint="eastAsia"/>
          <w:sz w:val="22"/>
        </w:rPr>
        <w:t>累積、非參加特別股</w:t>
      </w:r>
      <w:r w:rsidRPr="00243DE2">
        <w:rPr>
          <w:rFonts w:eastAsia="細明體" w:hint="eastAsia"/>
          <w:sz w:val="22"/>
        </w:rPr>
        <w:t>10,000</w:t>
      </w:r>
      <w:r w:rsidRPr="00243DE2">
        <w:rPr>
          <w:rFonts w:eastAsia="細明體" w:hint="eastAsia"/>
          <w:sz w:val="22"/>
        </w:rPr>
        <w:t>股，每股面值</w:t>
      </w:r>
      <w:r w:rsidRPr="00243DE2">
        <w:rPr>
          <w:rFonts w:eastAsia="細明體" w:hint="eastAsia"/>
          <w:sz w:val="22"/>
        </w:rPr>
        <w:t>$100</w:t>
      </w:r>
      <w:r w:rsidRPr="00243DE2">
        <w:rPr>
          <w:rFonts w:eastAsia="細明體" w:hint="eastAsia"/>
          <w:sz w:val="22"/>
        </w:rPr>
        <w:t>，且</w:t>
      </w:r>
      <w:r w:rsidRPr="00243DE2">
        <w:rPr>
          <w:rFonts w:eastAsia="細明體" w:hint="eastAsia"/>
          <w:sz w:val="22"/>
        </w:rPr>
        <w:t>02</w:t>
      </w:r>
      <w:r w:rsidRPr="00243DE2">
        <w:rPr>
          <w:rFonts w:eastAsia="細明體" w:hint="eastAsia"/>
          <w:sz w:val="22"/>
        </w:rPr>
        <w:t>年底的資產為</w:t>
      </w:r>
      <w:r w:rsidRPr="00243DE2">
        <w:rPr>
          <w:rFonts w:eastAsia="細明體" w:hint="eastAsia"/>
          <w:sz w:val="22"/>
        </w:rPr>
        <w:t>$6,000,000</w:t>
      </w:r>
      <w:r w:rsidRPr="00243DE2">
        <w:rPr>
          <w:rFonts w:eastAsia="細明體" w:hint="eastAsia"/>
          <w:sz w:val="22"/>
        </w:rPr>
        <w:t>，負債為</w:t>
      </w:r>
      <w:r w:rsidRPr="00243DE2">
        <w:rPr>
          <w:rFonts w:eastAsia="細明體" w:hint="eastAsia"/>
          <w:sz w:val="22"/>
        </w:rPr>
        <w:t>$2,000,000</w:t>
      </w:r>
      <w:r w:rsidRPr="00243DE2">
        <w:rPr>
          <w:rFonts w:eastAsia="細明體" w:hint="eastAsia"/>
          <w:sz w:val="22"/>
        </w:rPr>
        <w:t>，特別股贖回價格為</w:t>
      </w:r>
      <w:r w:rsidRPr="00243DE2">
        <w:rPr>
          <w:rFonts w:eastAsia="細明體" w:hint="eastAsia"/>
          <w:sz w:val="22"/>
        </w:rPr>
        <w:t>$112</w:t>
      </w:r>
      <w:r w:rsidRPr="00243DE2">
        <w:rPr>
          <w:rFonts w:eastAsia="細明體" w:hint="eastAsia"/>
          <w:sz w:val="22"/>
        </w:rPr>
        <w:t>且積欠股利一年（不含本年度），則</w:t>
      </w:r>
      <w:r w:rsidRPr="00243DE2">
        <w:rPr>
          <w:rFonts w:eastAsia="細明體" w:hint="eastAsia"/>
          <w:sz w:val="22"/>
        </w:rPr>
        <w:t>02</w:t>
      </w:r>
      <w:r w:rsidRPr="00243DE2">
        <w:rPr>
          <w:rFonts w:eastAsia="細明體" w:hint="eastAsia"/>
          <w:sz w:val="22"/>
        </w:rPr>
        <w:t>年底之普通股每股帳面金額為何？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$28.4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$30.0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$28.0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$27.2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28. (　 　) </w:t>
      </w:r>
      <w:r w:rsidRPr="00243DE2">
        <w:rPr>
          <w:rFonts w:eastAsia="細明體" w:hint="eastAsia"/>
          <w:sz w:val="22"/>
        </w:rPr>
        <w:t>白水公司</w:t>
      </w:r>
      <w:r w:rsidRPr="00243DE2">
        <w:rPr>
          <w:rFonts w:eastAsia="細明體" w:hint="eastAsia"/>
          <w:sz w:val="22"/>
        </w:rPr>
        <w:t>01</w:t>
      </w:r>
      <w:r w:rsidRPr="00243DE2">
        <w:rPr>
          <w:rFonts w:eastAsia="細明體" w:hint="eastAsia"/>
          <w:sz w:val="22"/>
        </w:rPr>
        <w:t>年底編製財務報表時發現，現金包含：支票存款</w:t>
      </w:r>
      <w:r w:rsidRPr="00243DE2">
        <w:rPr>
          <w:rFonts w:eastAsia="細明體" w:hint="eastAsia"/>
          <w:sz w:val="22"/>
        </w:rPr>
        <w:t>$50,000</w:t>
      </w:r>
      <w:r w:rsidRPr="00243DE2">
        <w:rPr>
          <w:rFonts w:eastAsia="細明體" w:hint="eastAsia"/>
          <w:sz w:val="22"/>
        </w:rPr>
        <w:t>，保付支票</w:t>
      </w:r>
      <w:r w:rsidRPr="00243DE2">
        <w:rPr>
          <w:rFonts w:eastAsia="細明體" w:hint="eastAsia"/>
          <w:sz w:val="22"/>
        </w:rPr>
        <w:t>$20,000</w:t>
      </w:r>
      <w:r w:rsidRPr="00243DE2">
        <w:rPr>
          <w:rFonts w:eastAsia="細明體" w:hint="eastAsia"/>
          <w:sz w:val="22"/>
        </w:rPr>
        <w:t>，零用金</w:t>
      </w:r>
      <w:r w:rsidRPr="00243DE2">
        <w:rPr>
          <w:rFonts w:eastAsia="細明體" w:hint="eastAsia"/>
          <w:sz w:val="22"/>
        </w:rPr>
        <w:t>$8,000</w:t>
      </w:r>
      <w:r w:rsidRPr="00243DE2">
        <w:rPr>
          <w:rFonts w:eastAsia="細明體" w:hint="eastAsia"/>
          <w:sz w:val="22"/>
        </w:rPr>
        <w:t>，中央產業銀行二年期定期存單</w:t>
      </w:r>
      <w:r w:rsidRPr="00243DE2">
        <w:rPr>
          <w:rFonts w:eastAsia="細明體" w:hint="eastAsia"/>
          <w:sz w:val="22"/>
        </w:rPr>
        <w:t>$80,000</w:t>
      </w:r>
      <w:r w:rsidRPr="00243DE2">
        <w:rPr>
          <w:rFonts w:eastAsia="細明體" w:hint="eastAsia"/>
          <w:sz w:val="22"/>
        </w:rPr>
        <w:t>，償債基金</w:t>
      </w:r>
      <w:r w:rsidRPr="00243DE2">
        <w:rPr>
          <w:rFonts w:eastAsia="細明體" w:hint="eastAsia"/>
          <w:sz w:val="22"/>
        </w:rPr>
        <w:t>$55,000</w:t>
      </w:r>
      <w:r w:rsidRPr="00243DE2">
        <w:rPr>
          <w:rFonts w:eastAsia="細明體" w:hint="eastAsia"/>
          <w:sz w:val="22"/>
        </w:rPr>
        <w:t>，租借影印機時支付押金之收據</w:t>
      </w:r>
      <w:r w:rsidRPr="00243DE2">
        <w:rPr>
          <w:rFonts w:eastAsia="細明體" w:hint="eastAsia"/>
          <w:sz w:val="22"/>
        </w:rPr>
        <w:t>$6,000</w:t>
      </w:r>
      <w:r w:rsidRPr="00243DE2">
        <w:rPr>
          <w:rFonts w:eastAsia="細明體" w:hint="eastAsia"/>
          <w:sz w:val="22"/>
        </w:rPr>
        <w:t>，試問白水公司「現金及約當現金」真正的餘額為何？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$219,000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$158,000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$213,000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$78,000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pacing w:val="2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29. (　 　) </w:t>
      </w:r>
      <w:r w:rsidRPr="00243DE2">
        <w:rPr>
          <w:rFonts w:eastAsia="細明體" w:hint="eastAsia"/>
          <w:spacing w:val="2"/>
          <w:sz w:val="22"/>
        </w:rPr>
        <w:t>新八公司</w:t>
      </w:r>
      <w:r w:rsidRPr="00243DE2">
        <w:rPr>
          <w:rFonts w:eastAsia="細明體" w:hint="eastAsia"/>
          <w:spacing w:val="2"/>
          <w:sz w:val="22"/>
        </w:rPr>
        <w:t>01</w:t>
      </w:r>
      <w:r w:rsidRPr="00243DE2">
        <w:rPr>
          <w:rFonts w:eastAsia="細明體" w:hint="eastAsia"/>
          <w:spacing w:val="2"/>
          <w:sz w:val="22"/>
        </w:rPr>
        <w:t>年度之淨利為</w:t>
      </w:r>
      <w:r w:rsidRPr="00243DE2">
        <w:rPr>
          <w:rFonts w:eastAsia="細明體" w:hint="eastAsia"/>
          <w:spacing w:val="2"/>
          <w:sz w:val="22"/>
        </w:rPr>
        <w:t>$150,000</w:t>
      </w:r>
      <w:r w:rsidRPr="00243DE2">
        <w:rPr>
          <w:rFonts w:eastAsia="細明體" w:hint="eastAsia"/>
          <w:spacing w:val="2"/>
          <w:sz w:val="22"/>
        </w:rPr>
        <w:t>，累積特別股股利為</w:t>
      </w:r>
      <w:r w:rsidRPr="00243DE2">
        <w:rPr>
          <w:rFonts w:eastAsia="細明體" w:hint="eastAsia"/>
          <w:spacing w:val="2"/>
          <w:sz w:val="22"/>
        </w:rPr>
        <w:t>$24,000</w:t>
      </w:r>
      <w:r w:rsidRPr="00243DE2">
        <w:rPr>
          <w:rFonts w:eastAsia="細明體" w:hint="eastAsia"/>
          <w:spacing w:val="2"/>
          <w:sz w:val="22"/>
        </w:rPr>
        <w:t>，</w:t>
      </w:r>
      <w:r w:rsidRPr="00243DE2">
        <w:rPr>
          <w:rFonts w:eastAsia="細明體" w:hint="eastAsia"/>
          <w:spacing w:val="2"/>
          <w:sz w:val="22"/>
        </w:rPr>
        <w:t>01</w:t>
      </w:r>
      <w:r w:rsidRPr="00243DE2">
        <w:rPr>
          <w:rFonts w:eastAsia="細明體" w:hint="eastAsia"/>
          <w:spacing w:val="2"/>
          <w:sz w:val="22"/>
        </w:rPr>
        <w:t>年初流通在外之普通股為</w:t>
      </w:r>
      <w:r w:rsidRPr="00243DE2">
        <w:rPr>
          <w:rFonts w:eastAsia="細明體" w:hint="eastAsia"/>
          <w:spacing w:val="2"/>
          <w:sz w:val="22"/>
        </w:rPr>
        <w:t>40,000</w:t>
      </w:r>
      <w:r w:rsidRPr="00243DE2">
        <w:rPr>
          <w:rFonts w:eastAsia="細明體" w:hint="eastAsia"/>
          <w:spacing w:val="2"/>
          <w:sz w:val="22"/>
        </w:rPr>
        <w:t>股，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4"/>
          <w:attr w:name="Year" w:val="2014"/>
        </w:smartTagPr>
        <w:r w:rsidRPr="00243DE2">
          <w:rPr>
            <w:rFonts w:eastAsia="細明體" w:hint="eastAsia"/>
            <w:spacing w:val="2"/>
            <w:sz w:val="22"/>
          </w:rPr>
          <w:t>4</w:t>
        </w:r>
        <w:r w:rsidRPr="00243DE2">
          <w:rPr>
            <w:rFonts w:eastAsia="細明體" w:hint="eastAsia"/>
            <w:spacing w:val="2"/>
            <w:sz w:val="22"/>
          </w:rPr>
          <w:t>月</w:t>
        </w:r>
        <w:r w:rsidRPr="00243DE2">
          <w:rPr>
            <w:rFonts w:eastAsia="細明體" w:hint="eastAsia"/>
            <w:spacing w:val="2"/>
            <w:sz w:val="22"/>
          </w:rPr>
          <w:t>1</w:t>
        </w:r>
        <w:r w:rsidRPr="00243DE2">
          <w:rPr>
            <w:rFonts w:eastAsia="細明體" w:hint="eastAsia"/>
            <w:spacing w:val="2"/>
            <w:sz w:val="22"/>
          </w:rPr>
          <w:t>日</w:t>
        </w:r>
      </w:smartTag>
      <w:r w:rsidRPr="00243DE2">
        <w:rPr>
          <w:rFonts w:eastAsia="細明體" w:hint="eastAsia"/>
          <w:spacing w:val="2"/>
          <w:sz w:val="22"/>
        </w:rPr>
        <w:t>現金增資發行</w:t>
      </w:r>
      <w:r w:rsidRPr="00243DE2">
        <w:rPr>
          <w:rFonts w:eastAsia="細明體" w:hint="eastAsia"/>
          <w:spacing w:val="2"/>
          <w:sz w:val="22"/>
        </w:rPr>
        <w:t>6,000</w:t>
      </w:r>
      <w:r w:rsidRPr="00243DE2">
        <w:rPr>
          <w:rFonts w:eastAsia="細明體" w:hint="eastAsia"/>
          <w:spacing w:val="2"/>
          <w:sz w:val="22"/>
        </w:rPr>
        <w:t>股，</w:t>
      </w:r>
      <w:smartTag w:uri="urn:schemas-microsoft-com:office:smarttags" w:element="chsdate">
        <w:smartTagPr>
          <w:attr w:name="Year" w:val="2014"/>
          <w:attr w:name="Month" w:val="10"/>
          <w:attr w:name="Day" w:val="1"/>
          <w:attr w:name="IsLunarDate" w:val="False"/>
          <w:attr w:name="IsROCDate" w:val="False"/>
        </w:smartTagPr>
        <w:r w:rsidRPr="00243DE2">
          <w:rPr>
            <w:rFonts w:eastAsia="細明體" w:hint="eastAsia"/>
            <w:spacing w:val="2"/>
            <w:sz w:val="22"/>
          </w:rPr>
          <w:t>10</w:t>
        </w:r>
        <w:r w:rsidRPr="00243DE2">
          <w:rPr>
            <w:rFonts w:eastAsia="細明體" w:hint="eastAsia"/>
            <w:spacing w:val="2"/>
            <w:sz w:val="22"/>
          </w:rPr>
          <w:t>月</w:t>
        </w:r>
        <w:r w:rsidRPr="00243DE2">
          <w:rPr>
            <w:rFonts w:eastAsia="細明體" w:hint="eastAsia"/>
            <w:spacing w:val="2"/>
            <w:sz w:val="22"/>
          </w:rPr>
          <w:t>1</w:t>
        </w:r>
        <w:r w:rsidRPr="00243DE2">
          <w:rPr>
            <w:rFonts w:eastAsia="細明體" w:hint="eastAsia"/>
            <w:spacing w:val="2"/>
            <w:sz w:val="22"/>
          </w:rPr>
          <w:t>日</w:t>
        </w:r>
      </w:smartTag>
      <w:r w:rsidRPr="00243DE2">
        <w:rPr>
          <w:rFonts w:eastAsia="細明體" w:hint="eastAsia"/>
          <w:spacing w:val="2"/>
          <w:sz w:val="22"/>
        </w:rPr>
        <w:t>從市場買回庫藏股</w:t>
      </w:r>
      <w:r w:rsidRPr="00243DE2">
        <w:rPr>
          <w:rFonts w:eastAsia="細明體" w:hint="eastAsia"/>
          <w:spacing w:val="2"/>
          <w:sz w:val="22"/>
        </w:rPr>
        <w:t>10,000</w:t>
      </w:r>
      <w:r w:rsidRPr="00243DE2">
        <w:rPr>
          <w:rFonts w:eastAsia="細明體" w:hint="eastAsia"/>
          <w:spacing w:val="2"/>
          <w:sz w:val="22"/>
        </w:rPr>
        <w:t>股，請問新八公司</w:t>
      </w:r>
      <w:r w:rsidRPr="00243DE2">
        <w:rPr>
          <w:rFonts w:eastAsia="細明體" w:hint="eastAsia"/>
          <w:spacing w:val="2"/>
          <w:sz w:val="22"/>
        </w:rPr>
        <w:t>01</w:t>
      </w:r>
      <w:r w:rsidRPr="00243DE2">
        <w:rPr>
          <w:rFonts w:eastAsia="細明體" w:hint="eastAsia"/>
          <w:spacing w:val="2"/>
          <w:sz w:val="22"/>
        </w:rPr>
        <w:t>年度之每股盈餘為何？</w:t>
      </w:r>
      <w:r w:rsidRPr="00243DE2">
        <w:rPr>
          <w:rFonts w:eastAsia="細明體"/>
          <w:spacing w:val="2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2"/>
          <w:sz w:val="22"/>
        </w:rPr>
        <w:t xml:space="preserve"> (A) </w:t>
      </w:r>
      <w:r w:rsidRPr="00243DE2">
        <w:rPr>
          <w:rFonts w:eastAsia="細明體" w:hint="eastAsia"/>
          <w:spacing w:val="2"/>
          <w:sz w:val="22"/>
        </w:rPr>
        <w:t>$3.15</w:t>
      </w:r>
      <w:r w:rsidRPr="00243DE2">
        <w:rPr>
          <w:rFonts w:eastAsia="細明體"/>
          <w:spacing w:val="2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2"/>
          <w:sz w:val="22"/>
        </w:rPr>
        <w:t xml:space="preserve"> (B) </w:t>
      </w:r>
      <w:r w:rsidRPr="00243DE2">
        <w:rPr>
          <w:rFonts w:eastAsia="細明體" w:hint="eastAsia"/>
          <w:spacing w:val="2"/>
          <w:sz w:val="22"/>
        </w:rPr>
        <w:t>$3.00</w:t>
      </w:r>
      <w:r w:rsidRPr="00243DE2">
        <w:rPr>
          <w:rFonts w:eastAsia="細明體"/>
          <w:spacing w:val="2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2"/>
          <w:sz w:val="22"/>
        </w:rPr>
        <w:t xml:space="preserve"> (C) </w:t>
      </w:r>
      <w:r w:rsidRPr="00243DE2">
        <w:rPr>
          <w:rFonts w:eastAsia="細明體" w:hint="eastAsia"/>
          <w:spacing w:val="2"/>
          <w:sz w:val="22"/>
        </w:rPr>
        <w:t>$3.50</w:t>
      </w:r>
      <w:r w:rsidRPr="00243DE2">
        <w:rPr>
          <w:rFonts w:eastAsia="細明體"/>
          <w:spacing w:val="2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pacing w:val="2"/>
          <w:sz w:val="22"/>
        </w:rPr>
        <w:t xml:space="preserve"> (D) </w:t>
      </w:r>
      <w:r w:rsidRPr="00243DE2">
        <w:rPr>
          <w:rFonts w:eastAsia="細明體" w:hint="eastAsia"/>
          <w:spacing w:val="2"/>
          <w:sz w:val="22"/>
        </w:rPr>
        <w:t>$3.75</w:t>
      </w:r>
      <w:r w:rsidRPr="00243DE2">
        <w:rPr>
          <w:rFonts w:eastAsia="細明體"/>
          <w:spacing w:val="2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30. (　 　) (A) </w:t>
      </w:r>
      <w:r w:rsidRPr="00243DE2">
        <w:rPr>
          <w:rFonts w:eastAsia="細明體" w:hint="eastAsia"/>
          <w:sz w:val="22"/>
        </w:rPr>
        <w:t>零用金、保付支票、員工借據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庫存現金、遠期支票、活期存款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即期支票、活期存款、一年到期定期存款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郵政匯票、銀行本票、旅行支票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31. (　 　) </w:t>
      </w:r>
      <w:r w:rsidRPr="00243DE2">
        <w:rPr>
          <w:rFonts w:eastAsia="細明體" w:hint="eastAsia"/>
          <w:sz w:val="22"/>
        </w:rPr>
        <w:t>(1)</w:t>
      </w:r>
      <w:r w:rsidRPr="00243DE2">
        <w:rPr>
          <w:rFonts w:eastAsia="細明體" w:hint="eastAsia"/>
          <w:sz w:val="22"/>
        </w:rPr>
        <w:t xml:space="preserve">公司辦理現金增資　</w:t>
      </w:r>
      <w:r w:rsidRPr="00243DE2">
        <w:rPr>
          <w:rFonts w:eastAsia="細明體" w:hint="eastAsia"/>
          <w:sz w:val="22"/>
        </w:rPr>
        <w:t>(2)</w:t>
      </w:r>
      <w:r w:rsidRPr="00243DE2">
        <w:rPr>
          <w:rFonts w:eastAsia="細明體" w:hint="eastAsia"/>
          <w:sz w:val="22"/>
        </w:rPr>
        <w:t xml:space="preserve">分配股票股利　</w:t>
      </w:r>
      <w:r w:rsidRPr="00243DE2">
        <w:rPr>
          <w:rFonts w:eastAsia="細明體" w:hint="eastAsia"/>
          <w:sz w:val="22"/>
        </w:rPr>
        <w:t>(3)</w:t>
      </w:r>
      <w:r w:rsidRPr="00243DE2">
        <w:rPr>
          <w:rFonts w:eastAsia="細明體" w:hint="eastAsia"/>
          <w:sz w:val="22"/>
        </w:rPr>
        <w:t xml:space="preserve">購回庫藏股票　</w:t>
      </w:r>
      <w:r w:rsidRPr="00243DE2">
        <w:rPr>
          <w:rFonts w:eastAsia="細明體" w:hint="eastAsia"/>
          <w:sz w:val="22"/>
        </w:rPr>
        <w:t>(4)</w:t>
      </w:r>
      <w:r w:rsidRPr="00243DE2">
        <w:rPr>
          <w:rFonts w:eastAsia="細明體" w:hint="eastAsia"/>
          <w:sz w:val="22"/>
        </w:rPr>
        <w:t xml:space="preserve">辦理股票分割　</w:t>
      </w:r>
      <w:r w:rsidRPr="00243DE2">
        <w:rPr>
          <w:rFonts w:eastAsia="細明體" w:hint="eastAsia"/>
          <w:sz w:val="22"/>
        </w:rPr>
        <w:t>(5)</w:t>
      </w:r>
      <w:r w:rsidRPr="00243DE2">
        <w:rPr>
          <w:rFonts w:eastAsia="細明體" w:hint="eastAsia"/>
          <w:sz w:val="22"/>
        </w:rPr>
        <w:t xml:space="preserve">提撥法定盈餘公積　</w:t>
      </w:r>
      <w:r w:rsidRPr="00243DE2">
        <w:rPr>
          <w:rFonts w:eastAsia="細明體" w:hint="eastAsia"/>
          <w:sz w:val="22"/>
        </w:rPr>
        <w:t>(6)</w:t>
      </w:r>
      <w:r w:rsidRPr="00243DE2">
        <w:rPr>
          <w:rFonts w:eastAsia="細明體" w:hint="eastAsia"/>
          <w:sz w:val="22"/>
        </w:rPr>
        <w:t>提撥償債基金準備。前述各會計事項，會影響權益總額者為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(1)(3)(5)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(1)(3)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(1)(3)(4)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(2)(3)(4)(5)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32. (　 　) </w:t>
      </w:r>
      <w:r w:rsidRPr="00243DE2">
        <w:rPr>
          <w:rFonts w:eastAsia="細明體" w:hint="eastAsia"/>
          <w:sz w:val="22"/>
        </w:rPr>
        <w:t>邦迪亞公司發行股票交換非現金資產，下列敘述何者正確？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應先以股票之公允價值入帳，無法取得股票公允價值時才以資產之公允價值入帳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若此股票是律師的勞務報酬，則應以勞務之公允價值入帳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邦迪亞公司若低估換入資產公允價值，將形成摻水股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若發行股票每股面值</w:t>
      </w:r>
      <w:r w:rsidRPr="00243DE2">
        <w:rPr>
          <w:rFonts w:eastAsia="細明體" w:hint="eastAsia"/>
          <w:sz w:val="22"/>
        </w:rPr>
        <w:t>$10</w:t>
      </w:r>
      <w:r w:rsidRPr="00243DE2">
        <w:rPr>
          <w:rFonts w:eastAsia="細明體" w:hint="eastAsia"/>
          <w:sz w:val="22"/>
        </w:rPr>
        <w:t>，其中</w:t>
      </w:r>
      <w:r w:rsidRPr="00243DE2">
        <w:rPr>
          <w:rFonts w:eastAsia="細明體" w:hint="eastAsia"/>
          <w:sz w:val="22"/>
        </w:rPr>
        <w:t>1,000</w:t>
      </w:r>
      <w:r w:rsidRPr="00243DE2">
        <w:rPr>
          <w:rFonts w:eastAsia="細明體" w:hint="eastAsia"/>
          <w:sz w:val="22"/>
        </w:rPr>
        <w:t>股用以交換公允價值</w:t>
      </w:r>
      <w:r w:rsidRPr="00243DE2">
        <w:rPr>
          <w:rFonts w:eastAsia="細明體" w:hint="eastAsia"/>
          <w:sz w:val="22"/>
        </w:rPr>
        <w:t>$50,000</w:t>
      </w:r>
      <w:r w:rsidRPr="00243DE2">
        <w:rPr>
          <w:rFonts w:eastAsia="細明體" w:hint="eastAsia"/>
          <w:sz w:val="22"/>
        </w:rPr>
        <w:t>之土地，會使資本公積增加</w:t>
      </w:r>
      <w:r w:rsidRPr="00243DE2">
        <w:rPr>
          <w:rFonts w:eastAsia="細明體" w:hint="eastAsia"/>
          <w:sz w:val="22"/>
        </w:rPr>
        <w:t>$10,000</w:t>
      </w:r>
      <w:r w:rsidRPr="00243DE2">
        <w:rPr>
          <w:rFonts w:eastAsia="細明體"/>
          <w:sz w:val="22"/>
        </w:rPr>
        <w:t xml:space="preserve"> </w:t>
      </w:r>
    </w:p>
    <w:p w:rsidR="00342551" w:rsidRPr="00243DE2" w:rsidRDefault="00342551" w:rsidP="00F47EBA">
      <w:pPr>
        <w:spacing w:afterLines="100" w:after="360"/>
        <w:ind w:left="1091" w:hangingChars="496" w:hanging="1091"/>
        <w:rPr>
          <w:rFonts w:ascii="細明體" w:eastAsia="細明體" w:hAnsi="細明體"/>
          <w:color w:val="000000"/>
          <w:sz w:val="22"/>
        </w:rPr>
      </w:pPr>
      <w:r w:rsidRPr="00243DE2">
        <w:rPr>
          <w:rFonts w:ascii="細明體" w:eastAsia="細明體" w:hAnsi="細明體"/>
          <w:color w:val="000000"/>
          <w:sz w:val="22"/>
        </w:rPr>
        <w:t xml:space="preserve">33. (　 　) </w:t>
      </w:r>
      <w:r w:rsidRPr="00243DE2">
        <w:rPr>
          <w:rFonts w:eastAsia="細明體" w:hint="eastAsia"/>
          <w:sz w:val="22"/>
        </w:rPr>
        <w:t>公司在提列償債基金準備後，若提列之目的已達成後，應轉回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(A) </w:t>
      </w:r>
      <w:r w:rsidRPr="00243DE2">
        <w:rPr>
          <w:rFonts w:eastAsia="細明體" w:hint="eastAsia"/>
          <w:sz w:val="22"/>
        </w:rPr>
        <w:t>資本公積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(B) </w:t>
      </w:r>
      <w:r w:rsidRPr="00243DE2">
        <w:rPr>
          <w:rFonts w:eastAsia="細明體" w:hint="eastAsia"/>
          <w:sz w:val="22"/>
        </w:rPr>
        <w:t>現金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(C) </w:t>
      </w:r>
      <w:r w:rsidRPr="00243DE2">
        <w:rPr>
          <w:rFonts w:eastAsia="細明體" w:hint="eastAsia"/>
          <w:sz w:val="22"/>
        </w:rPr>
        <w:t>累積盈虧</w:t>
      </w:r>
      <w:r w:rsidRPr="00243DE2">
        <w:rPr>
          <w:rFonts w:eastAsia="細明體"/>
          <w:sz w:val="22"/>
        </w:rPr>
        <w:t xml:space="preserve"> </w:t>
      </w:r>
      <w:r w:rsidRPr="00243DE2">
        <w:rPr>
          <w:rFonts w:ascii="細明體" w:eastAsia="細明體" w:hAnsi="細明體"/>
          <w:color w:val="000000"/>
          <w:sz w:val="22"/>
        </w:rPr>
        <w:t xml:space="preserve"> (D) </w:t>
      </w:r>
      <w:r w:rsidRPr="00243DE2">
        <w:rPr>
          <w:rFonts w:eastAsia="細明體" w:hint="eastAsia"/>
          <w:sz w:val="22"/>
        </w:rPr>
        <w:t>法定盈餘公積</w:t>
      </w:r>
      <w:r w:rsidRPr="00243DE2">
        <w:rPr>
          <w:rFonts w:eastAsia="細明體"/>
          <w:sz w:val="22"/>
        </w:rPr>
        <w:t xml:space="preserve"> </w:t>
      </w:r>
    </w:p>
    <w:sectPr w:rsidR="00342551" w:rsidRPr="00243DE2" w:rsidSect="00342551">
      <w:type w:val="continuous"/>
      <w:pgSz w:w="14572" w:h="20639" w:code="12"/>
      <w:pgMar w:top="680" w:right="680" w:bottom="680" w:left="680" w:header="567" w:footer="56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47E" w:rsidRDefault="0096747E">
      <w:r>
        <w:separator/>
      </w:r>
    </w:p>
  </w:endnote>
  <w:endnote w:type="continuationSeparator" w:id="0">
    <w:p w:rsidR="0096747E" w:rsidRDefault="00967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47E" w:rsidRDefault="0096747E">
      <w:r>
        <w:separator/>
      </w:r>
    </w:p>
  </w:footnote>
  <w:footnote w:type="continuationSeparator" w:id="0">
    <w:p w:rsidR="0096747E" w:rsidRDefault="009674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63599"/>
    <w:rsid w:val="000651D5"/>
    <w:rsid w:val="000A08AA"/>
    <w:rsid w:val="000D2197"/>
    <w:rsid w:val="000D7E50"/>
    <w:rsid w:val="000F0A5C"/>
    <w:rsid w:val="000F31AA"/>
    <w:rsid w:val="000F6272"/>
    <w:rsid w:val="001075A0"/>
    <w:rsid w:val="00171477"/>
    <w:rsid w:val="0017384C"/>
    <w:rsid w:val="001808BF"/>
    <w:rsid w:val="001D79E3"/>
    <w:rsid w:val="001E715E"/>
    <w:rsid w:val="001F4592"/>
    <w:rsid w:val="00212651"/>
    <w:rsid w:val="002332A1"/>
    <w:rsid w:val="002377CB"/>
    <w:rsid w:val="002D166C"/>
    <w:rsid w:val="00321D20"/>
    <w:rsid w:val="00342551"/>
    <w:rsid w:val="0037785B"/>
    <w:rsid w:val="003D05FE"/>
    <w:rsid w:val="003E0E07"/>
    <w:rsid w:val="00430673"/>
    <w:rsid w:val="00467C96"/>
    <w:rsid w:val="004949D1"/>
    <w:rsid w:val="0049676D"/>
    <w:rsid w:val="004B4D2C"/>
    <w:rsid w:val="004C4C51"/>
    <w:rsid w:val="00513B6E"/>
    <w:rsid w:val="005468FF"/>
    <w:rsid w:val="00586C60"/>
    <w:rsid w:val="005D6DC6"/>
    <w:rsid w:val="005E7B05"/>
    <w:rsid w:val="0061414F"/>
    <w:rsid w:val="00617602"/>
    <w:rsid w:val="00622DE9"/>
    <w:rsid w:val="00625257"/>
    <w:rsid w:val="00677FFB"/>
    <w:rsid w:val="00691574"/>
    <w:rsid w:val="006B011A"/>
    <w:rsid w:val="006C3973"/>
    <w:rsid w:val="007009A9"/>
    <w:rsid w:val="00722C20"/>
    <w:rsid w:val="007423DF"/>
    <w:rsid w:val="007526D5"/>
    <w:rsid w:val="00754341"/>
    <w:rsid w:val="007817A8"/>
    <w:rsid w:val="007936AA"/>
    <w:rsid w:val="00795715"/>
    <w:rsid w:val="007A000C"/>
    <w:rsid w:val="007B6B6E"/>
    <w:rsid w:val="007C18C2"/>
    <w:rsid w:val="00827253"/>
    <w:rsid w:val="008310E7"/>
    <w:rsid w:val="00834B54"/>
    <w:rsid w:val="0084740C"/>
    <w:rsid w:val="00852BB2"/>
    <w:rsid w:val="008566FA"/>
    <w:rsid w:val="008A249A"/>
    <w:rsid w:val="008C5D04"/>
    <w:rsid w:val="00927471"/>
    <w:rsid w:val="00941320"/>
    <w:rsid w:val="0094720D"/>
    <w:rsid w:val="00951974"/>
    <w:rsid w:val="0096747E"/>
    <w:rsid w:val="00985A4F"/>
    <w:rsid w:val="00991E9B"/>
    <w:rsid w:val="009D2548"/>
    <w:rsid w:val="009F6EB3"/>
    <w:rsid w:val="00A0597C"/>
    <w:rsid w:val="00A259EF"/>
    <w:rsid w:val="00A5566F"/>
    <w:rsid w:val="00A740C5"/>
    <w:rsid w:val="00A940C0"/>
    <w:rsid w:val="00AB4F1C"/>
    <w:rsid w:val="00AC6944"/>
    <w:rsid w:val="00AC74B8"/>
    <w:rsid w:val="00B03552"/>
    <w:rsid w:val="00B54777"/>
    <w:rsid w:val="00B67549"/>
    <w:rsid w:val="00BE3CDC"/>
    <w:rsid w:val="00C24E68"/>
    <w:rsid w:val="00C31876"/>
    <w:rsid w:val="00C464D6"/>
    <w:rsid w:val="00C8139C"/>
    <w:rsid w:val="00C8599A"/>
    <w:rsid w:val="00C94685"/>
    <w:rsid w:val="00C94847"/>
    <w:rsid w:val="00CC01EE"/>
    <w:rsid w:val="00CE3CF4"/>
    <w:rsid w:val="00CF3AA4"/>
    <w:rsid w:val="00D027DE"/>
    <w:rsid w:val="00D34D0A"/>
    <w:rsid w:val="00D3687E"/>
    <w:rsid w:val="00D57F49"/>
    <w:rsid w:val="00D652B2"/>
    <w:rsid w:val="00D821C6"/>
    <w:rsid w:val="00D9008B"/>
    <w:rsid w:val="00DC151E"/>
    <w:rsid w:val="00DE6789"/>
    <w:rsid w:val="00DF6967"/>
    <w:rsid w:val="00DF75B8"/>
    <w:rsid w:val="00E052B0"/>
    <w:rsid w:val="00E4285C"/>
    <w:rsid w:val="00E4299B"/>
    <w:rsid w:val="00E74420"/>
    <w:rsid w:val="00E92C8F"/>
    <w:rsid w:val="00E9451A"/>
    <w:rsid w:val="00EA2306"/>
    <w:rsid w:val="00EA67F7"/>
    <w:rsid w:val="00EE3F3A"/>
    <w:rsid w:val="00EF0C02"/>
    <w:rsid w:val="00EF4063"/>
    <w:rsid w:val="00EF7101"/>
    <w:rsid w:val="00F05B3D"/>
    <w:rsid w:val="00F17AAE"/>
    <w:rsid w:val="00F336FE"/>
    <w:rsid w:val="00F47EBA"/>
    <w:rsid w:val="00F53B53"/>
    <w:rsid w:val="00F871BC"/>
    <w:rsid w:val="00F94410"/>
    <w:rsid w:val="00FA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35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3126</Words>
  <Characters>2018</Characters>
  <Application>Microsoft Office Word</Application>
  <DocSecurity>0</DocSecurity>
  <Lines>16</Lines>
  <Paragraphs>10</Paragraphs>
  <ScaleCrop>false</ScaleCrop>
  <Company>microsoft</Company>
  <LinksUpToDate>false</LinksUpToDate>
  <CharactersWithSpaces>5134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資處科</cp:lastModifiedBy>
  <cp:revision>5</cp:revision>
  <cp:lastPrinted>2018-04-27T08:59:00Z</cp:lastPrinted>
  <dcterms:created xsi:type="dcterms:W3CDTF">2018-09-27T07:55:00Z</dcterms:created>
  <dcterms:modified xsi:type="dcterms:W3CDTF">2018-09-28T01:47:00Z</dcterms:modified>
</cp:coreProperties>
</file>