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096"/>
        <w:gridCol w:w="851"/>
        <w:gridCol w:w="1060"/>
        <w:gridCol w:w="1724"/>
        <w:gridCol w:w="669"/>
        <w:gridCol w:w="960"/>
        <w:gridCol w:w="720"/>
        <w:gridCol w:w="962"/>
        <w:gridCol w:w="567"/>
        <w:gridCol w:w="1471"/>
      </w:tblGrid>
      <w:tr w:rsidR="009F3A7E" w:rsidRPr="009F3A7E" w:rsidTr="00123BD5">
        <w:trPr>
          <w:cantSplit/>
          <w:trHeight w:val="510"/>
          <w:jc w:val="center"/>
        </w:trPr>
        <w:tc>
          <w:tcPr>
            <w:tcW w:w="7731" w:type="dxa"/>
            <w:gridSpan w:val="4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9F3A7E" w:rsidRPr="009F3A7E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 w:val="20"/>
                <w:szCs w:val="20"/>
              </w:rPr>
            </w:pPr>
            <w:bookmarkStart w:id="0" w:name="_GoBack"/>
            <w:bookmarkEnd w:id="0"/>
            <w:r w:rsidRPr="009F3A7E">
              <w:rPr>
                <w:rFonts w:ascii="標楷體" w:eastAsia="標楷體" w:hAnsi="標楷體" w:cs="Times New Roman" w:hint="eastAsia"/>
                <w:sz w:val="28"/>
                <w:szCs w:val="20"/>
              </w:rPr>
              <w:t xml:space="preserve">新北市立新北高工107學年度第1學期 </w:t>
            </w:r>
            <w:r w:rsidRPr="009F3A7E">
              <w:rPr>
                <w:rFonts w:ascii="標楷體" w:eastAsia="標楷體" w:hAnsi="標楷體" w:cs="Times New Roman" w:hint="eastAsia"/>
                <w:b/>
                <w:color w:val="000000"/>
                <w:szCs w:val="24"/>
              </w:rPr>
              <w:t>高二國文</w:t>
            </w:r>
            <w:r w:rsidRPr="009F3A7E">
              <w:rPr>
                <w:rFonts w:ascii="標楷體" w:eastAsia="標楷體" w:hAnsi="標楷體" w:cs="Times New Roman" w:hint="eastAsia"/>
                <w:sz w:val="28"/>
                <w:szCs w:val="20"/>
              </w:rPr>
              <w:t xml:space="preserve"> 補考  </w:t>
            </w:r>
          </w:p>
        </w:tc>
        <w:tc>
          <w:tcPr>
            <w:tcW w:w="66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3A7E" w:rsidRPr="009F3A7E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Cs w:val="20"/>
              </w:rPr>
            </w:pPr>
            <w:r w:rsidRPr="009F3A7E">
              <w:rPr>
                <w:rFonts w:ascii="標楷體" w:eastAsia="標楷體" w:hAnsi="標楷體" w:cs="Times New Roman" w:hint="eastAsia"/>
                <w:szCs w:val="20"/>
              </w:rPr>
              <w:t>班級</w:t>
            </w:r>
          </w:p>
        </w:tc>
        <w:tc>
          <w:tcPr>
            <w:tcW w:w="96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3A7E" w:rsidRPr="009F3A7E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Cs w:val="20"/>
              </w:rPr>
            </w:pPr>
          </w:p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F3A7E" w:rsidRPr="009F3A7E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Cs w:val="20"/>
              </w:rPr>
            </w:pPr>
            <w:r w:rsidRPr="009F3A7E">
              <w:rPr>
                <w:rFonts w:ascii="標楷體" w:eastAsia="標楷體" w:hAnsi="標楷體" w:cs="Times New Roman" w:hint="eastAsia"/>
                <w:szCs w:val="20"/>
              </w:rPr>
              <w:t>座號</w:t>
            </w:r>
          </w:p>
        </w:tc>
        <w:tc>
          <w:tcPr>
            <w:tcW w:w="96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F3A7E" w:rsidRPr="009F3A7E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 w:val="28"/>
                <w:szCs w:val="20"/>
              </w:rPr>
            </w:pPr>
          </w:p>
        </w:tc>
        <w:tc>
          <w:tcPr>
            <w:tcW w:w="567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3A7E" w:rsidRPr="009F3A7E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 w:val="28"/>
                <w:szCs w:val="20"/>
              </w:rPr>
            </w:pPr>
            <w:r w:rsidRPr="009F3A7E">
              <w:rPr>
                <w:rFonts w:ascii="標楷體" w:eastAsia="標楷體" w:hAnsi="標楷體" w:cs="Times New Roman" w:hint="eastAsia"/>
                <w:sz w:val="28"/>
                <w:szCs w:val="20"/>
              </w:rPr>
              <w:t>成</w:t>
            </w:r>
          </w:p>
          <w:p w:rsidR="009F3A7E" w:rsidRPr="009F3A7E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 w:val="28"/>
                <w:szCs w:val="20"/>
              </w:rPr>
            </w:pPr>
            <w:r w:rsidRPr="009F3A7E">
              <w:rPr>
                <w:rFonts w:ascii="標楷體" w:eastAsia="標楷體" w:hAnsi="標楷體" w:cs="Times New Roman" w:hint="eastAsia"/>
                <w:sz w:val="28"/>
                <w:szCs w:val="20"/>
              </w:rPr>
              <w:t>績</w:t>
            </w:r>
          </w:p>
        </w:tc>
        <w:tc>
          <w:tcPr>
            <w:tcW w:w="147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9F3A7E" w:rsidRPr="009F3A7E" w:rsidRDefault="009F3A7E" w:rsidP="009F3A7E">
            <w:pPr>
              <w:tabs>
                <w:tab w:val="center" w:pos="4153"/>
                <w:tab w:val="right" w:pos="8306"/>
              </w:tabs>
              <w:snapToGrid w:val="0"/>
              <w:ind w:left="152"/>
              <w:rPr>
                <w:rFonts w:ascii="標楷體" w:eastAsia="標楷體" w:hAnsi="標楷體" w:cs="Times New Roman"/>
                <w:sz w:val="28"/>
                <w:szCs w:val="20"/>
              </w:rPr>
            </w:pPr>
          </w:p>
        </w:tc>
      </w:tr>
      <w:tr w:rsidR="009F3A7E" w:rsidRPr="009F3A7E" w:rsidTr="00123BD5">
        <w:trPr>
          <w:cantSplit/>
          <w:trHeight w:val="520"/>
          <w:jc w:val="center"/>
        </w:trPr>
        <w:tc>
          <w:tcPr>
            <w:tcW w:w="409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F3A7E" w:rsidRPr="009F3A7E" w:rsidRDefault="00513B84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b/>
                <w:color w:val="000000"/>
                <w:szCs w:val="24"/>
              </w:rPr>
            </w:pPr>
            <w:r>
              <w:rPr>
                <w:rFonts w:ascii="標楷體" w:eastAsia="標楷體" w:hAnsi="標楷體" w:cs="Times New Roman" w:hint="eastAsia"/>
                <w:b/>
                <w:color w:val="000000"/>
                <w:szCs w:val="24"/>
              </w:rPr>
              <w:t>第三次段考範圍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3A7E" w:rsidRPr="009F3A7E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9F3A7E">
              <w:rPr>
                <w:rFonts w:ascii="標楷體" w:eastAsia="標楷體" w:hAnsi="標楷體" w:cs="Times New Roman" w:hint="eastAsia"/>
                <w:szCs w:val="24"/>
              </w:rPr>
              <w:t>出題者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3A7E" w:rsidRPr="009F3A7E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9F3A7E">
              <w:rPr>
                <w:rFonts w:ascii="標楷體" w:eastAsia="標楷體" w:hAnsi="標楷體" w:cs="Times New Roman" w:hint="eastAsia"/>
                <w:sz w:val="28"/>
                <w:szCs w:val="28"/>
              </w:rPr>
              <w:t>O</w:t>
            </w:r>
            <w:r w:rsidRPr="009F3A7E">
              <w:rPr>
                <w:rFonts w:ascii="標楷體" w:eastAsia="標楷體" w:hAnsi="標楷體" w:cs="Times New Roman"/>
                <w:sz w:val="28"/>
                <w:szCs w:val="28"/>
              </w:rPr>
              <w:t>wO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A7E" w:rsidRPr="009F3A7E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Cs w:val="20"/>
              </w:rPr>
            </w:pPr>
            <w:r w:rsidRPr="009F3A7E">
              <w:rPr>
                <w:rFonts w:ascii="標楷體" w:eastAsia="標楷體" w:hAnsi="標楷體" w:cs="Times New Roman" w:hint="eastAsia"/>
                <w:szCs w:val="20"/>
              </w:rPr>
              <w:t>科別：國文科</w:t>
            </w:r>
          </w:p>
        </w:tc>
        <w:tc>
          <w:tcPr>
            <w:tcW w:w="66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3A7E" w:rsidRPr="009F3A7E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Cs w:val="20"/>
              </w:rPr>
            </w:pPr>
            <w:r w:rsidRPr="009F3A7E">
              <w:rPr>
                <w:rFonts w:ascii="標楷體" w:eastAsia="標楷體" w:hAnsi="標楷體" w:cs="Times New Roman" w:hint="eastAsia"/>
                <w:szCs w:val="20"/>
              </w:rPr>
              <w:t>姓名</w:t>
            </w:r>
          </w:p>
        </w:tc>
        <w:tc>
          <w:tcPr>
            <w:tcW w:w="264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9F3A7E" w:rsidRPr="009F3A7E" w:rsidRDefault="009F3A7E" w:rsidP="009F3A7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 w:cs="Times New Roman"/>
                <w:sz w:val="28"/>
                <w:szCs w:val="20"/>
              </w:rPr>
            </w:pPr>
          </w:p>
        </w:tc>
        <w:tc>
          <w:tcPr>
            <w:tcW w:w="567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9F3A7E" w:rsidRPr="009F3A7E" w:rsidRDefault="009F3A7E" w:rsidP="009F3A7E">
            <w:pPr>
              <w:widowControl/>
              <w:rPr>
                <w:rFonts w:ascii="標楷體" w:eastAsia="標楷體" w:hAnsi="標楷體" w:cs="Times New Roman"/>
                <w:sz w:val="28"/>
                <w:szCs w:val="20"/>
              </w:rPr>
            </w:pPr>
          </w:p>
        </w:tc>
        <w:tc>
          <w:tcPr>
            <w:tcW w:w="147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9F3A7E" w:rsidRPr="009F3A7E" w:rsidRDefault="009F3A7E" w:rsidP="009F3A7E">
            <w:pPr>
              <w:widowControl/>
              <w:rPr>
                <w:rFonts w:ascii="標楷體" w:eastAsia="標楷體" w:hAnsi="標楷體" w:cs="Times New Roman"/>
                <w:sz w:val="28"/>
                <w:szCs w:val="20"/>
              </w:rPr>
            </w:pPr>
          </w:p>
        </w:tc>
      </w:tr>
    </w:tbl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cs="Arial" w:hint="eastAsia"/>
          <w:szCs w:val="24"/>
        </w:rPr>
        <w:t>1.（　　　）</w:t>
      </w:r>
      <w:r w:rsidRPr="009F3A7E">
        <w:rPr>
          <w:rFonts w:ascii="標楷體" w:eastAsia="標楷體" w:hAnsi="標楷體" w:hint="eastAsia"/>
          <w:szCs w:val="24"/>
        </w:rPr>
        <w:t xml:space="preserve">下列「　」中的字音何者正確：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必「浚」其泉源：ㄐㄩㄣ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炮「烙」：ㄌㄠˋ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「酹」江月：ㄌㄟˋ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象「笏」：ㄨˋ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vanish/>
          <w:color w:val="008000"/>
          <w:szCs w:val="24"/>
        </w:rPr>
      </w:pPr>
      <w:r w:rsidRPr="009F3A7E">
        <w:rPr>
          <w:rFonts w:ascii="標楷體" w:eastAsia="標楷體" w:hAnsi="標楷體" w:hint="eastAsia"/>
          <w:vanish/>
          <w:color w:val="008000"/>
          <w:szCs w:val="24"/>
        </w:rPr>
        <w:t>【龍騰自命題</w:t>
      </w:r>
      <w:r w:rsidRPr="009F3A7E">
        <w:rPr>
          <w:rFonts w:ascii="標楷體" w:eastAsia="標楷體" w:hAnsi="標楷體"/>
          <w:vanish/>
          <w:color w:val="008000"/>
          <w:szCs w:val="24"/>
        </w:rPr>
        <w:t>.</w:t>
      </w:r>
      <w:r w:rsidRPr="009F3A7E">
        <w:rPr>
          <w:rFonts w:ascii="標楷體" w:eastAsia="標楷體" w:hAnsi="標楷體" w:hint="eastAsia"/>
          <w:vanish/>
          <w:color w:val="008000"/>
          <w:szCs w:val="24"/>
        </w:rPr>
        <w:t>】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cs="Arial" w:hint="eastAsia"/>
          <w:szCs w:val="24"/>
        </w:rPr>
        <w:t>2.（　　　）</w:t>
      </w:r>
      <w:r w:rsidRPr="009F3A7E">
        <w:rPr>
          <w:rFonts w:ascii="標楷體" w:eastAsia="標楷體" w:hAnsi="標楷體" w:hint="eastAsia"/>
          <w:szCs w:val="24"/>
        </w:rPr>
        <w:t>下列各組「　」內的字詞解釋，何者</w:t>
      </w:r>
      <w:r w:rsidRPr="009F3A7E">
        <w:rPr>
          <w:rFonts w:ascii="標楷體" w:eastAsia="標楷體" w:hAnsi="標楷體" w:hint="eastAsia"/>
          <w:szCs w:val="24"/>
          <w:u w:val="double"/>
        </w:rPr>
        <w:t>有誤</w:t>
      </w:r>
      <w:r w:rsidRPr="009F3A7E">
        <w:rPr>
          <w:rFonts w:ascii="標楷體" w:eastAsia="標楷體" w:hAnsi="標楷體" w:hint="eastAsia"/>
          <w:szCs w:val="24"/>
        </w:rPr>
        <w:t xml:space="preserve">？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求木之長者，必「固」其根本／奢則不遜，儉則「固」。與其不遜也，寧固：前為「鞏固」，後為「鄙陋」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豈其取之「易」而守之難乎／賢賢「易」色：前為「容易」，後為「代替」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竭誠則「胡越」為一體／以膠漆之心，置於「胡越」之身：前為「關係疏遠」，後為「距離遙遠」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凡百元首，承天「景」命／春和「景」明，波瀾不驚：前為「大」，後為「風景」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vanish/>
          <w:color w:val="008000"/>
          <w:szCs w:val="24"/>
        </w:rPr>
      </w:pPr>
      <w:r w:rsidRPr="009F3A7E">
        <w:rPr>
          <w:rFonts w:ascii="標楷體" w:eastAsia="標楷體" w:hAnsi="標楷體" w:hint="eastAsia"/>
          <w:vanish/>
          <w:color w:val="008000"/>
          <w:szCs w:val="24"/>
        </w:rPr>
        <w:t>【龍騰自命題</w:t>
      </w:r>
      <w:r w:rsidRPr="009F3A7E">
        <w:rPr>
          <w:rFonts w:ascii="標楷體" w:eastAsia="標楷體" w:hAnsi="標楷體"/>
          <w:vanish/>
          <w:color w:val="008000"/>
          <w:szCs w:val="24"/>
        </w:rPr>
        <w:t>.</w:t>
      </w:r>
      <w:r w:rsidRPr="009F3A7E">
        <w:rPr>
          <w:rFonts w:ascii="標楷體" w:eastAsia="標楷體" w:hAnsi="標楷體" w:hint="eastAsia"/>
          <w:vanish/>
          <w:color w:val="008000"/>
          <w:szCs w:val="24"/>
        </w:rPr>
        <w:t>】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cs="Arial" w:hint="eastAsia"/>
          <w:szCs w:val="24"/>
        </w:rPr>
        <w:t>3.（　　　）</w:t>
      </w:r>
      <w:r w:rsidRPr="009F3A7E">
        <w:rPr>
          <w:rFonts w:ascii="標楷體" w:eastAsia="標楷體" w:hAnsi="標楷體" w:hint="eastAsia"/>
          <w:szCs w:val="24"/>
        </w:rPr>
        <w:t>下列敘述何者</w:t>
      </w:r>
      <w:r w:rsidRPr="009F3A7E">
        <w:rPr>
          <w:rFonts w:ascii="標楷體" w:eastAsia="標楷體" w:hAnsi="標楷體" w:hint="eastAsia"/>
          <w:szCs w:val="24"/>
          <w:u w:val="double"/>
        </w:rPr>
        <w:t>錯誤</w:t>
      </w:r>
      <w:r w:rsidRPr="009F3A7E">
        <w:rPr>
          <w:rFonts w:ascii="標楷體" w:eastAsia="標楷體" w:hAnsi="標楷體" w:hint="eastAsia"/>
          <w:szCs w:val="24"/>
        </w:rPr>
        <w:t xml:space="preserve">？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「德不厚而思國之理，臣雖下愚，知其不可，而況於明哲乎？」句中「下愚」與「明哲」其義相反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「人君當神器之重」之「人君」義同於「凡百元首，承天景命」之「元首」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「竭誠則胡越為一體，傲物則骨肉為行路」，句中「胡越」與「骨肉」其義相反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「謙沖而自牧」之「自牧」，義同於「陛下亦宜自課」之「自課」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vanish/>
          <w:color w:val="008000"/>
          <w:szCs w:val="24"/>
        </w:rPr>
      </w:pPr>
      <w:r w:rsidRPr="009F3A7E">
        <w:rPr>
          <w:rFonts w:ascii="標楷體" w:eastAsia="標楷體" w:hAnsi="標楷體" w:hint="eastAsia"/>
          <w:vanish/>
          <w:color w:val="008000"/>
          <w:szCs w:val="24"/>
        </w:rPr>
        <w:t>【龍騰自命題</w:t>
      </w:r>
      <w:r w:rsidRPr="009F3A7E">
        <w:rPr>
          <w:rFonts w:ascii="標楷體" w:eastAsia="標楷體" w:hAnsi="標楷體"/>
          <w:vanish/>
          <w:color w:val="008000"/>
          <w:szCs w:val="24"/>
        </w:rPr>
        <w:t>.</w:t>
      </w:r>
      <w:r w:rsidRPr="009F3A7E">
        <w:rPr>
          <w:rFonts w:ascii="標楷體" w:eastAsia="標楷體" w:hAnsi="標楷體" w:hint="eastAsia"/>
          <w:vanish/>
          <w:color w:val="008000"/>
          <w:szCs w:val="24"/>
        </w:rPr>
        <w:t>】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cs="Arial" w:hint="eastAsia"/>
          <w:szCs w:val="24"/>
        </w:rPr>
        <w:t>4.（　　　）</w:t>
      </w:r>
      <w:r w:rsidRPr="009F3A7E">
        <w:rPr>
          <w:rFonts w:ascii="標楷體" w:eastAsia="標楷體" w:hAnsi="標楷體" w:hint="eastAsia"/>
          <w:szCs w:val="24"/>
        </w:rPr>
        <w:t xml:space="preserve">「迨諸父異爨，內外多置小門牆，往往而是」其中，「迨」字不可替換成下列何字？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及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洎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比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殆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vanish/>
          <w:color w:val="008000"/>
          <w:szCs w:val="24"/>
        </w:rPr>
      </w:pPr>
      <w:r w:rsidRPr="009F3A7E">
        <w:rPr>
          <w:rFonts w:ascii="標楷體" w:eastAsia="標楷體" w:hAnsi="標楷體" w:hint="eastAsia"/>
          <w:vanish/>
          <w:color w:val="008000"/>
          <w:szCs w:val="24"/>
        </w:rPr>
        <w:t>【龍騰自命題</w:t>
      </w:r>
      <w:r w:rsidRPr="009F3A7E">
        <w:rPr>
          <w:rFonts w:ascii="標楷體" w:eastAsia="標楷體" w:hAnsi="標楷體"/>
          <w:vanish/>
          <w:color w:val="008000"/>
          <w:szCs w:val="24"/>
        </w:rPr>
        <w:t>.</w:t>
      </w:r>
      <w:r w:rsidRPr="009F3A7E">
        <w:rPr>
          <w:rFonts w:ascii="標楷體" w:eastAsia="標楷體" w:hAnsi="標楷體" w:hint="eastAsia"/>
          <w:vanish/>
          <w:color w:val="008000"/>
          <w:szCs w:val="24"/>
        </w:rPr>
        <w:t>】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cs="Arial" w:hint="eastAsia"/>
          <w:szCs w:val="24"/>
        </w:rPr>
        <w:t>5.（　　　）</w:t>
      </w:r>
      <w:r w:rsidRPr="009F3A7E">
        <w:rPr>
          <w:rFonts w:ascii="標楷體" w:eastAsia="標楷體" w:hAnsi="標楷體" w:hint="eastAsia"/>
          <w:szCs w:val="24"/>
        </w:rPr>
        <w:t xml:space="preserve">下述「　」內的數字，實指的有：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甲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「三」驅以為度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乙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凡「百」元首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丙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季文子相「三」君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弘茲「九」德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戊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總此「十」思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己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禮、義、廉、恥，國之「四」維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庚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南北百里，東西「一」舍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甲乙丙丁己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甲丙戊己庚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甲丁戊己庚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乙丙丁戊庚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vanish/>
          <w:color w:val="008000"/>
          <w:szCs w:val="24"/>
        </w:rPr>
      </w:pPr>
      <w:r w:rsidRPr="009F3A7E">
        <w:rPr>
          <w:rFonts w:ascii="標楷體" w:eastAsia="標楷體" w:hAnsi="標楷體" w:hint="eastAsia"/>
          <w:vanish/>
          <w:color w:val="008000"/>
          <w:szCs w:val="24"/>
        </w:rPr>
        <w:t>【進階評量</w:t>
      </w:r>
      <w:r w:rsidRPr="009F3A7E">
        <w:rPr>
          <w:rFonts w:ascii="標楷體" w:eastAsia="標楷體" w:hAnsi="標楷體"/>
          <w:vanish/>
          <w:color w:val="008000"/>
          <w:szCs w:val="24"/>
        </w:rPr>
        <w:t>B</w:t>
      </w:r>
      <w:r w:rsidRPr="009F3A7E">
        <w:rPr>
          <w:rFonts w:ascii="標楷體" w:eastAsia="標楷體" w:hAnsi="標楷體" w:hint="eastAsia"/>
          <w:vanish/>
          <w:color w:val="008000"/>
          <w:szCs w:val="24"/>
        </w:rPr>
        <w:t>卷】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cs="Arial" w:hint="eastAsia"/>
          <w:szCs w:val="24"/>
        </w:rPr>
        <w:t>6.（　　　）</w:t>
      </w:r>
      <w:r w:rsidRPr="009F3A7E">
        <w:rPr>
          <w:rFonts w:ascii="標楷體" w:eastAsia="標楷體" w:hAnsi="標楷體" w:hint="eastAsia"/>
          <w:szCs w:val="24"/>
        </w:rPr>
        <w:t xml:space="preserve">下列「　」內的疊字何者屬於「狀聲詞」？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今已「亭亭」如蓋矣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投母懷，淚「涔涔」下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「施施」從外來，驕其妻妾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伐木「丁丁」，鳥鳴嚶嚶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vanish/>
          <w:color w:val="008000"/>
          <w:szCs w:val="24"/>
        </w:rPr>
      </w:pPr>
      <w:r w:rsidRPr="009F3A7E">
        <w:rPr>
          <w:rFonts w:ascii="標楷體" w:eastAsia="標楷體" w:hAnsi="標楷體" w:hint="eastAsia"/>
          <w:vanish/>
          <w:color w:val="008000"/>
          <w:szCs w:val="24"/>
        </w:rPr>
        <w:t>【進階評量</w:t>
      </w:r>
      <w:r w:rsidRPr="009F3A7E">
        <w:rPr>
          <w:rFonts w:ascii="標楷體" w:eastAsia="標楷體" w:hAnsi="標楷體"/>
          <w:vanish/>
          <w:color w:val="008000"/>
          <w:szCs w:val="24"/>
        </w:rPr>
        <w:t>B</w:t>
      </w:r>
      <w:r w:rsidRPr="009F3A7E">
        <w:rPr>
          <w:rFonts w:ascii="標楷體" w:eastAsia="標楷體" w:hAnsi="標楷體" w:hint="eastAsia"/>
          <w:vanish/>
          <w:color w:val="008000"/>
          <w:szCs w:val="24"/>
        </w:rPr>
        <w:t>卷</w:t>
      </w:r>
      <w:r w:rsidRPr="009F3A7E">
        <w:rPr>
          <w:rFonts w:ascii="標楷體" w:eastAsia="標楷體" w:hAnsi="標楷體"/>
          <w:vanish/>
          <w:color w:val="008000"/>
          <w:szCs w:val="24"/>
        </w:rPr>
        <w:t>.</w:t>
      </w:r>
      <w:r w:rsidRPr="009F3A7E">
        <w:rPr>
          <w:rFonts w:ascii="標楷體" w:eastAsia="標楷體" w:hAnsi="標楷體" w:hint="eastAsia"/>
          <w:vanish/>
          <w:color w:val="008000"/>
          <w:szCs w:val="24"/>
        </w:rPr>
        <w:t>】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cs="Arial" w:hint="eastAsia"/>
          <w:szCs w:val="24"/>
        </w:rPr>
        <w:t>7.（　　　）</w:t>
      </w:r>
      <w:r w:rsidRPr="009F3A7E">
        <w:rPr>
          <w:rFonts w:ascii="標楷體" w:eastAsia="標楷體" w:hAnsi="標楷體" w:hint="eastAsia"/>
          <w:szCs w:val="24"/>
        </w:rPr>
        <w:t>下列成語，何者</w:t>
      </w:r>
      <w:r w:rsidRPr="009F3A7E">
        <w:rPr>
          <w:rFonts w:ascii="標楷體" w:eastAsia="標楷體" w:hAnsi="標楷體" w:hint="eastAsia"/>
          <w:szCs w:val="24"/>
          <w:u w:val="double"/>
        </w:rPr>
        <w:t>不可</w:t>
      </w:r>
      <w:r w:rsidRPr="009F3A7E">
        <w:rPr>
          <w:rFonts w:ascii="標楷體" w:eastAsia="標楷體" w:hAnsi="標楷體" w:hint="eastAsia"/>
          <w:szCs w:val="24"/>
        </w:rPr>
        <w:t xml:space="preserve">用來形容人「見識淺陋」？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井蛙之見／斗筲之人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尺澤之鯢／一孔之見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蛙鼓蟲吟／寒蟬仗馬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管窺蠡測／蕃籬之鷃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vanish/>
          <w:color w:val="008000"/>
          <w:szCs w:val="24"/>
        </w:rPr>
      </w:pPr>
      <w:r w:rsidRPr="009F3A7E">
        <w:rPr>
          <w:rFonts w:ascii="標楷體" w:eastAsia="標楷體" w:hAnsi="標楷體" w:hint="eastAsia"/>
          <w:vanish/>
          <w:color w:val="008000"/>
          <w:szCs w:val="24"/>
        </w:rPr>
        <w:t>【龍騰自命題</w:t>
      </w:r>
      <w:r w:rsidRPr="009F3A7E">
        <w:rPr>
          <w:rFonts w:ascii="標楷體" w:eastAsia="標楷體" w:hAnsi="標楷體"/>
          <w:vanish/>
          <w:color w:val="008000"/>
          <w:szCs w:val="24"/>
        </w:rPr>
        <w:t>.</w:t>
      </w:r>
      <w:r w:rsidRPr="009F3A7E">
        <w:rPr>
          <w:rFonts w:ascii="標楷體" w:eastAsia="標楷體" w:hAnsi="標楷體" w:hint="eastAsia"/>
          <w:vanish/>
          <w:color w:val="008000"/>
          <w:szCs w:val="24"/>
        </w:rPr>
        <w:t>】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cs="Arial" w:hint="eastAsia"/>
          <w:szCs w:val="24"/>
        </w:rPr>
        <w:t>8.（　　　）</w:t>
      </w:r>
      <w:r w:rsidRPr="009F3A7E">
        <w:rPr>
          <w:rFonts w:ascii="標楷體" w:eastAsia="標楷體" w:hAnsi="標楷體" w:hint="eastAsia"/>
          <w:szCs w:val="24"/>
        </w:rPr>
        <w:t>下列各組成語，何者意義</w:t>
      </w:r>
      <w:r w:rsidRPr="009F3A7E">
        <w:rPr>
          <w:rFonts w:ascii="標楷體" w:eastAsia="標楷體" w:hAnsi="標楷體" w:hint="eastAsia"/>
          <w:szCs w:val="24"/>
          <w:u w:val="double"/>
        </w:rPr>
        <w:t>相反</w:t>
      </w:r>
      <w:r w:rsidRPr="009F3A7E">
        <w:rPr>
          <w:rFonts w:ascii="標楷體" w:eastAsia="標楷體" w:hAnsi="標楷體" w:hint="eastAsia"/>
          <w:szCs w:val="24"/>
        </w:rPr>
        <w:t xml:space="preserve">？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鳴琴垂拱／不言之教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揚眉瞬目／意氣昂揚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松喬之壽／人生如寄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良辰美景／春花秋月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vanish/>
          <w:color w:val="008000"/>
          <w:szCs w:val="24"/>
        </w:rPr>
      </w:pPr>
      <w:r w:rsidRPr="009F3A7E">
        <w:rPr>
          <w:rFonts w:ascii="標楷體" w:eastAsia="標楷體" w:hAnsi="標楷體" w:hint="eastAsia"/>
          <w:vanish/>
          <w:color w:val="008000"/>
          <w:szCs w:val="24"/>
        </w:rPr>
        <w:t>【基礎評量</w:t>
      </w:r>
      <w:r w:rsidRPr="009F3A7E">
        <w:rPr>
          <w:rFonts w:ascii="標楷體" w:eastAsia="標楷體" w:hAnsi="標楷體"/>
          <w:vanish/>
          <w:color w:val="008000"/>
          <w:szCs w:val="24"/>
        </w:rPr>
        <w:t>A</w:t>
      </w:r>
      <w:r w:rsidRPr="009F3A7E">
        <w:rPr>
          <w:rFonts w:ascii="標楷體" w:eastAsia="標楷體" w:hAnsi="標楷體" w:hint="eastAsia"/>
          <w:vanish/>
          <w:color w:val="008000"/>
          <w:szCs w:val="24"/>
        </w:rPr>
        <w:t>卷</w:t>
      </w:r>
      <w:r w:rsidRPr="009F3A7E">
        <w:rPr>
          <w:rFonts w:ascii="標楷體" w:eastAsia="標楷體" w:hAnsi="標楷體"/>
          <w:vanish/>
          <w:color w:val="008000"/>
          <w:szCs w:val="24"/>
        </w:rPr>
        <w:t>.</w:t>
      </w:r>
      <w:r w:rsidRPr="009F3A7E">
        <w:rPr>
          <w:rFonts w:ascii="標楷體" w:eastAsia="標楷體" w:hAnsi="標楷體" w:hint="eastAsia"/>
          <w:vanish/>
          <w:color w:val="008000"/>
          <w:szCs w:val="24"/>
        </w:rPr>
        <w:t>】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cs="Arial" w:hint="eastAsia"/>
          <w:szCs w:val="24"/>
        </w:rPr>
        <w:t>9.（　　　）</w:t>
      </w:r>
      <w:r w:rsidRPr="009F3A7E">
        <w:rPr>
          <w:rFonts w:ascii="標楷體" w:eastAsia="標楷體" w:hAnsi="標楷體" w:hint="eastAsia"/>
          <w:szCs w:val="24"/>
        </w:rPr>
        <w:t xml:space="preserve">下列成語中提到的身體部位，何者與「盲瞳」屬於同一部位？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回眸一笑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疾首蹙頞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唇亡齒寒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以指撥眥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vanish/>
          <w:color w:val="008000"/>
          <w:szCs w:val="24"/>
        </w:rPr>
      </w:pPr>
      <w:r w:rsidRPr="009F3A7E">
        <w:rPr>
          <w:rFonts w:ascii="標楷體" w:eastAsia="標楷體" w:hAnsi="標楷體" w:hint="eastAsia"/>
          <w:vanish/>
          <w:color w:val="008000"/>
          <w:szCs w:val="24"/>
        </w:rPr>
        <w:t>【進階評量</w:t>
      </w:r>
      <w:r w:rsidRPr="009F3A7E">
        <w:rPr>
          <w:rFonts w:ascii="標楷體" w:eastAsia="標楷體" w:hAnsi="標楷體"/>
          <w:vanish/>
          <w:color w:val="008000"/>
          <w:szCs w:val="24"/>
        </w:rPr>
        <w:t>B</w:t>
      </w:r>
      <w:r w:rsidRPr="009F3A7E">
        <w:rPr>
          <w:rFonts w:ascii="標楷體" w:eastAsia="標楷體" w:hAnsi="標楷體" w:hint="eastAsia"/>
          <w:vanish/>
          <w:color w:val="008000"/>
          <w:szCs w:val="24"/>
        </w:rPr>
        <w:t>卷</w:t>
      </w:r>
      <w:r w:rsidRPr="009F3A7E">
        <w:rPr>
          <w:rFonts w:ascii="標楷體" w:eastAsia="標楷體" w:hAnsi="標楷體"/>
          <w:vanish/>
          <w:color w:val="008000"/>
          <w:szCs w:val="24"/>
        </w:rPr>
        <w:t>.</w:t>
      </w:r>
      <w:r w:rsidRPr="009F3A7E">
        <w:rPr>
          <w:rFonts w:ascii="標楷體" w:eastAsia="標楷體" w:hAnsi="標楷體" w:hint="eastAsia"/>
          <w:vanish/>
          <w:color w:val="008000"/>
          <w:szCs w:val="24"/>
        </w:rPr>
        <w:t>】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cs="Arial" w:hint="eastAsia"/>
          <w:szCs w:val="24"/>
        </w:rPr>
        <w:t>10.（　　　）</w:t>
      </w:r>
      <w:r w:rsidRPr="009F3A7E">
        <w:rPr>
          <w:rFonts w:ascii="標楷體" w:eastAsia="標楷體" w:hAnsi="標楷體" w:hint="eastAsia"/>
          <w:szCs w:val="24"/>
        </w:rPr>
        <w:t xml:space="preserve">〈鹽〉中的「嬤嬤」，最可能屬於下列哪個年齡範疇？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耳順之年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不惑之年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花信之年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及笄之年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vanish/>
          <w:color w:val="008000"/>
          <w:szCs w:val="24"/>
        </w:rPr>
      </w:pPr>
      <w:r w:rsidRPr="009F3A7E">
        <w:rPr>
          <w:rFonts w:ascii="標楷體" w:eastAsia="標楷體" w:hAnsi="標楷體" w:hint="eastAsia"/>
          <w:vanish/>
          <w:color w:val="008000"/>
          <w:szCs w:val="24"/>
        </w:rPr>
        <w:t>【進階評量</w:t>
      </w:r>
      <w:r w:rsidRPr="009F3A7E">
        <w:rPr>
          <w:rFonts w:ascii="標楷體" w:eastAsia="標楷體" w:hAnsi="標楷體"/>
          <w:vanish/>
          <w:color w:val="008000"/>
          <w:szCs w:val="24"/>
        </w:rPr>
        <w:t>B</w:t>
      </w:r>
      <w:r w:rsidRPr="009F3A7E">
        <w:rPr>
          <w:rFonts w:ascii="標楷體" w:eastAsia="標楷體" w:hAnsi="標楷體" w:hint="eastAsia"/>
          <w:vanish/>
          <w:color w:val="008000"/>
          <w:szCs w:val="24"/>
        </w:rPr>
        <w:t>卷</w:t>
      </w:r>
      <w:r w:rsidRPr="009F3A7E">
        <w:rPr>
          <w:rFonts w:ascii="標楷體" w:eastAsia="標楷體" w:hAnsi="標楷體"/>
          <w:vanish/>
          <w:color w:val="008000"/>
          <w:szCs w:val="24"/>
        </w:rPr>
        <w:t>.</w:t>
      </w:r>
      <w:r w:rsidRPr="009F3A7E">
        <w:rPr>
          <w:rFonts w:ascii="標楷體" w:eastAsia="標楷體" w:hAnsi="標楷體" w:hint="eastAsia"/>
          <w:vanish/>
          <w:color w:val="008000"/>
          <w:szCs w:val="24"/>
        </w:rPr>
        <w:t>】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cs="Arial" w:hint="eastAsia"/>
          <w:szCs w:val="24"/>
        </w:rPr>
        <w:t>11.（　　　）</w:t>
      </w:r>
      <w:r w:rsidRPr="009F3A7E">
        <w:rPr>
          <w:rFonts w:ascii="標楷體" w:eastAsia="標楷體" w:hAnsi="標楷體" w:hint="eastAsia"/>
          <w:szCs w:val="24"/>
        </w:rPr>
        <w:t>下列修辭說明，何者</w:t>
      </w:r>
      <w:r w:rsidRPr="009F3A7E">
        <w:rPr>
          <w:rFonts w:ascii="標楷體" w:eastAsia="標楷體" w:hAnsi="標楷體" w:hint="eastAsia"/>
          <w:szCs w:val="24"/>
          <w:u w:val="double"/>
        </w:rPr>
        <w:t>錯誤</w:t>
      </w:r>
      <w:r w:rsidRPr="009F3A7E">
        <w:rPr>
          <w:rFonts w:ascii="標楷體" w:eastAsia="標楷體" w:hAnsi="標楷體" w:hint="eastAsia"/>
          <w:szCs w:val="24"/>
        </w:rPr>
        <w:t xml:space="preserve">？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二嬤嬤壓根兒也沒見過退斯妥也夫斯基：映襯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那年豌豆差不多完全沒有開花：婉曲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鹽呀，鹽呀，給我一把鹽呀：類疊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二嬤嬤卻從吊在榆樹上的裹腳帶上，走進了野狗的呼吸中，禿鷲的翅膀裡：譬喻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1" w:name="cm314-0214題目"/>
      <w:bookmarkStart w:id="2" w:name="cm314-0214全題"/>
      <w:r>
        <w:rPr>
          <w:rFonts w:ascii="標楷體" w:eastAsia="標楷體" w:hAnsi="標楷體"/>
          <w:szCs w:val="24"/>
        </w:rPr>
        <w:t>12.</w:t>
      </w:r>
      <w:bookmarkStart w:id="3" w:name="cm314-0214答案"/>
      <w:r>
        <w:rPr>
          <w:rFonts w:ascii="標楷體" w:eastAsia="標楷體" w:hAnsi="標楷體"/>
          <w:szCs w:val="24"/>
        </w:rPr>
        <w:t>(</w:t>
      </w:r>
      <w:r>
        <w:rPr>
          <w:rFonts w:ascii="標楷體" w:eastAsia="標楷體" w:hAnsi="標楷體" w:hint="eastAsia"/>
          <w:szCs w:val="24"/>
        </w:rPr>
        <w:t xml:space="preserve">  </w:t>
      </w:r>
      <w:bookmarkEnd w:id="3"/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  <w:t>〈項脊軒志〉：「內外多置小門牆，往往而是。東犬西吠，客踰庖而宴，雞棲於廳。」這段文字呈現出什麼情況？</w:t>
      </w:r>
      <w:bookmarkEnd w:id="1"/>
      <w:r w:rsidRPr="009F3A7E">
        <w:rPr>
          <w:rFonts w:ascii="標楷體" w:eastAsia="標楷體" w:hAnsi="標楷體"/>
          <w:szCs w:val="24"/>
        </w:rPr>
        <w:t xml:space="preserve">   (A)項脊軒改建之後，親族呈現一片和樂景象　(B)諸父異</w:t>
      </w:r>
      <w:r w:rsidRPr="009F3A7E">
        <w:rPr>
          <w:rFonts w:ascii="標楷體" w:eastAsia="標楷體" w:hAnsi="標楷體"/>
          <w:noProof/>
          <w:szCs w:val="24"/>
        </w:rPr>
        <w:t>爨</w:t>
      </w:r>
      <w:r w:rsidRPr="009F3A7E">
        <w:rPr>
          <w:rFonts w:ascii="標楷體" w:eastAsia="標楷體" w:hAnsi="標楷體"/>
          <w:szCs w:val="24"/>
        </w:rPr>
        <w:t>後所造成的不便與亂象，</w:t>
      </w:r>
      <w:r w:rsidRPr="009F3A7E">
        <w:rPr>
          <w:rFonts w:ascii="標楷體" w:eastAsia="標楷體" w:hAnsi="標楷體" w:hint="eastAsia"/>
          <w:szCs w:val="24"/>
        </w:rPr>
        <w:t>凸</w:t>
      </w:r>
      <w:r w:rsidRPr="009F3A7E">
        <w:rPr>
          <w:rFonts w:ascii="標楷體" w:eastAsia="標楷體" w:hAnsi="標楷體"/>
          <w:szCs w:val="24"/>
        </w:rPr>
        <w:t>顯親族間的疏離　(C)家道中落，叔父和伯父彼此互爭家產惡鬥之狀　(D)物換星移，人事已非，昔日的項脊軒如今已成雞犬棲身之處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kern w:val="0"/>
          <w:szCs w:val="24"/>
          <w:lang w:val="zh-TW"/>
        </w:rPr>
      </w:pPr>
      <w:bookmarkStart w:id="4" w:name="cm407-0160題目"/>
      <w:bookmarkStart w:id="5" w:name="cm407-0160全題"/>
      <w:bookmarkEnd w:id="2"/>
      <w:r>
        <w:rPr>
          <w:rFonts w:ascii="標楷體" w:eastAsia="標楷體" w:hAnsi="標楷體"/>
          <w:szCs w:val="24"/>
        </w:rPr>
        <w:t>13.</w:t>
      </w:r>
      <w:bookmarkStart w:id="6" w:name="cm407-0160答案"/>
      <w:r>
        <w:rPr>
          <w:rFonts w:ascii="標楷體" w:eastAsia="標楷體" w:hAnsi="標楷體"/>
          <w:szCs w:val="24"/>
        </w:rPr>
        <w:t>(</w:t>
      </w:r>
      <w:r>
        <w:rPr>
          <w:rFonts w:ascii="標楷體" w:eastAsia="標楷體" w:hAnsi="標楷體" w:hint="eastAsia"/>
          <w:szCs w:val="24"/>
        </w:rPr>
        <w:t xml:space="preserve"> </w:t>
      </w:r>
      <w:bookmarkEnd w:id="6"/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</w:r>
      <w:r w:rsidRPr="009F3A7E">
        <w:rPr>
          <w:rFonts w:ascii="標楷體" w:eastAsia="標楷體" w:hAnsi="標楷體"/>
          <w:kern w:val="0"/>
          <w:szCs w:val="24"/>
          <w:lang w:val="zh-TW"/>
        </w:rPr>
        <w:t>「何必勞神苦思，代下司職，役聰明之耳目，虧無為之大道哉」一句，旨在說明什麼？</w:t>
      </w:r>
      <w:bookmarkEnd w:id="4"/>
      <w:r w:rsidRPr="009F3A7E">
        <w:rPr>
          <w:rFonts w:ascii="標楷體" w:eastAsia="標楷體" w:hAnsi="標楷體"/>
          <w:szCs w:val="24"/>
        </w:rPr>
        <w:t xml:space="preserve">   (A)</w:t>
      </w:r>
      <w:r w:rsidRPr="009F3A7E">
        <w:rPr>
          <w:rFonts w:ascii="標楷體" w:eastAsia="標楷體" w:hAnsi="標楷體"/>
          <w:kern w:val="0"/>
          <w:szCs w:val="24"/>
          <w:lang w:val="zh-TW"/>
        </w:rPr>
        <w:t>應使國君總攬政權，發號施令</w:t>
      </w:r>
      <w:r w:rsidRPr="009F3A7E">
        <w:rPr>
          <w:rFonts w:ascii="標楷體" w:eastAsia="標楷體" w:hAnsi="標楷體"/>
          <w:szCs w:val="24"/>
        </w:rPr>
        <w:t xml:space="preserve">　(B)</w:t>
      </w:r>
      <w:r w:rsidRPr="009F3A7E">
        <w:rPr>
          <w:rFonts w:ascii="標楷體" w:eastAsia="標楷體" w:hAnsi="標楷體"/>
          <w:kern w:val="0"/>
          <w:szCs w:val="24"/>
          <w:lang w:val="zh-TW"/>
        </w:rPr>
        <w:t>應使屬下分層負責，各司其職</w:t>
      </w:r>
      <w:r w:rsidRPr="009F3A7E">
        <w:rPr>
          <w:rFonts w:ascii="標楷體" w:eastAsia="標楷體" w:hAnsi="標楷體"/>
          <w:szCs w:val="24"/>
        </w:rPr>
        <w:t xml:space="preserve">　(C)</w:t>
      </w:r>
      <w:r w:rsidRPr="009F3A7E">
        <w:rPr>
          <w:rFonts w:ascii="標楷體" w:eastAsia="標楷體" w:hAnsi="標楷體"/>
          <w:kern w:val="0"/>
          <w:szCs w:val="24"/>
          <w:lang w:val="zh-TW"/>
        </w:rPr>
        <w:t>國君應思盡心國事，事必躬親</w:t>
      </w:r>
      <w:r w:rsidRPr="009F3A7E">
        <w:rPr>
          <w:rFonts w:ascii="標楷體" w:eastAsia="標楷體" w:hAnsi="標楷體"/>
          <w:szCs w:val="24"/>
        </w:rPr>
        <w:t xml:space="preserve">　(D)</w:t>
      </w:r>
      <w:r w:rsidRPr="009F3A7E">
        <w:rPr>
          <w:rFonts w:ascii="標楷體" w:eastAsia="標楷體" w:hAnsi="標楷體"/>
          <w:kern w:val="0"/>
          <w:szCs w:val="24"/>
          <w:lang w:val="zh-TW"/>
        </w:rPr>
        <w:t>國君應盡豫遊之樂，以享高壽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7" w:name="cm411-0140題目"/>
      <w:bookmarkStart w:id="8" w:name="cm411-0140全題"/>
      <w:bookmarkEnd w:id="5"/>
      <w:r>
        <w:rPr>
          <w:rFonts w:ascii="標楷體" w:eastAsia="標楷體" w:hAnsi="標楷體"/>
          <w:szCs w:val="24"/>
        </w:rPr>
        <w:t>14.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  <w:t>下列何者</w:t>
      </w:r>
      <w:r w:rsidRPr="009F3A7E">
        <w:rPr>
          <w:rFonts w:ascii="標楷體" w:eastAsia="標楷體" w:hAnsi="標楷體"/>
          <w:szCs w:val="24"/>
          <w:u w:val="double"/>
        </w:rPr>
        <w:t>不是</w:t>
      </w:r>
      <w:r w:rsidRPr="009F3A7E">
        <w:rPr>
          <w:rFonts w:ascii="標楷體" w:eastAsia="標楷體" w:hAnsi="標楷體"/>
          <w:szCs w:val="24"/>
        </w:rPr>
        <w:t>孟子所提倡的仁政王道？</w:t>
      </w:r>
      <w:bookmarkEnd w:id="7"/>
      <w:r w:rsidRPr="009F3A7E">
        <w:rPr>
          <w:rFonts w:ascii="標楷體" w:eastAsia="標楷體" w:hAnsi="標楷體"/>
          <w:szCs w:val="24"/>
        </w:rPr>
        <w:t xml:space="preserve">   (A)百畝之田，勿奪其時　(B)謹庠序之教，申之以孝悌之義　(C)</w:t>
      </w:r>
      <w:r w:rsidRPr="009F3A7E">
        <w:rPr>
          <w:rFonts w:ascii="標楷體" w:eastAsia="標楷體" w:hAnsi="標楷體" w:hint="eastAsia"/>
          <w:szCs w:val="24"/>
        </w:rPr>
        <w:t>填然鼓之，兵刃既接</w:t>
      </w:r>
      <w:r w:rsidRPr="009F3A7E">
        <w:rPr>
          <w:rFonts w:ascii="標楷體" w:eastAsia="標楷體" w:hAnsi="標楷體"/>
          <w:szCs w:val="24"/>
        </w:rPr>
        <w:t xml:space="preserve">　(D)雞豚狗彘之畜，無失其時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9" w:name="cm411-0159題目"/>
      <w:bookmarkStart w:id="10" w:name="cm411-0159全題"/>
      <w:bookmarkEnd w:id="8"/>
      <w:r>
        <w:rPr>
          <w:rFonts w:ascii="標楷體" w:eastAsia="標楷體" w:hAnsi="標楷體"/>
          <w:szCs w:val="24"/>
        </w:rPr>
        <w:t>15.</w:t>
      </w:r>
      <w:r w:rsidR="00513B84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  <w:t>請判斷下列各文句，依序為孟子的哪些主張？（甲）人不可以無恥。無恥之恥，無恥矣／（乙）百畝之田，勿奪其時，數口之家可以無飢矣／（丙）人性之善也，猶水之就下也／（丁）教亦多術矣！予不屑之教誨也者，是亦教誨之而已矣。</w:t>
      </w:r>
      <w:bookmarkEnd w:id="9"/>
      <w:r w:rsidRPr="009F3A7E">
        <w:rPr>
          <w:rFonts w:ascii="標楷體" w:eastAsia="標楷體" w:hAnsi="標楷體"/>
          <w:szCs w:val="24"/>
        </w:rPr>
        <w:t xml:space="preserve">   (A)涵養論、仁政論、性善論、教育論　(B)處世論、仁政論、性善論、義利論　(C)教育論、涵養論、教育論、性善論　(D)處世論、仁政論、性善論、教育論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11" w:name="cm314-0242題目"/>
      <w:bookmarkStart w:id="12" w:name="cm314-0242全題"/>
      <w:bookmarkEnd w:id="10"/>
      <w:r w:rsidRPr="009F3A7E">
        <w:rPr>
          <w:rFonts w:ascii="標楷體" w:eastAsia="標楷體" w:hAnsi="標楷體"/>
          <w:szCs w:val="24"/>
        </w:rPr>
        <w:t>16.</w:t>
      </w:r>
      <w:r w:rsidR="00513B84">
        <w:rPr>
          <w:rFonts w:ascii="標楷體" w:eastAsia="標楷體" w:hAnsi="標楷體"/>
          <w:szCs w:val="24"/>
        </w:rPr>
        <w:t>(</w:t>
      </w:r>
      <w:r w:rsidR="00513B84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>（甲）歐陽脩／（乙）歸有光／（丙）方苞／（丁）韓愈／（戊）陳子昂。上述與古文運動有關的人物，依時代先後順序排列應為何者？</w:t>
      </w:r>
      <w:bookmarkEnd w:id="11"/>
      <w:r w:rsidRPr="009F3A7E">
        <w:rPr>
          <w:rFonts w:ascii="標楷體" w:eastAsia="標楷體" w:hAnsi="標楷體"/>
          <w:szCs w:val="24"/>
        </w:rPr>
        <w:t xml:space="preserve">   (A)丁甲戊乙丙　(B)戊丁甲乙丙　(C)丁戊甲丙乙　(D)戊甲丁丙乙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13" w:name="cm411-0170題目"/>
      <w:bookmarkStart w:id="14" w:name="cm411-0170全題"/>
      <w:bookmarkEnd w:id="12"/>
      <w:r>
        <w:rPr>
          <w:rFonts w:ascii="標楷體" w:eastAsia="標楷體" w:hAnsi="標楷體"/>
          <w:szCs w:val="24"/>
        </w:rPr>
        <w:t>17.</w:t>
      </w:r>
      <w:r w:rsidR="00513B84">
        <w:rPr>
          <w:rFonts w:ascii="標楷體" w:eastAsia="標楷體" w:hAnsi="標楷體"/>
          <w:szCs w:val="24"/>
        </w:rPr>
        <w:t>(</w:t>
      </w:r>
      <w:r w:rsidR="00513B84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>下列關於孟子的敘述，何者</w:t>
      </w:r>
      <w:r w:rsidRPr="009F3A7E">
        <w:rPr>
          <w:rFonts w:ascii="標楷體" w:eastAsia="標楷體" w:hAnsi="標楷體"/>
          <w:szCs w:val="24"/>
          <w:u w:val="double"/>
        </w:rPr>
        <w:t>有誤</w:t>
      </w:r>
      <w:r w:rsidRPr="009F3A7E">
        <w:rPr>
          <w:rFonts w:ascii="標楷體" w:eastAsia="標楷體" w:hAnsi="標楷體"/>
          <w:szCs w:val="24"/>
        </w:rPr>
        <w:t>？</w:t>
      </w:r>
      <w:bookmarkEnd w:id="13"/>
      <w:r w:rsidRPr="009F3A7E">
        <w:rPr>
          <w:rFonts w:ascii="標楷體" w:eastAsia="標楷體" w:hAnsi="標楷體"/>
          <w:szCs w:val="24"/>
        </w:rPr>
        <w:t xml:space="preserve">   (A)為繼承孔子之後儒家學派的大師，後世尊奉為「亞聖」　(B)受業</w:t>
      </w:r>
      <w:r w:rsidRPr="009F3A7E">
        <w:rPr>
          <w:rFonts w:ascii="標楷體" w:eastAsia="標楷體" w:hAnsi="標楷體"/>
          <w:szCs w:val="24"/>
        </w:rPr>
        <w:lastRenderedPageBreak/>
        <w:t>於曾子的門人子思　(C)孟子與孔子一樣曾滿懷抱負和理想遊歷諸國卻不受重用　(D)孟子見主張無法實現，便返國與弟子撰成《孟子》七篇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15" w:name="cm411-0179題目"/>
      <w:bookmarkStart w:id="16" w:name="cm411-0179全題"/>
      <w:bookmarkEnd w:id="14"/>
      <w:r>
        <w:rPr>
          <w:rFonts w:ascii="標楷體" w:eastAsia="標楷體" w:hAnsi="標楷體"/>
          <w:szCs w:val="24"/>
        </w:rPr>
        <w:t>18.</w:t>
      </w:r>
      <w:r w:rsidR="00513B84">
        <w:rPr>
          <w:rFonts w:ascii="標楷體" w:eastAsia="標楷體" w:hAnsi="標楷體"/>
          <w:szCs w:val="24"/>
        </w:rPr>
        <w:t>(</w:t>
      </w:r>
      <w:r w:rsidR="00513B84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>下列何者</w:t>
      </w:r>
      <w:r w:rsidRPr="009F3A7E">
        <w:rPr>
          <w:rFonts w:ascii="標楷體" w:eastAsia="標楷體" w:hAnsi="標楷體"/>
          <w:szCs w:val="24"/>
          <w:u w:val="double"/>
        </w:rPr>
        <w:t>不是</w:t>
      </w:r>
      <w:r w:rsidRPr="009F3A7E">
        <w:rPr>
          <w:rFonts w:ascii="標楷體" w:eastAsia="標楷體" w:hAnsi="標楷體"/>
          <w:szCs w:val="24"/>
        </w:rPr>
        <w:t>孟子的主張？</w:t>
      </w:r>
      <w:bookmarkEnd w:id="15"/>
      <w:r w:rsidRPr="009F3A7E">
        <w:rPr>
          <w:rFonts w:ascii="標楷體" w:eastAsia="標楷體" w:hAnsi="標楷體"/>
          <w:szCs w:val="24"/>
        </w:rPr>
        <w:t xml:space="preserve">   (A)認為人有仁、義、禮、智四種善性　(B)四種善性是藉由後天教育學習而來　(C)不善的行為是後天環境所造成的　(D)惻隱、羞惡、辭讓、是非是四種善性的開端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17" w:name="cm407-0207題目"/>
      <w:bookmarkStart w:id="18" w:name="cm407-0207全題"/>
      <w:bookmarkEnd w:id="16"/>
      <w:r>
        <w:rPr>
          <w:rFonts w:ascii="標楷體" w:eastAsia="標楷體" w:hAnsi="標楷體"/>
          <w:szCs w:val="24"/>
        </w:rPr>
        <w:t>19.</w:t>
      </w:r>
      <w:r w:rsidR="00513B84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  <w:t>下列關於魏徵的</w:t>
      </w:r>
      <w:r w:rsidRPr="009F3A7E">
        <w:rPr>
          <w:rFonts w:ascii="標楷體" w:eastAsia="標楷體" w:hAnsi="標楷體" w:hint="eastAsia"/>
          <w:szCs w:val="24"/>
        </w:rPr>
        <w:t>說明</w:t>
      </w:r>
      <w:r w:rsidRPr="009F3A7E">
        <w:rPr>
          <w:rFonts w:ascii="標楷體" w:eastAsia="標楷體" w:hAnsi="標楷體"/>
          <w:szCs w:val="24"/>
        </w:rPr>
        <w:t>，何者</w:t>
      </w:r>
      <w:r w:rsidRPr="009F3A7E">
        <w:rPr>
          <w:rFonts w:ascii="標楷體" w:eastAsia="標楷體" w:hAnsi="標楷體"/>
          <w:szCs w:val="24"/>
          <w:u w:val="double"/>
        </w:rPr>
        <w:t>錯誤</w:t>
      </w:r>
      <w:r w:rsidRPr="009F3A7E">
        <w:rPr>
          <w:rFonts w:ascii="標楷體" w:eastAsia="標楷體" w:hAnsi="標楷體"/>
          <w:szCs w:val="24"/>
        </w:rPr>
        <w:t>？</w:t>
      </w:r>
      <w:bookmarkEnd w:id="17"/>
      <w:r w:rsidRPr="009F3A7E">
        <w:rPr>
          <w:rFonts w:ascii="標楷體" w:eastAsia="標楷體" w:hAnsi="標楷體"/>
          <w:szCs w:val="24"/>
        </w:rPr>
        <w:t xml:space="preserve">   (A)以敢於犯顏直諫著稱　(B)太宗視其如「人鏡」，採用許多進言　(C)曾主修《隋書》，撰定《梁書》、《陳書》總論，時稱「良史」　(D)與虞世南等人奉命編纂《貞觀政要》，以供太宗治國時參酌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19" w:name="cm314-0240題目"/>
      <w:bookmarkStart w:id="20" w:name="cm314-0240全題"/>
      <w:bookmarkEnd w:id="18"/>
      <w:r>
        <w:rPr>
          <w:rFonts w:ascii="標楷體" w:eastAsia="標楷體" w:hAnsi="標楷體"/>
          <w:szCs w:val="24"/>
        </w:rPr>
        <w:t>20.</w:t>
      </w:r>
      <w:r w:rsidR="00513B84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  <w:t>下列關於古文運動的說明，何者</w:t>
      </w:r>
      <w:r w:rsidRPr="009F3A7E">
        <w:rPr>
          <w:rFonts w:ascii="標楷體" w:eastAsia="標楷體" w:hAnsi="標楷體"/>
          <w:szCs w:val="24"/>
          <w:u w:val="double"/>
        </w:rPr>
        <w:t>錯誤</w:t>
      </w:r>
      <w:r w:rsidRPr="009F3A7E">
        <w:rPr>
          <w:rFonts w:ascii="標楷體" w:eastAsia="標楷體" w:hAnsi="標楷體"/>
          <w:szCs w:val="24"/>
        </w:rPr>
        <w:t>？</w:t>
      </w:r>
      <w:bookmarkEnd w:id="19"/>
      <w:r w:rsidRPr="009F3A7E">
        <w:rPr>
          <w:rFonts w:ascii="標楷體" w:eastAsia="標楷體" w:hAnsi="標楷體"/>
          <w:szCs w:val="24"/>
        </w:rPr>
        <w:t xml:space="preserve">   (A)中唐韓愈、柳宗元提倡文章復古，主張「文以明道」　(B)北宋歐陽脩領導文壇，曾鞏、王安石、三蘇繼起，古文始成文章正宗　(C)明茅坤、歸有光等人力主文必秦、漢　(D)清代桐城派為文講求「義法」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21" w:name="cm411-0182題目"/>
      <w:bookmarkStart w:id="22" w:name="cm411-0182全題"/>
      <w:bookmarkEnd w:id="20"/>
      <w:r>
        <w:rPr>
          <w:rFonts w:ascii="標楷體" w:eastAsia="標楷體" w:hAnsi="標楷體"/>
          <w:szCs w:val="24"/>
        </w:rPr>
        <w:t>21.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  <w:t>下列各選項，何者</w:t>
      </w:r>
      <w:r w:rsidRPr="009F3A7E">
        <w:rPr>
          <w:rFonts w:ascii="標楷體" w:eastAsia="標楷體" w:hAnsi="標楷體" w:hint="eastAsia"/>
          <w:szCs w:val="24"/>
        </w:rPr>
        <w:t>的</w:t>
      </w:r>
      <w:r w:rsidRPr="009F3A7E">
        <w:rPr>
          <w:rFonts w:ascii="標楷體" w:eastAsia="標楷體" w:hAnsi="標楷體"/>
          <w:szCs w:val="24"/>
        </w:rPr>
        <w:t>篇名或標題為編者所加，與內容無關，且沒有特別的意義？（甲）《孟子》／（乙）《論語》／（丙）《詩經》／（丁）《楚辭》。</w:t>
      </w:r>
      <w:bookmarkEnd w:id="21"/>
      <w:r w:rsidRPr="009F3A7E">
        <w:rPr>
          <w:rFonts w:ascii="標楷體" w:eastAsia="標楷體" w:hAnsi="標楷體"/>
          <w:szCs w:val="24"/>
        </w:rPr>
        <w:t xml:space="preserve">   (A)乙丙丁　(B)甲丙丁　(C)甲乙丁　(D)甲乙丙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kern w:val="0"/>
          <w:szCs w:val="24"/>
        </w:rPr>
      </w:pPr>
      <w:bookmarkStart w:id="23" w:name="cm407-0211題目"/>
      <w:bookmarkStart w:id="24" w:name="cm407-0211全題"/>
      <w:bookmarkEnd w:id="22"/>
      <w:r>
        <w:rPr>
          <w:rFonts w:ascii="標楷體" w:eastAsia="標楷體" w:hAnsi="標楷體"/>
          <w:szCs w:val="24"/>
        </w:rPr>
        <w:t>22.</w:t>
      </w:r>
      <w:r w:rsidR="00513B84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</w:r>
      <w:r w:rsidRPr="009F3A7E">
        <w:rPr>
          <w:rFonts w:ascii="標楷體" w:eastAsia="標楷體" w:hAnsi="標楷體" w:hint="eastAsia"/>
          <w:kern w:val="0"/>
          <w:szCs w:val="24"/>
          <w:lang w:val="zh-TW"/>
        </w:rPr>
        <w:t>下列</w:t>
      </w:r>
      <w:r w:rsidRPr="009F3A7E">
        <w:rPr>
          <w:rFonts w:ascii="標楷體" w:eastAsia="標楷體" w:hAnsi="標楷體"/>
          <w:kern w:val="0"/>
          <w:szCs w:val="24"/>
          <w:lang w:val="zh-TW"/>
        </w:rPr>
        <w:t>有關唐太宗和魏徵的敘述</w:t>
      </w:r>
      <w:r w:rsidRPr="009F3A7E">
        <w:rPr>
          <w:rFonts w:ascii="標楷體" w:eastAsia="標楷體" w:hAnsi="標楷體"/>
          <w:kern w:val="0"/>
          <w:szCs w:val="24"/>
        </w:rPr>
        <w:t>，</w:t>
      </w:r>
      <w:r w:rsidRPr="009F3A7E">
        <w:rPr>
          <w:rFonts w:ascii="標楷體" w:eastAsia="標楷體" w:hAnsi="標楷體"/>
          <w:kern w:val="0"/>
          <w:szCs w:val="24"/>
          <w:lang w:val="zh-TW"/>
        </w:rPr>
        <w:t>何者說明</w:t>
      </w:r>
      <w:r w:rsidRPr="009F3A7E">
        <w:rPr>
          <w:rFonts w:ascii="標楷體" w:eastAsia="標楷體" w:hAnsi="標楷體"/>
          <w:kern w:val="0"/>
          <w:szCs w:val="24"/>
          <w:u w:val="double"/>
          <w:lang w:val="zh-TW"/>
        </w:rPr>
        <w:t>有誤</w:t>
      </w:r>
      <w:r w:rsidRPr="009F3A7E">
        <w:rPr>
          <w:rFonts w:ascii="標楷體" w:eastAsia="標楷體" w:hAnsi="標楷體"/>
          <w:kern w:val="0"/>
          <w:szCs w:val="24"/>
        </w:rPr>
        <w:t>？</w:t>
      </w:r>
      <w:bookmarkEnd w:id="23"/>
      <w:r w:rsidRPr="009F3A7E">
        <w:rPr>
          <w:rFonts w:ascii="標楷體" w:eastAsia="標楷體" w:hAnsi="標楷體"/>
          <w:szCs w:val="24"/>
        </w:rPr>
        <w:t xml:space="preserve">   (A)</w:t>
      </w:r>
      <w:r w:rsidRPr="009F3A7E">
        <w:rPr>
          <w:rFonts w:ascii="標楷體" w:eastAsia="標楷體" w:hAnsi="標楷體"/>
          <w:kern w:val="0"/>
          <w:szCs w:val="24"/>
          <w:lang w:val="zh-TW"/>
        </w:rPr>
        <w:t>唐太宗</w:t>
      </w:r>
      <w:r w:rsidRPr="009F3A7E">
        <w:rPr>
          <w:rFonts w:ascii="標楷體" w:eastAsia="標楷體" w:hAnsi="標楷體" w:hint="eastAsia"/>
          <w:kern w:val="0"/>
          <w:szCs w:val="24"/>
          <w:lang w:val="zh-TW"/>
        </w:rPr>
        <w:t>任</w:t>
      </w:r>
      <w:r w:rsidRPr="009F3A7E">
        <w:rPr>
          <w:rFonts w:ascii="標楷體" w:eastAsia="標楷體" w:hAnsi="標楷體"/>
          <w:kern w:val="0"/>
          <w:szCs w:val="24"/>
          <w:lang w:val="zh-TW"/>
        </w:rPr>
        <w:t>用魏徵，表現出不計舊怨、用人唯才的胸襟</w:t>
      </w:r>
      <w:r w:rsidRPr="009F3A7E">
        <w:rPr>
          <w:rFonts w:ascii="標楷體" w:eastAsia="標楷體" w:hAnsi="標楷體"/>
          <w:szCs w:val="24"/>
        </w:rPr>
        <w:t xml:space="preserve">　(B)</w:t>
      </w:r>
      <w:r w:rsidRPr="009F3A7E">
        <w:rPr>
          <w:rFonts w:ascii="標楷體" w:eastAsia="標楷體" w:hAnsi="標楷體"/>
          <w:kern w:val="0"/>
          <w:szCs w:val="24"/>
          <w:lang w:val="zh-TW"/>
        </w:rPr>
        <w:t>太宗以魏徵為「人鏡」</w:t>
      </w:r>
      <w:r w:rsidRPr="009F3A7E">
        <w:rPr>
          <w:rFonts w:ascii="標楷體" w:eastAsia="標楷體" w:hAnsi="標楷體"/>
          <w:szCs w:val="24"/>
        </w:rPr>
        <w:t xml:space="preserve">　(C)</w:t>
      </w:r>
      <w:r w:rsidRPr="009F3A7E">
        <w:rPr>
          <w:rFonts w:ascii="標楷體" w:eastAsia="標楷體" w:hAnsi="標楷體"/>
          <w:kern w:val="0"/>
          <w:szCs w:val="24"/>
          <w:lang w:val="zh-TW"/>
        </w:rPr>
        <w:t>魏徵生前得太宗信任，死後得太宗褒揚，可謂忠臣明主的典型範例</w:t>
      </w:r>
      <w:r w:rsidRPr="009F3A7E">
        <w:rPr>
          <w:rFonts w:ascii="標楷體" w:eastAsia="標楷體" w:hAnsi="標楷體"/>
          <w:szCs w:val="24"/>
        </w:rPr>
        <w:t xml:space="preserve">　(D)</w:t>
      </w:r>
      <w:r w:rsidRPr="009F3A7E">
        <w:rPr>
          <w:rFonts w:ascii="標楷體" w:eastAsia="標楷體" w:hAnsi="標楷體"/>
          <w:kern w:val="0"/>
          <w:szCs w:val="24"/>
          <w:lang w:val="zh-TW"/>
        </w:rPr>
        <w:t>魏徵時稱「良將」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25" w:name="cm411-0168題目"/>
      <w:bookmarkStart w:id="26" w:name="cm411-0168全題"/>
      <w:bookmarkEnd w:id="24"/>
      <w:r>
        <w:rPr>
          <w:rFonts w:ascii="標楷體" w:eastAsia="標楷體" w:hAnsi="標楷體"/>
          <w:szCs w:val="24"/>
        </w:rPr>
        <w:t>23.</w:t>
      </w:r>
      <w:bookmarkStart w:id="27" w:name="cm411-0168答案"/>
      <w:r>
        <w:rPr>
          <w:rFonts w:ascii="標楷體" w:eastAsia="標楷體" w:hAnsi="標楷體"/>
          <w:szCs w:val="24"/>
        </w:rPr>
        <w:t>(</w:t>
      </w:r>
      <w:bookmarkEnd w:id="27"/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  <w:t>下列關於《孟子》一書的敘述，何者</w:t>
      </w:r>
      <w:r w:rsidRPr="009F3A7E">
        <w:rPr>
          <w:rFonts w:ascii="標楷體" w:eastAsia="標楷體" w:hAnsi="標楷體"/>
          <w:szCs w:val="24"/>
          <w:u w:val="double"/>
        </w:rPr>
        <w:t>有誤</w:t>
      </w:r>
      <w:r w:rsidRPr="009F3A7E">
        <w:rPr>
          <w:rFonts w:ascii="標楷體" w:eastAsia="標楷體" w:hAnsi="標楷體"/>
          <w:szCs w:val="24"/>
        </w:rPr>
        <w:t>？</w:t>
      </w:r>
      <w:bookmarkEnd w:id="25"/>
      <w:r w:rsidRPr="009F3A7E">
        <w:rPr>
          <w:rFonts w:ascii="標楷體" w:eastAsia="標楷體" w:hAnsi="標楷體"/>
          <w:szCs w:val="24"/>
        </w:rPr>
        <w:t xml:space="preserve">   (A)為孟子的弟子及再傳弟子所著　(B)東漢趙岐著有《孟子章句》　(C)書中篇名都是摘取每篇開頭的幾個字來命名　(D)內容除了記述孟子的言行外，還具體反映了孟子的思想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28" w:name="cm314-0237題目"/>
      <w:bookmarkStart w:id="29" w:name="cm314-0237全題"/>
      <w:bookmarkEnd w:id="26"/>
      <w:r>
        <w:rPr>
          <w:rFonts w:ascii="標楷體" w:eastAsia="標楷體" w:hAnsi="標楷體"/>
          <w:szCs w:val="24"/>
        </w:rPr>
        <w:t>24.</w:t>
      </w:r>
      <w:r w:rsidR="00513B84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  <w:t>某大學要舉辦一場以「古文運動」為主題的文藝營，下列作家的作品，何者最</w:t>
      </w:r>
      <w:r w:rsidRPr="009F3A7E">
        <w:rPr>
          <w:rFonts w:ascii="標楷體" w:eastAsia="標楷體" w:hAnsi="標楷體"/>
          <w:szCs w:val="24"/>
          <w:u w:val="double"/>
        </w:rPr>
        <w:t>不可能</w:t>
      </w:r>
      <w:r w:rsidRPr="009F3A7E">
        <w:rPr>
          <w:rFonts w:ascii="標楷體" w:eastAsia="標楷體" w:hAnsi="標楷體"/>
          <w:szCs w:val="24"/>
        </w:rPr>
        <w:t>出現在參考範文中？</w:t>
      </w:r>
      <w:bookmarkEnd w:id="28"/>
      <w:r w:rsidRPr="009F3A7E">
        <w:rPr>
          <w:rFonts w:ascii="標楷體" w:eastAsia="標楷體" w:hAnsi="標楷體"/>
          <w:szCs w:val="24"/>
        </w:rPr>
        <w:t xml:space="preserve">   (A)蘇軾　(B)歸有光　(C)姚鼐　(D)李清照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kern w:val="0"/>
          <w:szCs w:val="24"/>
          <w:lang w:val="zh-TW"/>
        </w:rPr>
      </w:pPr>
      <w:bookmarkStart w:id="30" w:name="cm407-0212題目"/>
      <w:bookmarkStart w:id="31" w:name="cm407-0212全題"/>
      <w:bookmarkEnd w:id="29"/>
      <w:r>
        <w:rPr>
          <w:rFonts w:ascii="標楷體" w:eastAsia="標楷體" w:hAnsi="標楷體"/>
          <w:szCs w:val="24"/>
        </w:rPr>
        <w:t>25.</w:t>
      </w:r>
      <w:r w:rsidR="00513B84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</w:r>
      <w:r w:rsidRPr="009F3A7E">
        <w:rPr>
          <w:rFonts w:ascii="標楷體" w:eastAsia="標楷體" w:hAnsi="標楷體"/>
          <w:kern w:val="0"/>
          <w:szCs w:val="24"/>
          <w:lang w:val="zh-TW"/>
        </w:rPr>
        <w:t>如果要寫一篇「殷憂可以興國，逸豫足以亡身」的論說文，可以從下列何篇章中找到相關材料？</w:t>
      </w:r>
      <w:bookmarkEnd w:id="30"/>
      <w:r w:rsidRPr="009F3A7E">
        <w:rPr>
          <w:rFonts w:ascii="標楷體" w:eastAsia="標楷體" w:hAnsi="標楷體"/>
          <w:szCs w:val="24"/>
        </w:rPr>
        <w:t xml:space="preserve">   (A)</w:t>
      </w:r>
      <w:r w:rsidRPr="009F3A7E">
        <w:rPr>
          <w:rFonts w:ascii="標楷體" w:eastAsia="標楷體" w:hAnsi="標楷體"/>
          <w:kern w:val="0"/>
          <w:szCs w:val="24"/>
          <w:lang w:val="zh-TW"/>
        </w:rPr>
        <w:t>蘇軾〈留侯論〉</w:t>
      </w:r>
      <w:r w:rsidRPr="009F3A7E">
        <w:rPr>
          <w:rFonts w:ascii="標楷體" w:eastAsia="標楷體" w:hAnsi="標楷體"/>
          <w:szCs w:val="24"/>
        </w:rPr>
        <w:t xml:space="preserve">　(B)</w:t>
      </w:r>
      <w:r w:rsidRPr="009F3A7E">
        <w:rPr>
          <w:rFonts w:ascii="標楷體" w:eastAsia="標楷體" w:hAnsi="標楷體"/>
          <w:kern w:val="0"/>
          <w:szCs w:val="24"/>
          <w:lang w:val="zh-TW"/>
        </w:rPr>
        <w:t>魏徵〈諫太宗十思疏〉</w:t>
      </w:r>
      <w:r w:rsidRPr="009F3A7E">
        <w:rPr>
          <w:rFonts w:ascii="標楷體" w:eastAsia="標楷體" w:hAnsi="標楷體"/>
          <w:szCs w:val="24"/>
        </w:rPr>
        <w:t xml:space="preserve">　(C)</w:t>
      </w:r>
      <w:r w:rsidRPr="009F3A7E">
        <w:rPr>
          <w:rFonts w:ascii="標楷體" w:eastAsia="標楷體" w:hAnsi="標楷體"/>
          <w:kern w:val="0"/>
          <w:szCs w:val="24"/>
          <w:lang w:val="zh-TW"/>
        </w:rPr>
        <w:t>顧炎武〈廉恥〉</w:t>
      </w:r>
      <w:r w:rsidRPr="009F3A7E">
        <w:rPr>
          <w:rFonts w:ascii="標楷體" w:eastAsia="標楷體" w:hAnsi="標楷體"/>
          <w:szCs w:val="24"/>
        </w:rPr>
        <w:t xml:space="preserve">　(D)</w:t>
      </w:r>
      <w:r w:rsidRPr="009F3A7E">
        <w:rPr>
          <w:rFonts w:ascii="標楷體" w:eastAsia="標楷體" w:hAnsi="標楷體"/>
          <w:kern w:val="0"/>
          <w:szCs w:val="24"/>
          <w:lang w:val="zh-TW"/>
        </w:rPr>
        <w:t>柳宗元〈永州八記〉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32" w:name="cm314-0239題目"/>
      <w:bookmarkStart w:id="33" w:name="cm314-0239全題"/>
      <w:bookmarkEnd w:id="31"/>
      <w:r>
        <w:rPr>
          <w:rFonts w:ascii="標楷體" w:eastAsia="標楷體" w:hAnsi="標楷體"/>
          <w:szCs w:val="24"/>
        </w:rPr>
        <w:t>26.</w:t>
      </w:r>
      <w:r w:rsidR="00513B84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  <w:t>下列關於歸有光的介紹，何者</w:t>
      </w:r>
      <w:r w:rsidRPr="009F3A7E">
        <w:rPr>
          <w:rFonts w:ascii="標楷體" w:eastAsia="標楷體" w:hAnsi="標楷體"/>
          <w:szCs w:val="24"/>
          <w:u w:val="double"/>
        </w:rPr>
        <w:t>錯誤</w:t>
      </w:r>
      <w:r w:rsidRPr="009F3A7E">
        <w:rPr>
          <w:rFonts w:ascii="標楷體" w:eastAsia="標楷體" w:hAnsi="標楷體"/>
          <w:szCs w:val="24"/>
        </w:rPr>
        <w:t>？</w:t>
      </w:r>
      <w:bookmarkEnd w:id="32"/>
      <w:r w:rsidRPr="009F3A7E">
        <w:rPr>
          <w:rFonts w:ascii="標楷體" w:eastAsia="標楷體" w:hAnsi="標楷體"/>
          <w:szCs w:val="24"/>
        </w:rPr>
        <w:t xml:space="preserve">   (A)字熙甫，早年自號震川，晚年號項脊生　(B)二十歲即博通經史，但至六十歲才舉進士　(C)擅長藉事抒情，透過家庭瑣事寄託真摯情感　(D)是明代古文大家，黃宗羲推許為明文第一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34" w:name="cm411-0177題目"/>
      <w:bookmarkStart w:id="35" w:name="cm411-0177全題"/>
      <w:bookmarkEnd w:id="33"/>
      <w:r>
        <w:rPr>
          <w:rFonts w:ascii="標楷體" w:eastAsia="標楷體" w:hAnsi="標楷體"/>
          <w:szCs w:val="24"/>
        </w:rPr>
        <w:t>27.</w:t>
      </w:r>
      <w:r w:rsidR="00864F47">
        <w:rPr>
          <w:rFonts w:ascii="標楷體" w:eastAsia="標楷體" w:hAnsi="標楷體"/>
          <w:szCs w:val="24"/>
        </w:rPr>
        <w:t>(</w:t>
      </w:r>
      <w:r w:rsidR="00864F47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>下列各選項，何者敘述正確？</w:t>
      </w:r>
      <w:bookmarkEnd w:id="34"/>
      <w:r w:rsidRPr="009F3A7E">
        <w:rPr>
          <w:rFonts w:ascii="標楷體" w:eastAsia="標楷體" w:hAnsi="標楷體"/>
          <w:szCs w:val="24"/>
        </w:rPr>
        <w:t xml:space="preserve">   (A)「四維」指的是仁、義、禮、智　(B)「四史」是《史記》、《漢書》、《後漢書》、《三國演義》四部史書的合稱　(C)「四君子」包括梅、蘭、松、竹　(D)「四書」為《論語》、《孟子》、</w:t>
      </w:r>
      <w:r w:rsidRPr="009F3A7E">
        <w:rPr>
          <w:rFonts w:ascii="標楷體" w:eastAsia="標楷體" w:hAnsi="標楷體" w:hint="eastAsia"/>
          <w:szCs w:val="24"/>
        </w:rPr>
        <w:t>〈</w:t>
      </w:r>
      <w:r w:rsidRPr="009F3A7E">
        <w:rPr>
          <w:rFonts w:ascii="標楷體" w:eastAsia="標楷體" w:hAnsi="標楷體"/>
          <w:szCs w:val="24"/>
        </w:rPr>
        <w:t>中庸</w:t>
      </w:r>
      <w:r w:rsidRPr="009F3A7E">
        <w:rPr>
          <w:rFonts w:ascii="標楷體" w:eastAsia="標楷體" w:hAnsi="標楷體" w:hint="eastAsia"/>
          <w:szCs w:val="24"/>
        </w:rPr>
        <w:t>〉</w:t>
      </w:r>
      <w:r w:rsidRPr="009F3A7E">
        <w:rPr>
          <w:rFonts w:ascii="標楷體" w:eastAsia="標楷體" w:hAnsi="標楷體"/>
          <w:szCs w:val="24"/>
        </w:rPr>
        <w:t>、</w:t>
      </w:r>
      <w:r w:rsidRPr="009F3A7E">
        <w:rPr>
          <w:rFonts w:ascii="標楷體" w:eastAsia="標楷體" w:hAnsi="標楷體" w:hint="eastAsia"/>
          <w:szCs w:val="24"/>
        </w:rPr>
        <w:t>〈</w:t>
      </w:r>
      <w:r w:rsidRPr="009F3A7E">
        <w:rPr>
          <w:rFonts w:ascii="標楷體" w:eastAsia="標楷體" w:hAnsi="標楷體"/>
          <w:szCs w:val="24"/>
        </w:rPr>
        <w:t>大學</w:t>
      </w:r>
      <w:r w:rsidRPr="009F3A7E">
        <w:rPr>
          <w:rFonts w:ascii="標楷體" w:eastAsia="標楷體" w:hAnsi="標楷體" w:hint="eastAsia"/>
          <w:szCs w:val="24"/>
        </w:rPr>
        <w:t>〉</w:t>
      </w:r>
      <w:r w:rsidRPr="009F3A7E">
        <w:rPr>
          <w:rFonts w:ascii="標楷體" w:eastAsia="標楷體" w:hAnsi="標楷體"/>
          <w:szCs w:val="24"/>
        </w:rPr>
        <w:t>四部經典的總稱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36" w:name="cm407-0209題目"/>
      <w:bookmarkStart w:id="37" w:name="cm407-0209全題"/>
      <w:bookmarkEnd w:id="35"/>
      <w:r>
        <w:rPr>
          <w:rFonts w:ascii="標楷體" w:eastAsia="標楷體" w:hAnsi="標楷體"/>
          <w:szCs w:val="24"/>
        </w:rPr>
        <w:t>28.</w:t>
      </w:r>
      <w:r w:rsidR="00513B84">
        <w:rPr>
          <w:rFonts w:ascii="標楷體" w:eastAsia="標楷體" w:hAnsi="標楷體"/>
          <w:szCs w:val="24"/>
        </w:rPr>
        <w:t>(</w:t>
      </w:r>
      <w:r w:rsidR="00513B84">
        <w:rPr>
          <w:rFonts w:ascii="標楷體" w:eastAsia="標楷體" w:hAnsi="標楷體" w:hint="eastAsia"/>
          <w:szCs w:val="24"/>
        </w:rPr>
        <w:t xml:space="preserve">       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/>
          <w:szCs w:val="24"/>
        </w:rPr>
        <w:tab/>
        <w:t>下列關於〈諫太宗十思疏〉與〈出師表〉的比較，何者</w:t>
      </w:r>
      <w:r w:rsidRPr="009F3A7E">
        <w:rPr>
          <w:rFonts w:ascii="標楷體" w:eastAsia="標楷體" w:hAnsi="標楷體"/>
          <w:szCs w:val="24"/>
          <w:u w:val="double"/>
        </w:rPr>
        <w:t>有誤</w:t>
      </w:r>
      <w:r w:rsidRPr="009F3A7E">
        <w:rPr>
          <w:rFonts w:ascii="標楷體" w:eastAsia="標楷體" w:hAnsi="標楷體"/>
          <w:szCs w:val="24"/>
        </w:rPr>
        <w:t>？</w:t>
      </w:r>
      <w:bookmarkEnd w:id="36"/>
      <w:r w:rsidRPr="009F3A7E">
        <w:rPr>
          <w:rFonts w:ascii="標楷體" w:eastAsia="標楷體" w:hAnsi="標楷體"/>
          <w:szCs w:val="24"/>
        </w:rPr>
        <w:t xml:space="preserve">   (A)皆是臣子向君王所上的奏章　(B)疏：古代臣子向君王用以謝恩時的一種文書　(C)表：人臣向君王陳情時所使用的奏章　(D)〈諫太宗十思疏〉的上奏對象為唐太宗；〈出師表〉的上奏對象為蜀後主劉禪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38" w:name="cm411-0183題目"/>
      <w:bookmarkStart w:id="39" w:name="cm411-0183全題"/>
      <w:bookmarkEnd w:id="37"/>
      <w:r>
        <w:rPr>
          <w:rFonts w:ascii="標楷體" w:eastAsia="標楷體" w:hAnsi="標楷體"/>
          <w:szCs w:val="24"/>
        </w:rPr>
        <w:t>29.</w:t>
      </w:r>
      <w:r w:rsidR="00513B84">
        <w:rPr>
          <w:rFonts w:ascii="標楷體" w:eastAsia="標楷體" w:hAnsi="標楷體"/>
          <w:szCs w:val="24"/>
        </w:rPr>
        <w:t>(</w:t>
      </w:r>
      <w:r w:rsidR="00513B84">
        <w:rPr>
          <w:rFonts w:ascii="標楷體" w:eastAsia="標楷體" w:hAnsi="標楷體" w:hint="eastAsia"/>
          <w:szCs w:val="24"/>
        </w:rPr>
        <w:t xml:space="preserve">       </w:t>
      </w:r>
      <w:r w:rsidR="00513B84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/>
          <w:szCs w:val="24"/>
        </w:rPr>
        <w:t>下列文句，所指稱的人分別為何？（甲）千里而來，何必曰利，亦有仁義而已矣／（乙）祖述堯舜，憲章文武／（丙）六一清風，更有何人繼高躅。</w:t>
      </w:r>
      <w:bookmarkEnd w:id="38"/>
      <w:r w:rsidRPr="009F3A7E">
        <w:rPr>
          <w:rFonts w:ascii="標楷體" w:eastAsia="標楷體" w:hAnsi="標楷體"/>
          <w:szCs w:val="24"/>
        </w:rPr>
        <w:t xml:space="preserve">   (A)韓愈／孔子／屈原　(B)孟子／孔子／歐陽脩　(C)孟子／屈原／歐陽脩　(D)孔子／孟子／范仲淹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40" w:name="cm314-0241題目"/>
      <w:bookmarkStart w:id="41" w:name="cm314-0241全題"/>
      <w:bookmarkEnd w:id="39"/>
      <w:r>
        <w:rPr>
          <w:rFonts w:ascii="標楷體" w:eastAsia="標楷體" w:hAnsi="標楷體"/>
          <w:szCs w:val="24"/>
        </w:rPr>
        <w:t>30.</w:t>
      </w:r>
      <w:r w:rsidR="00513B84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  <w:t>古今文人常喜歡為自己的書齋或居室命名，下列書齋或居室的名稱與主人的配對，何者</w:t>
      </w:r>
      <w:r w:rsidRPr="009F3A7E">
        <w:rPr>
          <w:rFonts w:ascii="標楷體" w:eastAsia="標楷體" w:hAnsi="標楷體"/>
          <w:szCs w:val="24"/>
          <w:u w:val="double"/>
        </w:rPr>
        <w:t>錯誤</w:t>
      </w:r>
      <w:r w:rsidRPr="009F3A7E">
        <w:rPr>
          <w:rFonts w:ascii="標楷體" w:eastAsia="標楷體" w:hAnsi="標楷體"/>
          <w:szCs w:val="24"/>
        </w:rPr>
        <w:t>？</w:t>
      </w:r>
      <w:bookmarkEnd w:id="40"/>
      <w:r w:rsidRPr="009F3A7E">
        <w:rPr>
          <w:rFonts w:ascii="標楷體" w:eastAsia="標楷體" w:hAnsi="標楷體"/>
          <w:szCs w:val="24"/>
        </w:rPr>
        <w:t xml:space="preserve">   (A)方孝孺的遜志齋　(B)劉禹錫的陋室　(C)朱自清的飲冰室　(D)梁實秋的雅舍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42" w:name="cm411-0194題目"/>
      <w:bookmarkStart w:id="43" w:name="cm411-0194全題"/>
      <w:bookmarkEnd w:id="41"/>
      <w:r>
        <w:rPr>
          <w:rFonts w:ascii="標楷體" w:eastAsia="標楷體" w:hAnsi="標楷體"/>
          <w:szCs w:val="24"/>
        </w:rPr>
        <w:t>31.</w:t>
      </w:r>
      <w:r w:rsidR="00513B84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  <w:t>閱讀下文，推斷最適合填入</w:t>
      </w:r>
      <w:r w:rsidRPr="009F3A7E">
        <w:rPr>
          <w:rFonts w:ascii="標楷體" w:eastAsia="標楷體" w:hAnsi="標楷體"/>
          <w:szCs w:val="24"/>
          <w:u w:val="thick"/>
        </w:rPr>
        <w:t>________</w:t>
      </w:r>
      <w:r w:rsidRPr="009F3A7E">
        <w:rPr>
          <w:rFonts w:ascii="標楷體" w:eastAsia="標楷體" w:hAnsi="標楷體"/>
          <w:szCs w:val="24"/>
        </w:rPr>
        <w:t>內的文句為何？</w:t>
      </w:r>
      <w:r w:rsidRPr="009F3A7E">
        <w:rPr>
          <w:rFonts w:ascii="標楷體" w:eastAsia="標楷體" w:hAnsi="標楷體"/>
          <w:szCs w:val="24"/>
        </w:rPr>
        <w:br/>
        <w:t>一個從來不入廚房的人，留學在外，居然燒得一手好菜，因環境逼。一個登山者，跳過一條他平時絕不敢跳的深溝，因為有隻野獸逼。所幸世界上有「逼」這件事，我們才能超越自己，完成超出自己能力的事。於是，你該瞭解《孟子》那段話的道理了：</w:t>
      </w:r>
      <w:r w:rsidRPr="009F3A7E">
        <w:rPr>
          <w:rFonts w:ascii="標楷體" w:eastAsia="標楷體" w:hAnsi="標楷體"/>
          <w:szCs w:val="24"/>
          <w:u w:val="thick"/>
        </w:rPr>
        <w:t>________</w:t>
      </w:r>
      <w:r w:rsidRPr="009F3A7E">
        <w:rPr>
          <w:rFonts w:ascii="標楷體" w:eastAsia="標楷體" w:hAnsi="標楷體"/>
          <w:szCs w:val="24"/>
        </w:rPr>
        <w:t>。(劉墉〈逼你成功〉)</w:t>
      </w:r>
      <w:bookmarkEnd w:id="42"/>
      <w:r w:rsidRPr="009F3A7E">
        <w:rPr>
          <w:rFonts w:ascii="標楷體" w:eastAsia="標楷體" w:hAnsi="標楷體"/>
          <w:szCs w:val="24"/>
        </w:rPr>
        <w:t xml:space="preserve">   (A)老吾老，以及人之老；幼吾幼，以及人之幼；天下可運於掌　(B)魚，我所欲也；熊掌，亦我所欲也；二者不可得兼，舍魚而取熊掌者也　(C)惻隱之心，人皆有之；羞惡之心，人皆有之；恭敬之心，人皆有之；是非之心，人皆有之　(D)故天將降大任於斯人也，必先苦其心志，勞其筋骨，餓其體膚，空乏其身，行拂亂其所為，所以動心忍性，增益其所不能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44" w:name="cm411-0192題目"/>
      <w:bookmarkStart w:id="45" w:name="cm411-0192全題"/>
      <w:bookmarkEnd w:id="43"/>
      <w:r>
        <w:rPr>
          <w:rFonts w:ascii="標楷體" w:eastAsia="標楷體" w:hAnsi="標楷體"/>
          <w:szCs w:val="24"/>
        </w:rPr>
        <w:t>32.</w:t>
      </w:r>
      <w:r w:rsidR="00513B84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  <w:t>下列各句中，何者有語病？</w:t>
      </w:r>
      <w:bookmarkEnd w:id="44"/>
      <w:r w:rsidRPr="009F3A7E">
        <w:rPr>
          <w:rFonts w:ascii="標楷體" w:eastAsia="標楷體" w:hAnsi="標楷體"/>
          <w:szCs w:val="24"/>
        </w:rPr>
        <w:t xml:space="preserve">   (A)他買了一棟位處陋巷的千萬別墅，四周風景美麗極了　(B)當身處平世之時就更要居安思危，否則容易因怠惰而招來禍患　(C)他們的工作就是為人們在顛簸崎嶇的山路上負戴行李　(D)今年適逢豐收，堆在倉庫裡的米糧多到不可勝食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kern w:val="0"/>
          <w:szCs w:val="24"/>
          <w:lang w:val="zh-TW"/>
        </w:rPr>
      </w:pPr>
      <w:bookmarkStart w:id="46" w:name="cm407-0228題目"/>
      <w:bookmarkStart w:id="47" w:name="cm407-0228全題"/>
      <w:bookmarkEnd w:id="45"/>
      <w:r>
        <w:rPr>
          <w:rFonts w:ascii="標楷體" w:eastAsia="標楷體" w:hAnsi="標楷體"/>
          <w:szCs w:val="24"/>
        </w:rPr>
        <w:t>33.</w:t>
      </w:r>
      <w:r w:rsidR="00513B84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</w:r>
      <w:r w:rsidRPr="009F3A7E">
        <w:rPr>
          <w:rFonts w:ascii="標楷體" w:eastAsia="標楷體" w:hAnsi="標楷體"/>
          <w:kern w:val="0"/>
          <w:szCs w:val="24"/>
          <w:lang w:val="zh-TW"/>
        </w:rPr>
        <w:t>「人生禍福不定</w:t>
      </w:r>
      <w:r w:rsidRPr="009F3A7E">
        <w:rPr>
          <w:rFonts w:ascii="標楷體" w:eastAsia="標楷體" w:hAnsi="標楷體"/>
          <w:kern w:val="0"/>
          <w:szCs w:val="24"/>
        </w:rPr>
        <w:t>，</w:t>
      </w:r>
      <w:r w:rsidRPr="009F3A7E">
        <w:rPr>
          <w:rFonts w:ascii="標楷體" w:eastAsia="標楷體" w:hAnsi="標楷體"/>
          <w:kern w:val="0"/>
          <w:szCs w:val="24"/>
          <w:lang w:val="zh-TW"/>
        </w:rPr>
        <w:t>有人因</w:t>
      </w:r>
      <w:r w:rsidRPr="009F3A7E">
        <w:rPr>
          <w:rFonts w:ascii="標楷體" w:eastAsia="標楷體" w:hAnsi="標楷體" w:hint="eastAsia"/>
          <w:szCs w:val="24"/>
        </w:rPr>
        <w:t>□</w:t>
      </w:r>
      <w:r w:rsidRPr="009F3A7E">
        <w:rPr>
          <w:rFonts w:ascii="標楷體" w:eastAsia="標楷體" w:hAnsi="標楷體"/>
          <w:kern w:val="0"/>
          <w:szCs w:val="24"/>
          <w:lang w:val="zh-TW"/>
        </w:rPr>
        <w:t>事而</w:t>
      </w:r>
      <w:r w:rsidRPr="009F3A7E">
        <w:rPr>
          <w:rFonts w:ascii="標楷體" w:eastAsia="標楷體" w:hAnsi="標楷體" w:hint="eastAsia"/>
          <w:szCs w:val="24"/>
        </w:rPr>
        <w:t>□</w:t>
      </w:r>
      <w:r w:rsidRPr="009F3A7E">
        <w:rPr>
          <w:rFonts w:ascii="標楷體" w:eastAsia="標楷體" w:hAnsi="標楷體"/>
          <w:kern w:val="0"/>
          <w:szCs w:val="24"/>
          <w:lang w:val="zh-TW"/>
        </w:rPr>
        <w:t>罪</w:t>
      </w:r>
      <w:r w:rsidRPr="009F3A7E">
        <w:rPr>
          <w:rFonts w:ascii="標楷體" w:eastAsia="標楷體" w:hAnsi="標楷體"/>
          <w:kern w:val="0"/>
          <w:szCs w:val="24"/>
        </w:rPr>
        <w:t>，</w:t>
      </w:r>
      <w:r w:rsidRPr="009F3A7E">
        <w:rPr>
          <w:rFonts w:ascii="標楷體" w:eastAsia="標楷體" w:hAnsi="標楷體"/>
          <w:kern w:val="0"/>
          <w:szCs w:val="24"/>
          <w:lang w:val="zh-TW"/>
        </w:rPr>
        <w:t>一生精力在無謂官司上消耗</w:t>
      </w:r>
      <w:r w:rsidRPr="009F3A7E">
        <w:rPr>
          <w:rFonts w:ascii="標楷體" w:eastAsia="標楷體" w:hAnsi="標楷體" w:hint="eastAsia"/>
          <w:szCs w:val="24"/>
        </w:rPr>
        <w:t>□</w:t>
      </w:r>
      <w:r w:rsidRPr="009F3A7E">
        <w:rPr>
          <w:rFonts w:ascii="標楷體" w:eastAsia="標楷體" w:hAnsi="標楷體"/>
          <w:kern w:val="0"/>
          <w:szCs w:val="24"/>
          <w:lang w:val="zh-TW"/>
        </w:rPr>
        <w:t>盡</w:t>
      </w:r>
      <w:r w:rsidRPr="009F3A7E">
        <w:rPr>
          <w:rFonts w:ascii="標楷體" w:eastAsia="標楷體" w:hAnsi="標楷體"/>
          <w:kern w:val="0"/>
          <w:szCs w:val="24"/>
        </w:rPr>
        <w:t>，</w:t>
      </w:r>
      <w:r w:rsidRPr="009F3A7E">
        <w:rPr>
          <w:rFonts w:ascii="標楷體" w:eastAsia="標楷體" w:hAnsi="標楷體"/>
          <w:kern w:val="0"/>
          <w:szCs w:val="24"/>
          <w:lang w:val="zh-TW"/>
        </w:rPr>
        <w:t>也許只是造化弄人的</w:t>
      </w:r>
      <w:r w:rsidRPr="009F3A7E">
        <w:rPr>
          <w:rFonts w:ascii="標楷體" w:eastAsia="標楷體" w:hAnsi="標楷體" w:hint="eastAsia"/>
          <w:szCs w:val="24"/>
        </w:rPr>
        <w:t>□</w:t>
      </w:r>
      <w:r w:rsidRPr="009F3A7E">
        <w:rPr>
          <w:rFonts w:ascii="標楷體" w:eastAsia="標楷體" w:hAnsi="標楷體"/>
          <w:kern w:val="0"/>
          <w:szCs w:val="24"/>
          <w:lang w:val="zh-TW"/>
        </w:rPr>
        <w:t>故。」</w:t>
      </w:r>
      <w:r w:rsidRPr="009F3A7E">
        <w:rPr>
          <w:rFonts w:ascii="標楷體" w:eastAsia="標楷體" w:hAnsi="標楷體"/>
          <w:kern w:val="0"/>
          <w:szCs w:val="24"/>
          <w:lang w:val="zh-TW"/>
        </w:rPr>
        <w:lastRenderedPageBreak/>
        <w:t>上列</w:t>
      </w:r>
      <w:r w:rsidRPr="009F3A7E">
        <w:rPr>
          <w:rFonts w:ascii="標楷體" w:eastAsia="標楷體" w:hAnsi="標楷體" w:hint="eastAsia"/>
          <w:szCs w:val="24"/>
        </w:rPr>
        <w:t>□</w:t>
      </w:r>
      <w:r w:rsidRPr="009F3A7E">
        <w:rPr>
          <w:rFonts w:ascii="標楷體" w:eastAsia="標楷體" w:hAnsi="標楷體"/>
          <w:kern w:val="0"/>
          <w:szCs w:val="24"/>
          <w:lang w:val="zh-TW"/>
        </w:rPr>
        <w:t>中的文字，依序應填入下列何者？</w:t>
      </w:r>
      <w:bookmarkEnd w:id="46"/>
      <w:r w:rsidRPr="009F3A7E">
        <w:rPr>
          <w:rFonts w:ascii="標楷體" w:eastAsia="標楷體" w:hAnsi="標楷體"/>
          <w:szCs w:val="24"/>
        </w:rPr>
        <w:t xml:space="preserve">   (A)</w:t>
      </w:r>
      <w:r w:rsidRPr="009F3A7E">
        <w:rPr>
          <w:rFonts w:ascii="標楷體" w:eastAsia="標楷體" w:hAnsi="標楷體"/>
          <w:kern w:val="0"/>
          <w:szCs w:val="24"/>
          <w:lang w:val="zh-TW"/>
        </w:rPr>
        <w:t>瑣／獲／迨／原</w:t>
      </w:r>
      <w:r w:rsidRPr="009F3A7E">
        <w:rPr>
          <w:rFonts w:ascii="標楷體" w:eastAsia="標楷體" w:hAnsi="標楷體"/>
          <w:szCs w:val="24"/>
        </w:rPr>
        <w:t xml:space="preserve">　(B)</w:t>
      </w:r>
      <w:r w:rsidRPr="009F3A7E">
        <w:rPr>
          <w:rFonts w:ascii="標楷體" w:eastAsia="標楷體" w:hAnsi="標楷體"/>
          <w:kern w:val="0"/>
          <w:szCs w:val="24"/>
          <w:lang w:val="zh-TW"/>
        </w:rPr>
        <w:t>鎖／獲／殆／原</w:t>
      </w:r>
      <w:r w:rsidRPr="009F3A7E">
        <w:rPr>
          <w:rFonts w:ascii="標楷體" w:eastAsia="標楷體" w:hAnsi="標楷體"/>
          <w:szCs w:val="24"/>
        </w:rPr>
        <w:t xml:space="preserve">　(C)</w:t>
      </w:r>
      <w:r w:rsidRPr="009F3A7E">
        <w:rPr>
          <w:rFonts w:ascii="標楷體" w:eastAsia="標楷體" w:hAnsi="標楷體"/>
          <w:kern w:val="0"/>
          <w:szCs w:val="24"/>
          <w:lang w:val="zh-TW"/>
        </w:rPr>
        <w:t>鎖／穫／迨／緣</w:t>
      </w:r>
      <w:r w:rsidRPr="009F3A7E">
        <w:rPr>
          <w:rFonts w:ascii="標楷體" w:eastAsia="標楷體" w:hAnsi="標楷體"/>
          <w:szCs w:val="24"/>
        </w:rPr>
        <w:t xml:space="preserve">　(D)</w:t>
      </w:r>
      <w:bookmarkEnd w:id="47"/>
      <w:r w:rsidRPr="009F3A7E">
        <w:rPr>
          <w:rFonts w:ascii="標楷體" w:eastAsia="標楷體" w:hAnsi="標楷體"/>
          <w:kern w:val="0"/>
          <w:szCs w:val="24"/>
          <w:lang w:val="zh-TW"/>
        </w:rPr>
        <w:t>瑣／獲／殆／緣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kern w:val="0"/>
          <w:szCs w:val="24"/>
          <w:lang w:val="zh-TW"/>
        </w:rPr>
      </w:pPr>
      <w:bookmarkStart w:id="48" w:name="cm407-0229題目"/>
      <w:bookmarkStart w:id="49" w:name="cm407-0229全題"/>
      <w:r>
        <w:rPr>
          <w:rFonts w:ascii="標楷體" w:eastAsia="標楷體" w:hAnsi="標楷體"/>
          <w:szCs w:val="24"/>
        </w:rPr>
        <w:t>34.</w:t>
      </w:r>
      <w:r w:rsidR="00513B84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</w:r>
      <w:r w:rsidRPr="009F3A7E">
        <w:rPr>
          <w:rFonts w:ascii="標楷體" w:eastAsia="標楷體" w:hAnsi="標楷體"/>
          <w:kern w:val="0"/>
          <w:szCs w:val="24"/>
          <w:lang w:val="zh-TW"/>
        </w:rPr>
        <w:t>下列二節現代詩，依前後文意判斷，最適合填入</w:t>
      </w:r>
      <w:r w:rsidRPr="009F3A7E">
        <w:rPr>
          <w:rFonts w:ascii="標楷體" w:eastAsia="標楷體" w:hAnsi="標楷體" w:hint="eastAsia"/>
          <w:szCs w:val="24"/>
        </w:rPr>
        <w:t>□</w:t>
      </w:r>
      <w:r w:rsidRPr="009F3A7E">
        <w:rPr>
          <w:rFonts w:ascii="標楷體" w:eastAsia="標楷體" w:hAnsi="標楷體"/>
          <w:kern w:val="0"/>
          <w:szCs w:val="24"/>
          <w:lang w:val="zh-TW"/>
        </w:rPr>
        <w:t>的選項依序為何？（甲）歸巢的鳥兒／儘管是倦了／還馱著斜陽　回去雙翅一翻／把斜陽掉在江上　頭白的蘆葦／也妝成一瞬的</w:t>
      </w:r>
      <w:r w:rsidRPr="009F3A7E">
        <w:rPr>
          <w:rFonts w:ascii="標楷體" w:eastAsia="標楷體" w:hAnsi="標楷體" w:hint="eastAsia"/>
          <w:szCs w:val="24"/>
        </w:rPr>
        <w:t>□□</w:t>
      </w:r>
      <w:r w:rsidRPr="009F3A7E">
        <w:rPr>
          <w:rFonts w:ascii="標楷體" w:eastAsia="標楷體" w:hAnsi="標楷體"/>
          <w:kern w:val="0"/>
          <w:szCs w:val="24"/>
          <w:lang w:val="zh-TW"/>
        </w:rPr>
        <w:t>了</w:t>
      </w:r>
      <w:r w:rsidRPr="009F3A7E">
        <w:rPr>
          <w:rFonts w:ascii="標楷體" w:eastAsia="標楷體" w:hAnsi="標楷體" w:hint="eastAsia"/>
          <w:kern w:val="0"/>
          <w:szCs w:val="24"/>
          <w:lang w:val="zh-TW"/>
        </w:rPr>
        <w:t>／</w:t>
      </w:r>
      <w:r w:rsidRPr="009F3A7E">
        <w:rPr>
          <w:rFonts w:ascii="標楷體" w:eastAsia="標楷體" w:hAnsi="標楷體"/>
          <w:kern w:val="0"/>
          <w:szCs w:val="24"/>
          <w:lang w:val="zh-TW"/>
        </w:rPr>
        <w:t>（乙）小徑裡明月相窺　枯枝　在雪地上／又</w:t>
      </w:r>
      <w:r w:rsidRPr="009F3A7E">
        <w:rPr>
          <w:rFonts w:ascii="標楷體" w:eastAsia="標楷體" w:hAnsi="標楷體" w:hint="eastAsia"/>
          <w:szCs w:val="24"/>
        </w:rPr>
        <w:t>□□</w:t>
      </w:r>
      <w:r w:rsidRPr="009F3A7E">
        <w:rPr>
          <w:rFonts w:ascii="標楷體" w:eastAsia="標楷體" w:hAnsi="標楷體"/>
          <w:kern w:val="0"/>
          <w:szCs w:val="24"/>
          <w:lang w:val="zh-TW"/>
        </w:rPr>
        <w:t>的寫遍了相思。</w:t>
      </w:r>
      <w:bookmarkEnd w:id="48"/>
      <w:r w:rsidRPr="009F3A7E">
        <w:rPr>
          <w:rFonts w:ascii="標楷體" w:eastAsia="標楷體" w:hAnsi="標楷體"/>
          <w:szCs w:val="24"/>
        </w:rPr>
        <w:t xml:space="preserve">   (A)</w:t>
      </w:r>
      <w:r w:rsidRPr="009F3A7E">
        <w:rPr>
          <w:rFonts w:ascii="標楷體" w:eastAsia="標楷體" w:hAnsi="標楷體"/>
          <w:kern w:val="0"/>
          <w:szCs w:val="24"/>
          <w:lang w:val="zh-TW"/>
        </w:rPr>
        <w:t>紅顏／縱橫</w:t>
      </w:r>
      <w:r w:rsidRPr="009F3A7E">
        <w:rPr>
          <w:rFonts w:ascii="標楷體" w:eastAsia="標楷體" w:hAnsi="標楷體"/>
          <w:szCs w:val="24"/>
        </w:rPr>
        <w:t xml:space="preserve">　(B)</w:t>
      </w:r>
      <w:r w:rsidRPr="009F3A7E">
        <w:rPr>
          <w:rFonts w:ascii="標楷體" w:eastAsia="標楷體" w:hAnsi="標楷體"/>
          <w:kern w:val="0"/>
          <w:szCs w:val="24"/>
          <w:lang w:val="zh-TW"/>
        </w:rPr>
        <w:t>紅顏／悄悄</w:t>
      </w:r>
      <w:r w:rsidRPr="009F3A7E">
        <w:rPr>
          <w:rFonts w:ascii="標楷體" w:eastAsia="標楷體" w:hAnsi="標楷體"/>
          <w:szCs w:val="24"/>
        </w:rPr>
        <w:t xml:space="preserve">　(C)</w:t>
      </w:r>
      <w:r w:rsidRPr="009F3A7E">
        <w:rPr>
          <w:rFonts w:ascii="標楷體" w:eastAsia="標楷體" w:hAnsi="標楷體"/>
          <w:kern w:val="0"/>
          <w:szCs w:val="24"/>
          <w:lang w:val="zh-TW"/>
        </w:rPr>
        <w:t>青絲／縱橫</w:t>
      </w:r>
      <w:r w:rsidRPr="009F3A7E">
        <w:rPr>
          <w:rFonts w:ascii="標楷體" w:eastAsia="標楷體" w:hAnsi="標楷體"/>
          <w:szCs w:val="24"/>
        </w:rPr>
        <w:t xml:space="preserve">　(D)</w:t>
      </w:r>
      <w:r w:rsidRPr="009F3A7E">
        <w:rPr>
          <w:rFonts w:ascii="標楷體" w:eastAsia="標楷體" w:hAnsi="標楷體"/>
          <w:kern w:val="0"/>
          <w:szCs w:val="24"/>
          <w:lang w:val="zh-TW"/>
        </w:rPr>
        <w:t>青絲／悄悄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50" w:name="cm407-0230題目"/>
      <w:bookmarkStart w:id="51" w:name="cm407-0230全題"/>
      <w:bookmarkEnd w:id="49"/>
      <w:r>
        <w:rPr>
          <w:rFonts w:ascii="標楷體" w:eastAsia="標楷體" w:hAnsi="標楷體"/>
          <w:szCs w:val="24"/>
        </w:rPr>
        <w:t>35.</w:t>
      </w:r>
      <w:r w:rsidR="00513B84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  <w:t>請根據前後文意判斷文句排列的先後順序，下列何者正確？「莫聽穿林打葉聲，／</w:t>
      </w:r>
      <w:r w:rsidRPr="009F3A7E">
        <w:rPr>
          <w:rFonts w:ascii="標楷體" w:eastAsia="標楷體" w:hAnsi="標楷體"/>
          <w:szCs w:val="24"/>
          <w:u w:val="single"/>
        </w:rPr>
        <w:t>（甲）微冷，山頭斜照卻相迎</w:t>
      </w:r>
      <w:r w:rsidRPr="009F3A7E">
        <w:rPr>
          <w:rFonts w:ascii="標楷體" w:eastAsia="標楷體" w:hAnsi="標楷體"/>
          <w:szCs w:val="24"/>
        </w:rPr>
        <w:t>／</w:t>
      </w:r>
      <w:r w:rsidRPr="009F3A7E">
        <w:rPr>
          <w:rFonts w:ascii="標楷體" w:eastAsia="標楷體" w:hAnsi="標楷體"/>
          <w:szCs w:val="24"/>
          <w:u w:val="single"/>
        </w:rPr>
        <w:t>（乙）何妨吟嘯且徐行</w:t>
      </w:r>
      <w:r w:rsidRPr="009F3A7E">
        <w:rPr>
          <w:rFonts w:ascii="標楷體" w:eastAsia="標楷體" w:hAnsi="標楷體"/>
          <w:szCs w:val="24"/>
        </w:rPr>
        <w:t>／</w:t>
      </w:r>
      <w:r w:rsidRPr="009F3A7E">
        <w:rPr>
          <w:rFonts w:ascii="標楷體" w:eastAsia="標楷體" w:hAnsi="標楷體"/>
          <w:szCs w:val="24"/>
          <w:u w:val="single"/>
        </w:rPr>
        <w:t>（丙）誰怕？一蓑煙雨任平生</w:t>
      </w:r>
      <w:r w:rsidRPr="009F3A7E">
        <w:rPr>
          <w:rFonts w:ascii="標楷體" w:eastAsia="標楷體" w:hAnsi="標楷體"/>
          <w:szCs w:val="24"/>
        </w:rPr>
        <w:t>／</w:t>
      </w:r>
      <w:r w:rsidRPr="009F3A7E">
        <w:rPr>
          <w:rFonts w:ascii="標楷體" w:eastAsia="標楷體" w:hAnsi="標楷體"/>
          <w:szCs w:val="24"/>
          <w:u w:val="single"/>
        </w:rPr>
        <w:t>（丁）回首向來蕭瑟處</w:t>
      </w:r>
      <w:r w:rsidRPr="009F3A7E">
        <w:rPr>
          <w:rFonts w:ascii="標楷體" w:eastAsia="標楷體" w:hAnsi="標楷體"/>
          <w:szCs w:val="24"/>
        </w:rPr>
        <w:t>／</w:t>
      </w:r>
      <w:r w:rsidRPr="009F3A7E">
        <w:rPr>
          <w:rFonts w:ascii="標楷體" w:eastAsia="標楷體" w:hAnsi="標楷體"/>
          <w:szCs w:val="24"/>
          <w:u w:val="single"/>
        </w:rPr>
        <w:t>（戊）竹杖芒鞋輕勝馬</w:t>
      </w:r>
      <w:r w:rsidRPr="009F3A7E">
        <w:rPr>
          <w:rFonts w:ascii="標楷體" w:eastAsia="標楷體" w:hAnsi="標楷體"/>
          <w:szCs w:val="24"/>
        </w:rPr>
        <w:t>／</w:t>
      </w:r>
      <w:r w:rsidRPr="009F3A7E">
        <w:rPr>
          <w:rFonts w:ascii="標楷體" w:eastAsia="標楷體" w:hAnsi="標楷體"/>
          <w:szCs w:val="24"/>
          <w:u w:val="single"/>
        </w:rPr>
        <w:t>（己）料峭春寒吹酒醒</w:t>
      </w:r>
      <w:r w:rsidRPr="009F3A7E">
        <w:rPr>
          <w:rFonts w:ascii="標楷體" w:eastAsia="標楷體" w:hAnsi="標楷體"/>
          <w:szCs w:val="24"/>
        </w:rPr>
        <w:t>／歸去，也無風雨也無晴。」</w:t>
      </w:r>
      <w:bookmarkEnd w:id="50"/>
      <w:r w:rsidRPr="009F3A7E">
        <w:rPr>
          <w:rFonts w:ascii="標楷體" w:eastAsia="標楷體" w:hAnsi="標楷體"/>
          <w:szCs w:val="24"/>
        </w:rPr>
        <w:t xml:space="preserve">   (A)乙戊丙己甲丁　(B)甲丙乙丁己戊　(C)戊己甲丙乙丁　(D)乙甲丙丁戊己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52" w:name="cm314-0255題目"/>
      <w:bookmarkStart w:id="53" w:name="cm314-0255全題"/>
      <w:bookmarkEnd w:id="51"/>
      <w:r>
        <w:rPr>
          <w:rFonts w:ascii="標楷體" w:eastAsia="標楷體" w:hAnsi="標楷體"/>
          <w:szCs w:val="24"/>
        </w:rPr>
        <w:t>36.</w:t>
      </w:r>
      <w:r w:rsidR="00513B84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  <w:t>〈項脊軒志〉：「余自束髮讀書軒中。」句中所述的年紀與下列何者相同？</w:t>
      </w:r>
      <w:bookmarkEnd w:id="52"/>
      <w:r w:rsidRPr="009F3A7E">
        <w:rPr>
          <w:rFonts w:ascii="標楷體" w:eastAsia="標楷體" w:hAnsi="標楷體"/>
          <w:szCs w:val="24"/>
        </w:rPr>
        <w:t xml:space="preserve">   (A)及笄年華　(B)期頤之年　(C)破瓜之年　(D)古稀之年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54" w:name="cm314-0253題目"/>
      <w:bookmarkStart w:id="55" w:name="cm314-0253全題"/>
      <w:bookmarkEnd w:id="53"/>
      <w:r>
        <w:rPr>
          <w:rFonts w:ascii="標楷體" w:eastAsia="標楷體" w:hAnsi="標楷體"/>
          <w:szCs w:val="24"/>
        </w:rPr>
        <w:t>37.</w:t>
      </w:r>
      <w:r w:rsidR="00513B84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  <w:t>（甲）顯祖考：對他人稱自己已去世之祖父母／（乙）先妣：也可稱「先慈」或「先母」／（丙）諸父：專指伯父而言／（丁）先大母：稱已去世之祖母／（戊）吾妻：也可稱「拙荊」。以上關於親人的稱謂，敘述正確的有哪些？</w:t>
      </w:r>
      <w:bookmarkEnd w:id="54"/>
      <w:r w:rsidRPr="009F3A7E">
        <w:rPr>
          <w:rFonts w:ascii="標楷體" w:eastAsia="標楷體" w:hAnsi="標楷體"/>
          <w:szCs w:val="24"/>
        </w:rPr>
        <w:t xml:space="preserve">   (A)甲乙丁　(B)乙丙戊　(C)乙丁戊　(D)甲丁戊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56" w:name="cm407-0227題目"/>
      <w:bookmarkStart w:id="57" w:name="cm407-0227全題"/>
      <w:bookmarkEnd w:id="55"/>
      <w:r>
        <w:rPr>
          <w:rFonts w:ascii="標楷體" w:eastAsia="標楷體" w:hAnsi="標楷體"/>
          <w:szCs w:val="24"/>
        </w:rPr>
        <w:t>38.</w:t>
      </w:r>
      <w:r w:rsidR="00513B84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  <w:t>「君子之為人，虛懷若谷，從不自我</w:t>
      </w:r>
      <w:r w:rsidRPr="009F3A7E">
        <w:rPr>
          <w:rFonts w:ascii="標楷體" w:eastAsia="標楷體" w:hAnsi="標楷體" w:hint="eastAsia"/>
          <w:szCs w:val="24"/>
        </w:rPr>
        <w:t>□□</w:t>
      </w:r>
      <w:r w:rsidRPr="009F3A7E">
        <w:rPr>
          <w:rFonts w:ascii="標楷體" w:eastAsia="標楷體" w:hAnsi="標楷體"/>
          <w:szCs w:val="24"/>
        </w:rPr>
        <w:t>。」缺空的詞語中，可填入下列何者？</w:t>
      </w:r>
      <w:bookmarkEnd w:id="56"/>
      <w:r w:rsidRPr="009F3A7E">
        <w:rPr>
          <w:rFonts w:ascii="標楷體" w:eastAsia="標楷體" w:hAnsi="標楷體"/>
          <w:szCs w:val="24"/>
        </w:rPr>
        <w:t xml:space="preserve">   (A)誇詡　(B)省察　(C)諂媚　(D)整飭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58" w:name="cm407-0225題目"/>
      <w:bookmarkStart w:id="59" w:name="cm407-0225全題"/>
      <w:bookmarkEnd w:id="57"/>
      <w:r>
        <w:rPr>
          <w:rFonts w:ascii="標楷體" w:eastAsia="標楷體" w:hAnsi="標楷體"/>
          <w:szCs w:val="24"/>
        </w:rPr>
        <w:t>39.</w:t>
      </w:r>
      <w:r w:rsidR="00513B84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  <w:t>「明人之道，在於</w:t>
      </w:r>
      <w:r w:rsidRPr="009F3A7E">
        <w:rPr>
          <w:rFonts w:ascii="標楷體" w:eastAsia="標楷體" w:hAnsi="標楷體" w:hint="eastAsia"/>
          <w:szCs w:val="24"/>
        </w:rPr>
        <w:t>□□</w:t>
      </w:r>
      <w:r w:rsidRPr="009F3A7E">
        <w:rPr>
          <w:rFonts w:ascii="標楷體" w:eastAsia="標楷體" w:hAnsi="標楷體"/>
          <w:szCs w:val="24"/>
        </w:rPr>
        <w:t>而任之，擇賢而從之，俾賢智者皆能各竭其力，各盡其謀。」缺空的詞語中，可填入下列何者？</w:t>
      </w:r>
      <w:bookmarkEnd w:id="58"/>
      <w:r w:rsidRPr="009F3A7E">
        <w:rPr>
          <w:rFonts w:ascii="標楷體" w:eastAsia="標楷體" w:hAnsi="標楷體"/>
          <w:szCs w:val="24"/>
        </w:rPr>
        <w:t xml:space="preserve">   (A)簡能　(B)貴顯　(C)遷善　(D)絜矩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bookmarkStart w:id="60" w:name="cm314-0256題目"/>
      <w:bookmarkStart w:id="61" w:name="cm314-0256全題"/>
      <w:bookmarkEnd w:id="59"/>
      <w:r>
        <w:rPr>
          <w:rFonts w:ascii="標楷體" w:eastAsia="標楷體" w:hAnsi="標楷體"/>
          <w:szCs w:val="24"/>
        </w:rPr>
        <w:t>40.</w:t>
      </w:r>
      <w:r w:rsidR="00513B84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/>
          <w:szCs w:val="24"/>
        </w:rPr>
        <w:tab/>
        <w:t>)</w:t>
      </w:r>
      <w:r w:rsidRPr="009F3A7E">
        <w:rPr>
          <w:rFonts w:ascii="標楷體" w:eastAsia="標楷體" w:hAnsi="標楷體"/>
          <w:szCs w:val="24"/>
        </w:rPr>
        <w:tab/>
        <w:t>〈項脊軒志〉一文中的「先妣」，是用以稱去世的母親。下列稱謂的說明，何者</w:t>
      </w:r>
      <w:r w:rsidRPr="009F3A7E">
        <w:rPr>
          <w:rFonts w:ascii="標楷體" w:eastAsia="標楷體" w:hAnsi="標楷體"/>
          <w:szCs w:val="24"/>
          <w:u w:val="double"/>
        </w:rPr>
        <w:t>錯誤</w:t>
      </w:r>
      <w:r w:rsidRPr="009F3A7E">
        <w:rPr>
          <w:rFonts w:ascii="標楷體" w:eastAsia="標楷體" w:hAnsi="標楷體"/>
          <w:szCs w:val="24"/>
        </w:rPr>
        <w:t>？</w:t>
      </w:r>
      <w:bookmarkEnd w:id="60"/>
      <w:r w:rsidRPr="009F3A7E">
        <w:rPr>
          <w:rFonts w:ascii="標楷體" w:eastAsia="標楷體" w:hAnsi="標楷體"/>
          <w:szCs w:val="24"/>
        </w:rPr>
        <w:t xml:space="preserve">   (A)拙荊：稱自己的妻子　(B)賢喬梓：稱人兄弟　(C)先君子：稱已故的父親　(D)賢伉儷：稱人夫婦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kern w:val="0"/>
          <w:szCs w:val="24"/>
        </w:rPr>
      </w:pPr>
      <w:bookmarkStart w:id="62" w:name="cm314-0256解析"/>
      <w:r w:rsidRPr="009F3A7E">
        <w:rPr>
          <w:rFonts w:ascii="標楷體" w:eastAsia="標楷體" w:hAnsi="標楷體" w:hint="eastAsia"/>
          <w:color w:val="0000FF"/>
          <w:szCs w:val="24"/>
        </w:rPr>
        <w:t>。</w:t>
      </w:r>
      <w:bookmarkEnd w:id="61"/>
      <w:bookmarkEnd w:id="62"/>
    </w:p>
    <w:p w:rsidR="009F3A7E" w:rsidRPr="009F3A7E" w:rsidRDefault="009F3A7E" w:rsidP="00513B84">
      <w:pPr>
        <w:spacing w:beforeLines="50" w:before="165"/>
        <w:ind w:left="1441" w:hangingChars="600" w:hanging="1441"/>
        <w:rPr>
          <w:rFonts w:ascii="標楷體" w:eastAsia="標楷體" w:hAnsi="標楷體"/>
          <w:b/>
          <w:szCs w:val="24"/>
        </w:rPr>
      </w:pPr>
      <w:r w:rsidRPr="009F3A7E">
        <w:rPr>
          <w:rFonts w:ascii="標楷體" w:eastAsia="標楷體" w:hAnsi="標楷體" w:hint="eastAsia"/>
          <w:b/>
          <w:szCs w:val="24"/>
        </w:rPr>
        <w:t>閱讀題目(每題兩分，共二十分)</w:t>
      </w:r>
    </w:p>
    <w:p w:rsidR="009F3A7E" w:rsidRPr="009F3A7E" w:rsidRDefault="009F3A7E" w:rsidP="00513B84">
      <w:pPr>
        <w:spacing w:beforeLines="50" w:before="165"/>
        <w:ind w:left="1441" w:hangingChars="600" w:hanging="1441"/>
        <w:rPr>
          <w:rFonts w:ascii="標楷體" w:eastAsia="標楷體" w:hAnsi="標楷體"/>
          <w:b/>
          <w:szCs w:val="24"/>
        </w:rPr>
      </w:pPr>
      <w:r w:rsidRPr="009F3A7E">
        <w:rPr>
          <w:rFonts w:ascii="標楷體" w:eastAsia="標楷體" w:hAnsi="標楷體" w:hint="eastAsia"/>
          <w:b/>
          <w:szCs w:val="24"/>
        </w:rPr>
        <w:t>(一)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858"/>
      </w:tblGrid>
      <w:tr w:rsidR="009F3A7E" w:rsidRPr="009F3A7E" w:rsidTr="00123BD5">
        <w:tc>
          <w:tcPr>
            <w:tcW w:w="13202" w:type="dxa"/>
          </w:tcPr>
          <w:p w:rsidR="009F3A7E" w:rsidRPr="009F3A7E" w:rsidRDefault="009F3A7E" w:rsidP="00513B84">
            <w:pPr>
              <w:spacing w:beforeLines="50" w:before="165"/>
              <w:jc w:val="both"/>
              <w:rPr>
                <w:rFonts w:ascii="標楷體" w:eastAsia="標楷體" w:hAnsi="標楷體"/>
              </w:rPr>
            </w:pPr>
            <w:r w:rsidRPr="009F3A7E">
              <w:rPr>
                <w:rFonts w:hint="eastAsia"/>
              </w:rPr>
              <w:t xml:space="preserve">   </w:t>
            </w:r>
            <w:r w:rsidRPr="009F3A7E">
              <w:rPr>
                <w:rFonts w:ascii="標楷體" w:eastAsia="標楷體" w:hAnsi="標楷體" w:hint="eastAsia"/>
              </w:rPr>
              <w:t>婢，魏孺人</w:t>
            </w:r>
            <w:r w:rsidRPr="009F3A7E">
              <w:rPr>
                <w:rFonts w:ascii="標楷體" w:eastAsia="標楷體" w:hAnsi="標楷體"/>
                <w:noProof/>
                <w:position w:val="-4"/>
              </w:rPr>
              <w:drawing>
                <wp:inline distT="0" distB="0" distL="0" distR="0" wp14:anchorId="5880DD7A" wp14:editId="62BD85C2">
                  <wp:extent cx="142875" cy="142875"/>
                  <wp:effectExtent l="0" t="0" r="9525" b="9525"/>
                  <wp:docPr id="1" name="圖片 1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F3A7E">
              <w:rPr>
                <w:rFonts w:ascii="標楷體" w:eastAsia="標楷體" w:hAnsi="標楷體" w:hint="eastAsia"/>
              </w:rPr>
              <w:t>媵</w:t>
            </w:r>
            <w:r w:rsidRPr="009F3A7E">
              <w:rPr>
                <w:rFonts w:ascii="標楷體" w:eastAsia="標楷體" w:hAnsi="標楷體"/>
                <w:noProof/>
                <w:position w:val="-4"/>
              </w:rPr>
              <w:drawing>
                <wp:inline distT="0" distB="0" distL="0" distR="0" wp14:anchorId="1BC147A9" wp14:editId="60E6CC40">
                  <wp:extent cx="142875" cy="142875"/>
                  <wp:effectExtent l="0" t="0" r="9525" b="9525"/>
                  <wp:docPr id="2" name="圖片 2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F3A7E">
              <w:rPr>
                <w:rFonts w:ascii="標楷體" w:eastAsia="標楷體" w:hAnsi="標楷體" w:hint="eastAsia"/>
              </w:rPr>
              <w:t>也。嘉靖丁酉</w:t>
            </w:r>
            <w:smartTag w:uri="urn:schemas-microsoft-com:office:smarttags" w:element="chsdate">
              <w:smartTagPr>
                <w:attr w:name="Year" w:val="2012"/>
                <w:attr w:name="Month" w:val="5"/>
                <w:attr w:name="Day" w:val="4"/>
                <w:attr w:name="IsLunarDate" w:val="False"/>
                <w:attr w:name="IsROCDate" w:val="False"/>
              </w:smartTagPr>
              <w:r w:rsidRPr="009F3A7E">
                <w:rPr>
                  <w:rFonts w:ascii="標楷體" w:eastAsia="標楷體" w:hAnsi="標楷體" w:hint="eastAsia"/>
                </w:rPr>
                <w:t>五月四日</w:t>
              </w:r>
            </w:smartTag>
            <w:r w:rsidRPr="009F3A7E">
              <w:rPr>
                <w:rFonts w:ascii="標楷體" w:eastAsia="標楷體" w:hAnsi="標楷體" w:hint="eastAsia"/>
              </w:rPr>
              <w:t>死，葬虛丘。事我而不卒，命也夫！</w:t>
            </w:r>
            <w:r w:rsidRPr="009F3A7E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 xml:space="preserve">　</w:t>
            </w:r>
            <w:r w:rsidRPr="009F3A7E">
              <w:rPr>
                <w:rFonts w:ascii="標楷體" w:eastAsia="標楷體" w:hAnsi="標楷體" w:hint="eastAsia"/>
              </w:rPr>
              <w:t>婢初媵時，年十歲，垂雙鬟，曳深綠布裳。</w:t>
            </w:r>
            <w:r w:rsidRPr="009F3A7E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 xml:space="preserve">　</w:t>
            </w:r>
            <w:r w:rsidRPr="009F3A7E">
              <w:rPr>
                <w:rFonts w:ascii="標楷體" w:eastAsia="標楷體" w:hAnsi="標楷體" w:hint="eastAsia"/>
              </w:rPr>
              <w:t>一日，天寒，爇</w:t>
            </w:r>
            <w:r w:rsidRPr="009F3A7E">
              <w:rPr>
                <w:rFonts w:ascii="標楷體" w:eastAsia="標楷體" w:hAnsi="標楷體"/>
                <w:noProof/>
                <w:position w:val="-4"/>
              </w:rPr>
              <w:drawing>
                <wp:inline distT="0" distB="0" distL="0" distR="0" wp14:anchorId="11369363" wp14:editId="75C0F229">
                  <wp:extent cx="142875" cy="142875"/>
                  <wp:effectExtent l="0" t="0" r="9525" b="9525"/>
                  <wp:docPr id="3" name="圖片 3" descr="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F3A7E">
              <w:rPr>
                <w:rFonts w:ascii="標楷體" w:eastAsia="標楷體" w:hAnsi="標楷體" w:hint="eastAsia"/>
              </w:rPr>
              <w:t>火煮荸薺熟，婢削之盈甌</w:t>
            </w:r>
            <w:r w:rsidRPr="009F3A7E">
              <w:rPr>
                <w:rFonts w:ascii="標楷體" w:eastAsia="標楷體" w:hAnsi="標楷體"/>
                <w:noProof/>
                <w:position w:val="-4"/>
              </w:rPr>
              <w:drawing>
                <wp:inline distT="0" distB="0" distL="0" distR="0" wp14:anchorId="06170DC1" wp14:editId="3D774628">
                  <wp:extent cx="142875" cy="142875"/>
                  <wp:effectExtent l="0" t="0" r="9525" b="9525"/>
                  <wp:docPr id="4" name="圖片 4" descr="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F3A7E">
              <w:rPr>
                <w:rFonts w:ascii="標楷體" w:eastAsia="標楷體" w:hAnsi="標楷體" w:hint="eastAsia"/>
              </w:rPr>
              <w:t>。予自外入，取食之；婢持去，不與。魏孺人笑之。孺人每令婢倚几旁飯；即飯，目眶冉冉動。孺人又指予以為笑。</w:t>
            </w:r>
            <w:r w:rsidRPr="009F3A7E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 xml:space="preserve">　</w:t>
            </w:r>
            <w:r w:rsidRPr="009F3A7E">
              <w:rPr>
                <w:rFonts w:ascii="標楷體" w:eastAsia="標楷體" w:hAnsi="標楷體" w:hint="eastAsia"/>
              </w:rPr>
              <w:t>回思是時，奄忽便已十年。吁！可悲也已！（歸有光〈寒花</w:t>
            </w:r>
            <w:r w:rsidRPr="009F3A7E">
              <w:rPr>
                <w:rFonts w:ascii="標楷體" w:eastAsia="標楷體" w:hAnsi="標楷體"/>
                <w:noProof/>
                <w:position w:val="-4"/>
              </w:rPr>
              <w:drawing>
                <wp:inline distT="0" distB="0" distL="0" distR="0" wp14:anchorId="23CB4A58" wp14:editId="48EFD554">
                  <wp:extent cx="142875" cy="142875"/>
                  <wp:effectExtent l="0" t="0" r="9525" b="9525"/>
                  <wp:docPr id="5" name="圖片 5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F3A7E">
              <w:rPr>
                <w:rFonts w:ascii="標楷體" w:eastAsia="標楷體" w:hAnsi="標楷體" w:hint="eastAsia"/>
              </w:rPr>
              <w:t>葬志〉）</w:t>
            </w:r>
          </w:p>
        </w:tc>
      </w:tr>
    </w:tbl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hint="eastAsia"/>
          <w:szCs w:val="24"/>
        </w:rPr>
        <w:t>注釋：</w:t>
      </w:r>
      <w:r w:rsidRPr="009F3A7E">
        <w:rPr>
          <w:rFonts w:ascii="標楷體" w:eastAsia="標楷體" w:hAnsi="標楷體"/>
          <w:szCs w:val="24"/>
        </w:rPr>
        <w:br/>
      </w:r>
      <w:r w:rsidRPr="009F3A7E">
        <w:rPr>
          <w:rFonts w:ascii="標楷體" w:eastAsia="標楷體" w:hAnsi="標楷體"/>
          <w:noProof/>
          <w:position w:val="-4"/>
          <w:szCs w:val="24"/>
        </w:rPr>
        <w:drawing>
          <wp:inline distT="0" distB="0" distL="0" distR="0" wp14:anchorId="33D7DCAB" wp14:editId="7B396E33">
            <wp:extent cx="142875" cy="142875"/>
            <wp:effectExtent l="0" t="0" r="9525" b="9525"/>
            <wp:docPr id="6" name="圖片 6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3A7E">
        <w:rPr>
          <w:rFonts w:ascii="標楷體" w:eastAsia="標楷體" w:hAnsi="標楷體" w:hint="eastAsia"/>
          <w:szCs w:val="24"/>
        </w:rPr>
        <w:t>魏孺人：歸有光的妻子魏氏。孺人，明、清七品官的母親或妻子受封為孺人。</w:t>
      </w:r>
      <w:r w:rsidRPr="009F3A7E">
        <w:rPr>
          <w:rFonts w:ascii="標楷體" w:eastAsia="標楷體" w:hAnsi="標楷體"/>
          <w:szCs w:val="24"/>
        </w:rPr>
        <w:br/>
      </w:r>
      <w:r w:rsidRPr="009F3A7E">
        <w:rPr>
          <w:rFonts w:ascii="標楷體" w:eastAsia="標楷體" w:hAnsi="標楷體"/>
          <w:noProof/>
          <w:position w:val="-4"/>
          <w:szCs w:val="24"/>
        </w:rPr>
        <w:drawing>
          <wp:inline distT="0" distB="0" distL="0" distR="0" wp14:anchorId="654591D0" wp14:editId="38F7B8FF">
            <wp:extent cx="142875" cy="142875"/>
            <wp:effectExtent l="0" t="0" r="9525" b="9525"/>
            <wp:docPr id="7" name="圖片 7" descr="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3A7E">
        <w:rPr>
          <w:rFonts w:ascii="標楷體" w:eastAsia="標楷體" w:hAnsi="標楷體" w:hint="eastAsia"/>
          <w:szCs w:val="24"/>
        </w:rPr>
        <w:t>媵：音ㄧㄥˋ，古代陪送出嫁的人。</w:t>
      </w:r>
      <w:r w:rsidRPr="009F3A7E">
        <w:rPr>
          <w:rFonts w:ascii="標楷體" w:eastAsia="標楷體" w:hAnsi="標楷體"/>
          <w:szCs w:val="24"/>
        </w:rPr>
        <w:br/>
      </w:r>
      <w:r w:rsidRPr="009F3A7E">
        <w:rPr>
          <w:rFonts w:ascii="標楷體" w:eastAsia="標楷體" w:hAnsi="標楷體"/>
          <w:noProof/>
          <w:position w:val="-4"/>
          <w:szCs w:val="24"/>
        </w:rPr>
        <w:drawing>
          <wp:inline distT="0" distB="0" distL="0" distR="0" wp14:anchorId="1280DFB6" wp14:editId="7513111F">
            <wp:extent cx="142875" cy="142875"/>
            <wp:effectExtent l="0" t="0" r="9525" b="9525"/>
            <wp:docPr id="8" name="圖片 8" descr="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0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3A7E">
        <w:rPr>
          <w:rFonts w:ascii="標楷體" w:eastAsia="標楷體" w:hAnsi="標楷體" w:hint="eastAsia"/>
          <w:szCs w:val="24"/>
        </w:rPr>
        <w:t>爇：音ㄖㄜˋ，燒。</w:t>
      </w:r>
      <w:r w:rsidRPr="009F3A7E">
        <w:rPr>
          <w:rFonts w:ascii="標楷體" w:eastAsia="標楷體" w:hAnsi="標楷體"/>
          <w:szCs w:val="24"/>
        </w:rPr>
        <w:br/>
      </w:r>
      <w:r w:rsidRPr="009F3A7E">
        <w:rPr>
          <w:rFonts w:ascii="標楷體" w:eastAsia="標楷體" w:hAnsi="標楷體"/>
          <w:noProof/>
          <w:position w:val="-4"/>
          <w:szCs w:val="24"/>
        </w:rPr>
        <w:drawing>
          <wp:inline distT="0" distB="0" distL="0" distR="0" wp14:anchorId="7784C174" wp14:editId="3AFE6E43">
            <wp:extent cx="142875" cy="142875"/>
            <wp:effectExtent l="0" t="0" r="9525" b="9525"/>
            <wp:docPr id="9" name="圖片 9" descr="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0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3A7E">
        <w:rPr>
          <w:rFonts w:ascii="標楷體" w:eastAsia="標楷體" w:hAnsi="標楷體" w:hint="eastAsia"/>
          <w:szCs w:val="24"/>
        </w:rPr>
        <w:t>甌：音ㄡ，口寬底淺的瓦器，如盆、盂等。</w:t>
      </w:r>
      <w:r w:rsidRPr="009F3A7E">
        <w:rPr>
          <w:rFonts w:ascii="標楷體" w:eastAsia="標楷體" w:hAnsi="標楷體"/>
          <w:szCs w:val="24"/>
        </w:rPr>
        <w:br/>
      </w:r>
      <w:r w:rsidRPr="009F3A7E">
        <w:rPr>
          <w:rFonts w:ascii="標楷體" w:eastAsia="標楷體" w:hAnsi="標楷體"/>
          <w:noProof/>
          <w:position w:val="-4"/>
          <w:szCs w:val="24"/>
        </w:rPr>
        <w:drawing>
          <wp:inline distT="0" distB="0" distL="0" distR="0" wp14:anchorId="4DD8C234" wp14:editId="0F9F11C5">
            <wp:extent cx="142875" cy="142875"/>
            <wp:effectExtent l="0" t="0" r="9525" b="9525"/>
            <wp:docPr id="10" name="圖片 10" descr="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0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F3A7E">
        <w:rPr>
          <w:rFonts w:ascii="標楷體" w:eastAsia="標楷體" w:hAnsi="標楷體" w:hint="eastAsia"/>
          <w:szCs w:val="24"/>
        </w:rPr>
        <w:t>寒花：婢女的名字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hint="eastAsia"/>
          <w:szCs w:val="24"/>
        </w:rPr>
        <w:t>41.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 xml:space="preserve">　　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下列「　」內的字詞：婢初「媵」時／倚几旁「飯」，其詞性分別為何？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名詞／動詞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副詞／動詞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動詞／動詞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動詞／形容詞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hint="eastAsia"/>
          <w:szCs w:val="24"/>
        </w:rPr>
        <w:t>42.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 xml:space="preserve">　　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「魏孺人笑之」與「孺人又指予以為笑」的原因，皆是由於寒花的行為：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寡廉鮮恥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頑皮可歎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聰慧促狹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天真可愛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hint="eastAsia"/>
          <w:szCs w:val="24"/>
        </w:rPr>
        <w:t>43.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 xml:space="preserve">　　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關於〈寒花葬志〉寫作上的說明，何者正確？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甲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睹物思人，委婉含蓄的道出物在人亡的哀痛，讀來情真意摯，餘思不絕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乙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以平淡自然之語，娓娓敘寫平日家居瑣事，自然流露真摯之情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丙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敘事、寫人，皆刻劃細緻，描寫生動，十足展現作者的風格特色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述及自己的襟懷抱負與對至親的思念，情真意切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甲丙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甲丁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乙丙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乙丁</w:t>
      </w:r>
    </w:p>
    <w:p w:rsidR="009F3A7E" w:rsidRPr="009F3A7E" w:rsidRDefault="00513B84" w:rsidP="00513B84">
      <w:pPr>
        <w:spacing w:beforeLines="50" w:before="165"/>
        <w:ind w:left="1441" w:hangingChars="600" w:hanging="1441"/>
        <w:rPr>
          <w:rFonts w:ascii="標楷體" w:eastAsia="標楷體" w:hAnsi="標楷體"/>
          <w:b/>
          <w:szCs w:val="24"/>
        </w:rPr>
      </w:pPr>
      <w:r w:rsidRPr="009F3A7E">
        <w:rPr>
          <w:rFonts w:ascii="標楷體" w:eastAsia="標楷體" w:hAnsi="標楷體" w:hint="eastAsia"/>
          <w:b/>
          <w:szCs w:val="24"/>
        </w:rPr>
        <w:t xml:space="preserve"> </w:t>
      </w:r>
      <w:r w:rsidR="009F3A7E" w:rsidRPr="009F3A7E">
        <w:rPr>
          <w:rFonts w:ascii="標楷體" w:eastAsia="標楷體" w:hAnsi="標楷體" w:hint="eastAsia"/>
          <w:b/>
          <w:szCs w:val="24"/>
        </w:rPr>
        <w:t>(二)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201"/>
      </w:tblGrid>
      <w:tr w:rsidR="009F3A7E" w:rsidRPr="009F3A7E" w:rsidTr="00123BD5">
        <w:tc>
          <w:tcPr>
            <w:tcW w:w="10201" w:type="dxa"/>
          </w:tcPr>
          <w:p w:rsidR="009F3A7E" w:rsidRPr="009F3A7E" w:rsidRDefault="009F3A7E" w:rsidP="00513B84">
            <w:pPr>
              <w:spacing w:beforeLines="50" w:before="165"/>
              <w:ind w:left="1440" w:hangingChars="600" w:hanging="1440"/>
              <w:rPr>
                <w:rFonts w:ascii="標楷體" w:eastAsia="標楷體" w:hAnsi="標楷體"/>
                <w:szCs w:val="24"/>
              </w:rPr>
            </w:pPr>
            <w:r w:rsidRPr="009F3A7E">
              <w:rPr>
                <w:rFonts w:ascii="標楷體" w:eastAsia="標楷體" w:hAnsi="標楷體" w:hint="eastAsia"/>
                <w:szCs w:val="24"/>
              </w:rPr>
              <w:t xml:space="preserve">          </w:t>
            </w:r>
            <w:r>
              <w:rPr>
                <w:rFonts w:ascii="標楷體" w:eastAsia="標楷體" w:hAnsi="標楷體" w:hint="eastAsia"/>
                <w:szCs w:val="24"/>
              </w:rPr>
              <w:t xml:space="preserve">  </w:t>
            </w:r>
            <w:r w:rsidRPr="009F3A7E">
              <w:rPr>
                <w:rFonts w:ascii="標楷體" w:eastAsia="標楷體" w:hAnsi="標楷體" w:hint="eastAsia"/>
                <w:szCs w:val="24"/>
              </w:rPr>
              <w:t>那純粹是另一種玫瑰</w:t>
            </w:r>
            <w:r w:rsidRPr="009F3A7E">
              <w:rPr>
                <w:rFonts w:ascii="標楷體" w:eastAsia="標楷體" w:hAnsi="標楷體"/>
                <w:szCs w:val="24"/>
              </w:rPr>
              <w:br/>
            </w:r>
            <w:r w:rsidRPr="009F3A7E">
              <w:rPr>
                <w:rFonts w:ascii="標楷體" w:eastAsia="標楷體" w:hAnsi="標楷體" w:hint="eastAsia"/>
                <w:szCs w:val="24"/>
              </w:rPr>
              <w:t>自火焰中誕生</w:t>
            </w:r>
            <w:r w:rsidRPr="009F3A7E">
              <w:rPr>
                <w:rFonts w:ascii="標楷體" w:eastAsia="標楷體" w:hAnsi="標楷體"/>
                <w:szCs w:val="24"/>
              </w:rPr>
              <w:br/>
            </w:r>
            <w:r w:rsidRPr="009F3A7E">
              <w:rPr>
                <w:rFonts w:ascii="標楷體" w:eastAsia="標楷體" w:hAnsi="標楷體" w:hint="eastAsia"/>
                <w:szCs w:val="24"/>
              </w:rPr>
              <w:t>在蕎麥田裡他們遇見最大的會戰</w:t>
            </w:r>
            <w:r w:rsidRPr="009F3A7E">
              <w:rPr>
                <w:rFonts w:ascii="標楷體" w:eastAsia="標楷體" w:hAnsi="標楷體"/>
                <w:szCs w:val="24"/>
              </w:rPr>
              <w:br/>
            </w:r>
            <w:r w:rsidRPr="009F3A7E">
              <w:rPr>
                <w:rFonts w:ascii="標楷體" w:eastAsia="標楷體" w:hAnsi="標楷體" w:hint="eastAsia"/>
                <w:szCs w:val="24"/>
              </w:rPr>
              <w:t>而他的一條腿訣別於一九四三年</w:t>
            </w:r>
            <w:r w:rsidRPr="009F3A7E">
              <w:rPr>
                <w:rFonts w:ascii="標楷體" w:eastAsia="標楷體" w:hAnsi="標楷體"/>
                <w:szCs w:val="24"/>
              </w:rPr>
              <w:br/>
            </w:r>
            <w:r w:rsidRPr="009F3A7E">
              <w:rPr>
                <w:rFonts w:ascii="標楷體" w:eastAsia="標楷體" w:hAnsi="標楷體"/>
                <w:szCs w:val="24"/>
              </w:rPr>
              <w:lastRenderedPageBreak/>
              <w:br/>
            </w:r>
            <w:r w:rsidRPr="009F3A7E">
              <w:rPr>
                <w:rFonts w:ascii="標楷體" w:eastAsia="標楷體" w:hAnsi="標楷體" w:hint="eastAsia"/>
                <w:szCs w:val="24"/>
              </w:rPr>
              <w:t>他曾聽到過歷史和笑</w:t>
            </w:r>
            <w:r w:rsidRPr="009F3A7E">
              <w:rPr>
                <w:rFonts w:ascii="標楷體" w:eastAsia="標楷體" w:hAnsi="標楷體"/>
                <w:szCs w:val="24"/>
              </w:rPr>
              <w:br/>
            </w:r>
            <w:r w:rsidRPr="009F3A7E">
              <w:rPr>
                <w:rFonts w:ascii="標楷體" w:eastAsia="標楷體" w:hAnsi="標楷體"/>
                <w:szCs w:val="24"/>
              </w:rPr>
              <w:br/>
            </w:r>
            <w:r w:rsidRPr="009F3A7E">
              <w:rPr>
                <w:rFonts w:ascii="標楷體" w:eastAsia="標楷體" w:hAnsi="標楷體" w:hint="eastAsia"/>
                <w:szCs w:val="24"/>
              </w:rPr>
              <w:t>什麼是不朽呢</w:t>
            </w:r>
            <w:r w:rsidRPr="009F3A7E">
              <w:rPr>
                <w:rFonts w:ascii="標楷體" w:eastAsia="標楷體" w:hAnsi="標楷體"/>
                <w:szCs w:val="24"/>
              </w:rPr>
              <w:br/>
            </w:r>
            <w:r w:rsidRPr="009F3A7E">
              <w:rPr>
                <w:rFonts w:ascii="標楷體" w:eastAsia="標楷體" w:hAnsi="標楷體" w:hint="eastAsia"/>
                <w:szCs w:val="24"/>
              </w:rPr>
              <w:t>咳嗽藥刮臉刀上月房租如此等等</w:t>
            </w:r>
            <w:r w:rsidRPr="009F3A7E">
              <w:rPr>
                <w:rFonts w:ascii="標楷體" w:eastAsia="標楷體" w:hAnsi="標楷體"/>
                <w:szCs w:val="24"/>
              </w:rPr>
              <w:br/>
            </w:r>
            <w:r w:rsidRPr="009F3A7E">
              <w:rPr>
                <w:rFonts w:ascii="標楷體" w:eastAsia="標楷體" w:hAnsi="標楷體" w:hint="eastAsia"/>
                <w:szCs w:val="24"/>
              </w:rPr>
              <w:t>而在妻的縫紉機的零星戰鬥下</w:t>
            </w:r>
            <w:r w:rsidRPr="009F3A7E">
              <w:rPr>
                <w:rFonts w:ascii="標楷體" w:eastAsia="標楷體" w:hAnsi="標楷體"/>
                <w:szCs w:val="24"/>
              </w:rPr>
              <w:br/>
            </w:r>
            <w:r w:rsidRPr="009F3A7E">
              <w:rPr>
                <w:rFonts w:ascii="標楷體" w:eastAsia="標楷體" w:hAnsi="標楷體" w:hint="eastAsia"/>
                <w:szCs w:val="24"/>
              </w:rPr>
              <w:t>他覺得唯一能俘虜他的</w:t>
            </w:r>
            <w:r w:rsidRPr="009F3A7E">
              <w:rPr>
                <w:rFonts w:ascii="標楷體" w:eastAsia="標楷體" w:hAnsi="標楷體"/>
                <w:szCs w:val="24"/>
              </w:rPr>
              <w:br/>
            </w:r>
            <w:r w:rsidRPr="009F3A7E">
              <w:rPr>
                <w:rFonts w:ascii="標楷體" w:eastAsia="標楷體" w:hAnsi="標楷體" w:hint="eastAsia"/>
                <w:szCs w:val="24"/>
              </w:rPr>
              <w:t>便是太陽</w:t>
            </w:r>
          </w:p>
          <w:p w:rsidR="009F3A7E" w:rsidRPr="009F3A7E" w:rsidRDefault="009F3A7E" w:rsidP="00513B84">
            <w:pPr>
              <w:spacing w:beforeLines="50" w:before="165"/>
              <w:ind w:left="1440" w:hangingChars="600" w:hanging="1440"/>
              <w:jc w:val="right"/>
              <w:rPr>
                <w:rFonts w:ascii="標楷體" w:eastAsia="標楷體" w:hAnsi="標楷體"/>
                <w:szCs w:val="24"/>
              </w:rPr>
            </w:pPr>
            <w:r w:rsidRPr="009F3A7E">
              <w:rPr>
                <w:rFonts w:ascii="標楷體" w:eastAsia="標楷體" w:hAnsi="標楷體" w:hint="eastAsia"/>
                <w:szCs w:val="24"/>
              </w:rPr>
              <w:t>痖弦〈上校〉</w:t>
            </w:r>
          </w:p>
        </w:tc>
      </w:tr>
    </w:tbl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hint="eastAsia"/>
          <w:szCs w:val="24"/>
        </w:rPr>
        <w:lastRenderedPageBreak/>
        <w:t>44.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 xml:space="preserve">　　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下列關於此詩的分析，何者正確？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本詩主角：退休軍官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當下時間：一九四三年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所在場景：醫院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描述情節：與世無爭的退休生活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hint="eastAsia"/>
          <w:szCs w:val="24"/>
        </w:rPr>
        <w:t>45.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 xml:space="preserve">　　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「那純粹是另一種玫瑰／自火焰中誕生」一句中，「玫瑰」的象徵意涵為何？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戰士身上的鮮血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為國捐軀的女性同胞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浴火奮戰的革命信念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戰火中堅貞守候的愛情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hint="eastAsia"/>
          <w:szCs w:val="24"/>
        </w:rPr>
        <w:t>46.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 xml:space="preserve">　　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閱讀全詩後，請判斷下列關於「他曾聽到過歷史和笑」一句的解讀，何者正確？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寫出戰勝後主角受人民愛戴的盛況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凸顯歷史功業的虛無及主角的無奈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「笑」是因為回憶當年而志得意滿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可看出主角十分享受現今的退休生活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hint="eastAsia"/>
          <w:szCs w:val="24"/>
        </w:rPr>
        <w:t>47.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 xml:space="preserve">　　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關於本詩主旨，下列說明何者正確？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藉由主角之清貧，質疑政府的退撫制度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藉由主角的遭遇，控訴戰爭的殘酷無情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藉由主角今昔之差異，反省人生本質的荒謬可笑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藉由作戰立功的側寫，表達生命不朽的價值追尋</w:t>
      </w:r>
    </w:p>
    <w:p w:rsidR="009F3A7E" w:rsidRPr="009F3A7E" w:rsidRDefault="00513B84" w:rsidP="00513B84">
      <w:pPr>
        <w:spacing w:beforeLines="50" w:before="165"/>
        <w:ind w:left="1441" w:hangingChars="600" w:hanging="1441"/>
        <w:rPr>
          <w:rFonts w:ascii="標楷體" w:eastAsia="標楷體" w:hAnsi="標楷體"/>
          <w:b/>
          <w:szCs w:val="24"/>
        </w:rPr>
      </w:pPr>
      <w:r w:rsidRPr="009F3A7E">
        <w:rPr>
          <w:rFonts w:ascii="標楷體" w:eastAsia="標楷體" w:hAnsi="標楷體" w:hint="eastAsia"/>
          <w:b/>
          <w:szCs w:val="24"/>
        </w:rPr>
        <w:t xml:space="preserve"> </w:t>
      </w:r>
      <w:r w:rsidR="009F3A7E" w:rsidRPr="009F3A7E">
        <w:rPr>
          <w:rFonts w:ascii="標楷體" w:eastAsia="標楷體" w:hAnsi="標楷體" w:hint="eastAsia"/>
          <w:b/>
          <w:szCs w:val="24"/>
        </w:rPr>
        <w:t>(三)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902"/>
      </w:tblGrid>
      <w:tr w:rsidR="009F3A7E" w:rsidRPr="009F3A7E" w:rsidTr="00123BD5">
        <w:tc>
          <w:tcPr>
            <w:tcW w:w="11902" w:type="dxa"/>
          </w:tcPr>
          <w:p w:rsidR="009F3A7E" w:rsidRPr="009F3A7E" w:rsidRDefault="009F3A7E" w:rsidP="00513B84">
            <w:pPr>
              <w:spacing w:beforeLines="50" w:before="165"/>
              <w:rPr>
                <w:rFonts w:ascii="標楷體" w:eastAsia="標楷體" w:hAnsi="標楷體"/>
                <w:szCs w:val="24"/>
              </w:rPr>
            </w:pPr>
            <w:r w:rsidRPr="009F3A7E">
              <w:rPr>
                <w:rFonts w:ascii="標楷體" w:eastAsia="標楷體" w:hAnsi="標楷體" w:hint="eastAsia"/>
              </w:rPr>
              <w:t>管仲有病，桓公往問之，曰：「仲父之病矣，漬甚。國人弗諱，寡人將誰屬國？」……管仲敬諾，曰：「公誰欲相？」公曰：「鮑叔牙可乎？」管仲對曰：「不可。夷吾善鮑叔牙。鮑叔牙之為人也，清廉潔直，視不己若者不比於人；一聞人之過，終身不忘。」「勿已，則隰朋其可乎？」「隰朋之為人也，上志而下求，醜不若黃帝，而哀不己若者。其於國也，有不聞也；其於物也，有不知也；其於人也，有不見也。勿已乎！則隰朋可也。</w:t>
            </w:r>
            <w:r w:rsidRPr="009F3A7E">
              <w:rPr>
                <w:rFonts w:ascii="標楷體" w:eastAsia="標楷體" w:hAnsi="標楷體" w:hint="eastAsia"/>
                <w:szCs w:val="24"/>
              </w:rPr>
              <w:t>」</w:t>
            </w:r>
          </w:p>
          <w:p w:rsidR="009F3A7E" w:rsidRPr="009F3A7E" w:rsidRDefault="009F3A7E" w:rsidP="00513B84">
            <w:pPr>
              <w:spacing w:beforeLines="50" w:before="165"/>
              <w:ind w:left="1440" w:hangingChars="600" w:hanging="1440"/>
              <w:jc w:val="right"/>
              <w:rPr>
                <w:rFonts w:ascii="標楷體" w:eastAsia="標楷體" w:hAnsi="標楷體"/>
                <w:szCs w:val="24"/>
              </w:rPr>
            </w:pPr>
            <w:r w:rsidRPr="009F3A7E">
              <w:rPr>
                <w:rFonts w:ascii="標楷體" w:eastAsia="標楷體" w:hAnsi="標楷體" w:hint="eastAsia"/>
                <w:szCs w:val="24"/>
              </w:rPr>
              <w:t>（節錄自《呂氏春秋‧貴公》）</w:t>
            </w:r>
          </w:p>
        </w:tc>
      </w:tr>
    </w:tbl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hint="eastAsia"/>
          <w:szCs w:val="24"/>
        </w:rPr>
        <w:t>48.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 xml:space="preserve">　　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bCs/>
          <w:szCs w:val="24"/>
        </w:rPr>
        <w:t xml:space="preserve">「醜不若黃帝，而哀不己若者」一句的意思為何？　</w:t>
      </w:r>
      <w:r w:rsidRPr="009F3A7E">
        <w:rPr>
          <w:rFonts w:ascii="標楷體" w:eastAsia="標楷體" w:hAnsi="標楷體"/>
          <w:bCs/>
          <w:szCs w:val="24"/>
        </w:rPr>
        <w:t>(</w:t>
      </w:r>
      <w:r w:rsidRPr="009F3A7E">
        <w:rPr>
          <w:rFonts w:ascii="標楷體" w:eastAsia="標楷體" w:hAnsi="標楷體" w:hint="eastAsia"/>
          <w:bCs/>
          <w:szCs w:val="24"/>
        </w:rPr>
        <w:t>Ａ</w:t>
      </w:r>
      <w:r w:rsidRPr="009F3A7E">
        <w:rPr>
          <w:rFonts w:ascii="標楷體" w:eastAsia="標楷體" w:hAnsi="標楷體"/>
          <w:bCs/>
          <w:szCs w:val="24"/>
        </w:rPr>
        <w:t>)</w:t>
      </w:r>
      <w:r w:rsidRPr="009F3A7E">
        <w:rPr>
          <w:rFonts w:ascii="標楷體" w:eastAsia="標楷體" w:hAnsi="標楷體" w:hint="eastAsia"/>
          <w:bCs/>
          <w:szCs w:val="24"/>
        </w:rPr>
        <w:t xml:space="preserve">自愧才德不如黃帝，憐憫不如自己的人　</w:t>
      </w:r>
      <w:r w:rsidRPr="009F3A7E">
        <w:rPr>
          <w:rFonts w:ascii="標楷體" w:eastAsia="標楷體" w:hAnsi="標楷體"/>
          <w:bCs/>
          <w:szCs w:val="24"/>
        </w:rPr>
        <w:t>(</w:t>
      </w:r>
      <w:r w:rsidRPr="009F3A7E">
        <w:rPr>
          <w:rFonts w:ascii="標楷體" w:eastAsia="標楷體" w:hAnsi="標楷體" w:hint="eastAsia"/>
          <w:bCs/>
          <w:szCs w:val="24"/>
        </w:rPr>
        <w:t>Ｂ</w:t>
      </w:r>
      <w:r w:rsidRPr="009F3A7E">
        <w:rPr>
          <w:rFonts w:ascii="標楷體" w:eastAsia="標楷體" w:hAnsi="標楷體"/>
          <w:bCs/>
          <w:szCs w:val="24"/>
        </w:rPr>
        <w:t>)</w:t>
      </w:r>
      <w:r w:rsidRPr="009F3A7E">
        <w:rPr>
          <w:rFonts w:ascii="標楷體" w:eastAsia="標楷體" w:hAnsi="標楷體" w:hint="eastAsia"/>
          <w:bCs/>
          <w:szCs w:val="24"/>
        </w:rPr>
        <w:t xml:space="preserve">相貌不亞於黃帝，但仍然自歎能力不如　</w:t>
      </w:r>
      <w:r w:rsidRPr="009F3A7E">
        <w:rPr>
          <w:rFonts w:ascii="標楷體" w:eastAsia="標楷體" w:hAnsi="標楷體"/>
          <w:bCs/>
          <w:szCs w:val="24"/>
        </w:rPr>
        <w:t>(</w:t>
      </w:r>
      <w:r w:rsidRPr="009F3A7E">
        <w:rPr>
          <w:rFonts w:ascii="標楷體" w:eastAsia="標楷體" w:hAnsi="標楷體" w:hint="eastAsia"/>
          <w:bCs/>
          <w:szCs w:val="24"/>
        </w:rPr>
        <w:t>Ｃ</w:t>
      </w:r>
      <w:r w:rsidRPr="009F3A7E">
        <w:rPr>
          <w:rFonts w:ascii="標楷體" w:eastAsia="標楷體" w:hAnsi="標楷體"/>
          <w:bCs/>
          <w:szCs w:val="24"/>
        </w:rPr>
        <w:t>)</w:t>
      </w:r>
      <w:r w:rsidRPr="009F3A7E">
        <w:rPr>
          <w:rFonts w:ascii="標楷體" w:eastAsia="標楷體" w:hAnsi="標楷體" w:hint="eastAsia"/>
          <w:bCs/>
          <w:szCs w:val="24"/>
        </w:rPr>
        <w:t xml:space="preserve">長相比黃帝醜，而且地位也不如他　</w:t>
      </w:r>
      <w:r w:rsidRPr="009F3A7E">
        <w:rPr>
          <w:rFonts w:ascii="標楷體" w:eastAsia="標楷體" w:hAnsi="標楷體"/>
          <w:bCs/>
          <w:szCs w:val="24"/>
        </w:rPr>
        <w:t>(</w:t>
      </w:r>
      <w:r w:rsidRPr="009F3A7E">
        <w:rPr>
          <w:rFonts w:ascii="標楷體" w:eastAsia="標楷體" w:hAnsi="標楷體" w:hint="eastAsia"/>
          <w:bCs/>
          <w:szCs w:val="24"/>
        </w:rPr>
        <w:t>Ｄ</w:t>
      </w:r>
      <w:r w:rsidRPr="009F3A7E">
        <w:rPr>
          <w:rFonts w:ascii="標楷體" w:eastAsia="標楷體" w:hAnsi="標楷體"/>
          <w:bCs/>
          <w:szCs w:val="24"/>
        </w:rPr>
        <w:t>)</w:t>
      </w:r>
      <w:r w:rsidRPr="009F3A7E">
        <w:rPr>
          <w:rFonts w:ascii="標楷體" w:eastAsia="標楷體" w:hAnsi="標楷體" w:hint="eastAsia"/>
          <w:bCs/>
          <w:szCs w:val="24"/>
        </w:rPr>
        <w:t>無關乎美醜，感傷的是沒有比得上黃帝的人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hint="eastAsia"/>
          <w:szCs w:val="24"/>
        </w:rPr>
        <w:t>49.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 xml:space="preserve">　　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管仲以「其於國也，有不聞也；其於物也，有不知也；其於人也，有不見也」說明隰朋的為人，請問下列敘述何者最適合用來形容隰朋？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不明就裡，遇事不求甚解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剛愎自用，不聽人言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提綱挈領，不拘小節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能力平庸，無法擔當大任</w:t>
      </w:r>
    </w:p>
    <w:p w:rsidR="009F3A7E" w:rsidRPr="009F3A7E" w:rsidRDefault="009F3A7E" w:rsidP="00513B84">
      <w:pPr>
        <w:spacing w:beforeLines="50" w:before="165"/>
        <w:ind w:left="1440" w:hangingChars="600" w:hanging="1440"/>
        <w:rPr>
          <w:rFonts w:ascii="標楷體" w:eastAsia="標楷體" w:hAnsi="標楷體"/>
          <w:szCs w:val="24"/>
        </w:rPr>
      </w:pPr>
      <w:r w:rsidRPr="009F3A7E">
        <w:rPr>
          <w:rFonts w:ascii="標楷體" w:eastAsia="標楷體" w:hAnsi="標楷體" w:hint="eastAsia"/>
          <w:szCs w:val="24"/>
        </w:rPr>
        <w:t>50.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 xml:space="preserve">　　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下列哪一個成語</w:t>
      </w:r>
      <w:r w:rsidRPr="009F3A7E">
        <w:rPr>
          <w:rFonts w:ascii="標楷體" w:eastAsia="標楷體" w:hAnsi="標楷體" w:hint="eastAsia"/>
          <w:szCs w:val="24"/>
          <w:u w:val="double"/>
        </w:rPr>
        <w:t>最不適合</w:t>
      </w:r>
      <w:r w:rsidRPr="009F3A7E">
        <w:rPr>
          <w:rFonts w:ascii="標楷體" w:eastAsia="標楷體" w:hAnsi="標楷體" w:hint="eastAsia"/>
          <w:szCs w:val="24"/>
        </w:rPr>
        <w:t xml:space="preserve">說明隰朋的為人？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Ａ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求全責備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Ｂ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公忠體國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Ｃ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 xml:space="preserve">痌瘝在抱　</w:t>
      </w:r>
      <w:r w:rsidRPr="009F3A7E">
        <w:rPr>
          <w:rFonts w:ascii="標楷體" w:eastAsia="標楷體" w:hAnsi="標楷體"/>
          <w:szCs w:val="24"/>
        </w:rPr>
        <w:t>(</w:t>
      </w:r>
      <w:r w:rsidRPr="009F3A7E">
        <w:rPr>
          <w:rFonts w:ascii="標楷體" w:eastAsia="標楷體" w:hAnsi="標楷體" w:hint="eastAsia"/>
          <w:szCs w:val="24"/>
        </w:rPr>
        <w:t>Ｄ</w:t>
      </w:r>
      <w:r w:rsidRPr="009F3A7E">
        <w:rPr>
          <w:rFonts w:ascii="標楷體" w:eastAsia="標楷體" w:hAnsi="標楷體"/>
          <w:szCs w:val="24"/>
        </w:rPr>
        <w:t>)</w:t>
      </w:r>
      <w:r w:rsidRPr="009F3A7E">
        <w:rPr>
          <w:rFonts w:ascii="標楷體" w:eastAsia="標楷體" w:hAnsi="標楷體" w:hint="eastAsia"/>
          <w:szCs w:val="24"/>
        </w:rPr>
        <w:t>不恥下問</w:t>
      </w:r>
    </w:p>
    <w:sectPr w:rsidR="009F3A7E" w:rsidRPr="009F3A7E" w:rsidSect="009F3A7E">
      <w:footerReference w:type="default" r:id="rId12"/>
      <w:pgSz w:w="14570" w:h="20636" w:code="12"/>
      <w:pgMar w:top="851" w:right="851" w:bottom="851" w:left="851" w:header="567" w:footer="567" w:gutter="0"/>
      <w:cols w:space="425"/>
      <w:docGrid w:type="lines" w:linePitch="3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5832" w:rsidRDefault="00805832" w:rsidP="009F3A7E">
      <w:r>
        <w:separator/>
      </w:r>
    </w:p>
  </w:endnote>
  <w:endnote w:type="continuationSeparator" w:id="0">
    <w:p w:rsidR="00805832" w:rsidRDefault="00805832" w:rsidP="009F3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20118151"/>
      <w:docPartObj>
        <w:docPartGallery w:val="Page Numbers (Bottom of Page)"/>
        <w:docPartUnique/>
      </w:docPartObj>
    </w:sdtPr>
    <w:sdtEndPr/>
    <w:sdtContent>
      <w:p w:rsidR="009F3A7E" w:rsidRDefault="009F3A7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064BC" w:rsidRPr="006064BC">
          <w:rPr>
            <w:noProof/>
            <w:lang w:val="zh-TW"/>
          </w:rPr>
          <w:t>1</w:t>
        </w:r>
        <w:r>
          <w:fldChar w:fldCharType="end"/>
        </w:r>
      </w:p>
    </w:sdtContent>
  </w:sdt>
  <w:p w:rsidR="009F3A7E" w:rsidRDefault="009F3A7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5832" w:rsidRDefault="00805832" w:rsidP="009F3A7E">
      <w:r>
        <w:separator/>
      </w:r>
    </w:p>
  </w:footnote>
  <w:footnote w:type="continuationSeparator" w:id="0">
    <w:p w:rsidR="00805832" w:rsidRDefault="00805832" w:rsidP="009F3A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93E66"/>
    <w:multiLevelType w:val="hybridMultilevel"/>
    <w:tmpl w:val="F8686356"/>
    <w:lvl w:ilvl="0" w:tplc="11A2B31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7CC2F37"/>
    <w:multiLevelType w:val="hybridMultilevel"/>
    <w:tmpl w:val="333017F4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rawingGridVerticalSpacing w:val="165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A7E"/>
    <w:rsid w:val="001C5B8E"/>
    <w:rsid w:val="002F14EA"/>
    <w:rsid w:val="0034242C"/>
    <w:rsid w:val="00513B84"/>
    <w:rsid w:val="005216D5"/>
    <w:rsid w:val="006064BC"/>
    <w:rsid w:val="00805832"/>
    <w:rsid w:val="00864F47"/>
    <w:rsid w:val="009C0051"/>
    <w:rsid w:val="009F3A7E"/>
    <w:rsid w:val="00C32094"/>
    <w:rsid w:val="00CE44CA"/>
    <w:rsid w:val="00F77D5A"/>
    <w:rsid w:val="00FB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F8F7158-32AE-429A-B134-03226544B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100">
    <w:name w:val="內文_71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39">
    <w:name w:val="內文_4_39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1300">
    <w:name w:val="內文_13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80">
    <w:name w:val="內文_4_8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400">
    <w:name w:val="內文_14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9">
    <w:name w:val="內文_4_29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3000">
    <w:name w:val="內文_13_0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800">
    <w:name w:val="內文_4_8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0100">
    <w:name w:val="內文_101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69">
    <w:name w:val="內文_4_69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2400">
    <w:name w:val="內文_24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190">
    <w:name w:val="內文_4_19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300">
    <w:name w:val="內文_33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70">
    <w:name w:val="內文_4_27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000">
    <w:name w:val="內文_60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5">
    <w:name w:val="內文_4_55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900">
    <w:name w:val="內文_99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67">
    <w:name w:val="內文_4_67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3600">
    <w:name w:val="內文_36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300">
    <w:name w:val="內文_4_3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500">
    <w:name w:val="內文_65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60">
    <w:name w:val="內文_4_6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22000">
    <w:name w:val="內文_22_0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1700">
    <w:name w:val="內文_4_17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600">
    <w:name w:val="內文_96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64">
    <w:name w:val="內文_4_64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6600">
    <w:name w:val="內文_66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61">
    <w:name w:val="內文_4_61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9800">
    <w:name w:val="內文_98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66">
    <w:name w:val="內文_4_66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3100">
    <w:name w:val="內文_31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250">
    <w:name w:val="內文_4_25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6200">
    <w:name w:val="內文_62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57">
    <w:name w:val="內文_4_57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3700">
    <w:name w:val="內文_37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310">
    <w:name w:val="內文_4_31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0000">
    <w:name w:val="內文_100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68">
    <w:name w:val="內文_4_68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8000">
    <w:name w:val="內文_48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42">
    <w:name w:val="內文_4_42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600">
    <w:name w:val="內文_46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40">
    <w:name w:val="內文_4_4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200">
    <w:name w:val="內文_82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300">
    <w:name w:val="內文_83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77">
    <w:name w:val="內文_4_77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84000">
    <w:name w:val="內文_84_0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78">
    <w:name w:val="內文_4_78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500">
    <w:name w:val="內文_115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83">
    <w:name w:val="內文_4_83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11200">
    <w:name w:val="內文_112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801">
    <w:name w:val="內文_4_8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8100">
    <w:name w:val="內文_81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76">
    <w:name w:val="內文_4_76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79000">
    <w:name w:val="內文_79_0_0_0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474">
    <w:name w:val="內文_4_74"/>
    <w:qFormat/>
    <w:rsid w:val="009F3A7E"/>
    <w:pPr>
      <w:widowControl w:val="0"/>
    </w:pPr>
    <w:rPr>
      <w:rFonts w:ascii="Times New Roman" w:eastAsia="新細明體" w:hAnsi="Times New Roman" w:cs="Times New Roman"/>
      <w:szCs w:val="24"/>
    </w:rPr>
  </w:style>
  <w:style w:type="paragraph" w:customStyle="1" w:styleId="11600">
    <w:name w:val="內文_116_0_0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paragraph" w:customStyle="1" w:styleId="484">
    <w:name w:val="內文_4_84"/>
    <w:qFormat/>
    <w:rsid w:val="009F3A7E"/>
    <w:pPr>
      <w:widowControl w:val="0"/>
    </w:pPr>
    <w:rPr>
      <w:rFonts w:ascii="Times New Roman" w:eastAsia="新細明體" w:hAnsi="Times New Roman" w:cs="Times New Roman"/>
      <w:kern w:val="0"/>
      <w:sz w:val="20"/>
      <w:szCs w:val="24"/>
    </w:rPr>
  </w:style>
  <w:style w:type="table" w:styleId="a3">
    <w:name w:val="Table Grid"/>
    <w:basedOn w:val="a1"/>
    <w:uiPriority w:val="39"/>
    <w:rsid w:val="009F3A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F3A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F3A7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F3A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F3A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988</Words>
  <Characters>5634</Characters>
  <Application>Microsoft Office Word</Application>
  <DocSecurity>0</DocSecurity>
  <Lines>46</Lines>
  <Paragraphs>13</Paragraphs>
  <ScaleCrop>false</ScaleCrop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2018-12-26T03:45:00Z</dcterms:created>
  <dcterms:modified xsi:type="dcterms:W3CDTF">2018-12-26T03:45:00Z</dcterms:modified>
</cp:coreProperties>
</file>