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8A75E7" w:rsidRPr="008A75E7" w:rsidTr="009E3BA4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8A75E7" w:rsidRPr="008A75E7" w:rsidRDefault="008A75E7" w:rsidP="008A75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bookmarkStart w:id="0" w:name="Content"/>
            <w:bookmarkStart w:id="1" w:name="Paper2"/>
            <w:bookmarkStart w:id="2" w:name="_GoBack"/>
            <w:bookmarkEnd w:id="0"/>
            <w:bookmarkEnd w:id="1"/>
            <w:bookmarkEnd w:id="2"/>
            <w:r w:rsidRPr="008A75E7">
              <w:rPr>
                <w:rFonts w:ascii="新細明體" w:eastAsia="新細明體" w:hAnsi="新細明體" w:hint="eastAsia"/>
                <w:sz w:val="28"/>
                <w:szCs w:val="20"/>
              </w:rPr>
              <w:t>市立新北高工</w:t>
            </w:r>
            <w:r w:rsidRPr="008A75E7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10</w:t>
            </w:r>
            <w:r w:rsidRPr="008A75E7">
              <w:rPr>
                <w:rFonts w:ascii="新細明體" w:eastAsia="新細明體" w:hAnsi="新細明體"/>
                <w:color w:val="FF0000"/>
                <w:sz w:val="28"/>
                <w:szCs w:val="20"/>
              </w:rPr>
              <w:t>7</w:t>
            </w:r>
            <w:r w:rsidRPr="008A75E7">
              <w:rPr>
                <w:rFonts w:ascii="新細明體" w:eastAsia="新細明體" w:hAnsi="新細明體" w:hint="eastAsia"/>
                <w:sz w:val="28"/>
                <w:szCs w:val="20"/>
              </w:rPr>
              <w:t>學年度第</w:t>
            </w:r>
            <w:r w:rsidRPr="008A75E7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2</w:t>
            </w:r>
            <w:r w:rsidRPr="008A75E7">
              <w:rPr>
                <w:rFonts w:ascii="新細明體" w:eastAsia="新細明體" w:hAnsi="新細明體" w:hint="eastAsia"/>
                <w:sz w:val="28"/>
                <w:szCs w:val="20"/>
              </w:rPr>
              <w:t>學期</w:t>
            </w:r>
            <w:r w:rsidRPr="008A75E7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期末考</w:t>
            </w:r>
            <w:r w:rsidRPr="008A75E7">
              <w:rPr>
                <w:rFonts w:ascii="新細明體" w:eastAsia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A75E7" w:rsidRPr="008A75E7" w:rsidRDefault="008A75E7" w:rsidP="008A75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A75E7">
              <w:rPr>
                <w:rFonts w:ascii="新細明體" w:eastAsia="新細明體" w:hAnsi="新細明體" w:hint="eastAsia"/>
                <w:sz w:val="24"/>
                <w:szCs w:val="20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75E7" w:rsidRPr="008A75E7" w:rsidRDefault="008A75E7" w:rsidP="008A75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75E7" w:rsidRPr="008A75E7" w:rsidRDefault="008A75E7" w:rsidP="008A75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A75E7">
              <w:rPr>
                <w:rFonts w:ascii="新細明體" w:eastAsia="新細明體" w:hAnsi="新細明體" w:hint="eastAsia"/>
                <w:sz w:val="24"/>
                <w:szCs w:val="20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75E7" w:rsidRPr="008A75E7" w:rsidRDefault="008A75E7" w:rsidP="008A75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8A75E7" w:rsidRPr="008A75E7" w:rsidRDefault="008A75E7" w:rsidP="008A75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A75E7">
              <w:rPr>
                <w:rFonts w:ascii="新細明體" w:eastAsia="新細明體" w:hAnsi="新細明體" w:hint="eastAsia"/>
                <w:sz w:val="24"/>
                <w:szCs w:val="20"/>
              </w:rPr>
              <w:t>電腦卡作答</w:t>
            </w:r>
          </w:p>
        </w:tc>
      </w:tr>
      <w:tr w:rsidR="008A75E7" w:rsidRPr="008A75E7" w:rsidTr="009E3BA4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A75E7" w:rsidRPr="008A75E7" w:rsidRDefault="008A75E7" w:rsidP="008A75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A75E7">
              <w:rPr>
                <w:rFonts w:ascii="新細明體" w:eastAsia="新細明體" w:hAnsi="新細明體" w:hint="eastAsia"/>
                <w:sz w:val="24"/>
                <w:szCs w:val="20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75E7" w:rsidRPr="008A75E7" w:rsidRDefault="008A75E7" w:rsidP="008A75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A75E7">
              <w:rPr>
                <w:rFonts w:ascii="新細明體" w:eastAsia="新細明體" w:hAnsi="新細明體" w:hint="eastAsia"/>
                <w:sz w:val="24"/>
                <w:szCs w:val="20"/>
              </w:rPr>
              <w:t>化學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75E7" w:rsidRPr="008A75E7" w:rsidRDefault="008A75E7" w:rsidP="008A75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A75E7">
              <w:rPr>
                <w:rFonts w:ascii="新細明體" w:eastAsia="新細明體" w:hAnsi="新細明體" w:hint="eastAsia"/>
                <w:sz w:val="24"/>
                <w:szCs w:val="20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75E7" w:rsidRPr="008A75E7" w:rsidRDefault="008A75E7" w:rsidP="008A75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A75E7">
              <w:rPr>
                <w:rFonts w:ascii="新細明體" w:eastAsia="新細明體" w:hAnsi="新細明體" w:hint="eastAsia"/>
                <w:sz w:val="24"/>
                <w:szCs w:val="20"/>
              </w:rPr>
              <w:t>鄭德山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75E7" w:rsidRPr="008A75E7" w:rsidRDefault="008A75E7" w:rsidP="008A75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A75E7">
              <w:rPr>
                <w:rFonts w:ascii="新細明體" w:eastAsia="新細明體" w:hAnsi="新細明體" w:hint="eastAsia"/>
                <w:sz w:val="24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75E7" w:rsidRPr="008A75E7" w:rsidRDefault="008A75E7" w:rsidP="008A75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proofErr w:type="gramStart"/>
            <w:r w:rsidRPr="008A75E7">
              <w:rPr>
                <w:rFonts w:ascii="新細明體" w:eastAsia="新細明體" w:hAnsi="新細明體" w:hint="eastAsia"/>
                <w:sz w:val="24"/>
                <w:szCs w:val="20"/>
              </w:rPr>
              <w:t>一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75E7" w:rsidRPr="008A75E7" w:rsidRDefault="008A75E7" w:rsidP="008A75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A75E7">
              <w:rPr>
                <w:rFonts w:ascii="新細明體" w:eastAsia="新細明體" w:hAnsi="新細明體" w:hint="eastAsia"/>
                <w:sz w:val="24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8A75E7" w:rsidRPr="008A75E7" w:rsidRDefault="008A75E7" w:rsidP="008A75E7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/>
                <w:sz w:val="24"/>
                <w:szCs w:val="20"/>
              </w:rPr>
            </w:pPr>
            <w:r w:rsidRPr="008A75E7">
              <w:rPr>
                <w:rFonts w:ascii="新細明體" w:eastAsia="新細明體" w:hAnsi="新細明體" w:hint="eastAsia"/>
                <w:sz w:val="24"/>
                <w:szCs w:val="20"/>
              </w:rPr>
              <w:t>體</w:t>
            </w:r>
            <w:proofErr w:type="gramStart"/>
            <w:r w:rsidRPr="008A75E7">
              <w:rPr>
                <w:rFonts w:ascii="新細明體" w:eastAsia="新細明體" w:hAnsi="新細明體" w:hint="eastAsia"/>
                <w:sz w:val="24"/>
                <w:szCs w:val="20"/>
              </w:rPr>
              <w:t>一</w:t>
            </w:r>
            <w:proofErr w:type="gramEnd"/>
            <w:r w:rsidRPr="008A75E7">
              <w:rPr>
                <w:rFonts w:ascii="新細明體" w:eastAsia="新細明體" w:hAnsi="新細明體" w:hint="eastAsia"/>
                <w:sz w:val="24"/>
                <w:szCs w:val="20"/>
              </w:rPr>
              <w:t>甲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8A75E7" w:rsidRPr="008A75E7" w:rsidRDefault="008A75E7" w:rsidP="008A75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A75E7">
              <w:rPr>
                <w:rFonts w:ascii="新細明體" w:eastAsia="新細明體" w:hAnsi="新細明體" w:hint="eastAsia"/>
                <w:sz w:val="24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75E7" w:rsidRPr="008A75E7" w:rsidRDefault="008A75E7" w:rsidP="008A75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8A75E7" w:rsidRPr="008A75E7" w:rsidRDefault="008A75E7" w:rsidP="008A75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FF0000"/>
                <w:sz w:val="24"/>
                <w:szCs w:val="20"/>
              </w:rPr>
            </w:pPr>
            <w:r w:rsidRPr="008A75E7">
              <w:rPr>
                <w:rFonts w:ascii="新細明體" w:eastAsia="新細明體" w:hAnsi="新細明體" w:hint="eastAsia"/>
                <w:color w:val="FF0000"/>
                <w:sz w:val="24"/>
                <w:szCs w:val="20"/>
              </w:rPr>
              <w:t>是</w:t>
            </w:r>
          </w:p>
        </w:tc>
      </w:tr>
    </w:tbl>
    <w:p w:rsidR="008A75E7" w:rsidRDefault="008A75E7" w:rsidP="008A75E7">
      <w:pPr>
        <w:rPr>
          <w:rFonts w:eastAsia="標楷體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t>請問</w:t>
      </w:r>
      <w:proofErr w:type="gramStart"/>
      <w:r>
        <w:rPr>
          <w:rFonts w:eastAsia="標楷體" w:hint="eastAsia"/>
          <w:b/>
          <w:sz w:val="28"/>
          <w:szCs w:val="28"/>
        </w:rPr>
        <w:t>答案考作答</w:t>
      </w:r>
      <w:proofErr w:type="gramEnd"/>
    </w:p>
    <w:p w:rsidR="008A75E7" w:rsidRPr="001A7AB9" w:rsidRDefault="008A75E7" w:rsidP="008A75E7">
      <w:pPr>
        <w:rPr>
          <w:rFonts w:eastAsia="標楷體"/>
          <w:b/>
          <w:sz w:val="28"/>
          <w:szCs w:val="28"/>
        </w:rPr>
      </w:pPr>
      <w:r w:rsidRPr="001A7AB9">
        <w:rPr>
          <w:rFonts w:eastAsia="標楷體" w:hint="eastAsia"/>
          <w:b/>
          <w:sz w:val="28"/>
          <w:szCs w:val="28"/>
        </w:rPr>
        <w:t xml:space="preserve">一、單選題　</w:t>
      </w:r>
      <w:r w:rsidRPr="001A7AB9">
        <w:rPr>
          <w:rFonts w:eastAsia="標楷體" w:hint="eastAsia"/>
          <w:b/>
          <w:sz w:val="28"/>
          <w:szCs w:val="28"/>
        </w:rPr>
        <w:t>(</w:t>
      </w:r>
      <w:r>
        <w:rPr>
          <w:rFonts w:eastAsia="標楷體" w:hint="eastAsia"/>
          <w:b/>
          <w:sz w:val="28"/>
          <w:szCs w:val="28"/>
        </w:rPr>
        <w:t>50</w:t>
      </w:r>
      <w:r w:rsidRPr="001A7AB9">
        <w:rPr>
          <w:rFonts w:eastAsia="標楷體" w:hint="eastAsia"/>
          <w:b/>
          <w:sz w:val="28"/>
          <w:szCs w:val="28"/>
        </w:rPr>
        <w:t>題</w:t>
      </w:r>
      <w:r w:rsidRPr="001A7AB9">
        <w:rPr>
          <w:rFonts w:eastAsia="標楷體" w:hint="eastAsia"/>
          <w:b/>
          <w:sz w:val="28"/>
          <w:szCs w:val="28"/>
        </w:rPr>
        <w:t xml:space="preserve"> </w:t>
      </w:r>
      <w:r w:rsidRPr="001A7AB9">
        <w:rPr>
          <w:rFonts w:eastAsia="標楷體" w:hint="eastAsia"/>
          <w:b/>
          <w:sz w:val="28"/>
          <w:szCs w:val="28"/>
        </w:rPr>
        <w:t>每題</w:t>
      </w:r>
      <w:r w:rsidRPr="001A7AB9">
        <w:rPr>
          <w:rFonts w:eastAsia="標楷體" w:hint="eastAsia"/>
          <w:b/>
          <w:sz w:val="28"/>
          <w:szCs w:val="28"/>
        </w:rPr>
        <w:t>2</w:t>
      </w:r>
      <w:r w:rsidRPr="001A7AB9">
        <w:rPr>
          <w:rFonts w:eastAsia="標楷體" w:hint="eastAsia"/>
          <w:b/>
          <w:sz w:val="28"/>
          <w:szCs w:val="28"/>
        </w:rPr>
        <w:t>分</w:t>
      </w:r>
      <w:r w:rsidRPr="001A7AB9">
        <w:rPr>
          <w:rFonts w:eastAsia="標楷體" w:hint="eastAsia"/>
          <w:b/>
          <w:sz w:val="28"/>
          <w:szCs w:val="28"/>
        </w:rPr>
        <w:t xml:space="preserve"> </w:t>
      </w:r>
      <w:r w:rsidRPr="001A7AB9">
        <w:rPr>
          <w:rFonts w:eastAsia="標楷體" w:hint="eastAsia"/>
          <w:b/>
          <w:sz w:val="28"/>
          <w:szCs w:val="28"/>
        </w:rPr>
        <w:t>共</w:t>
      </w:r>
      <w:r>
        <w:rPr>
          <w:rFonts w:eastAsia="標楷體"/>
          <w:b/>
          <w:sz w:val="28"/>
          <w:szCs w:val="28"/>
        </w:rPr>
        <w:t>10</w:t>
      </w:r>
      <w:r w:rsidRPr="001A7AB9">
        <w:rPr>
          <w:rFonts w:eastAsia="標楷體" w:hint="eastAsia"/>
          <w:b/>
          <w:sz w:val="28"/>
          <w:szCs w:val="28"/>
        </w:rPr>
        <w:t>0</w:t>
      </w:r>
      <w:r w:rsidRPr="001A7AB9">
        <w:rPr>
          <w:rFonts w:eastAsia="標楷體" w:hint="eastAsia"/>
          <w:b/>
          <w:sz w:val="28"/>
          <w:szCs w:val="28"/>
        </w:rPr>
        <w:t>分</w:t>
      </w:r>
      <w:r w:rsidRPr="001A7AB9">
        <w:rPr>
          <w:rFonts w:eastAsia="標楷體" w:hint="eastAsia"/>
          <w:b/>
          <w:sz w:val="28"/>
          <w:szCs w:val="28"/>
        </w:rPr>
        <w:t>)</w:t>
      </w:r>
    </w:p>
    <w:p w:rsidR="008A75E7" w:rsidRPr="00206A94" w:rsidRDefault="008A75E7" w:rsidP="008A75E7">
      <w:pPr>
        <w:snapToGrid w:val="0"/>
        <w:spacing w:line="240" w:lineRule="atLeast"/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1.</w:t>
      </w:r>
      <w:r w:rsidRPr="00206A94">
        <w:rPr>
          <w:rFonts w:ascii="細明體" w:hAnsi="細明體" w:hint="eastAsia"/>
          <w:color w:val="000000"/>
          <w:sz w:val="24"/>
        </w:rPr>
        <w:t xml:space="preserve">空氣汙染主要來自下列何者的使用過度？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化石燃料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太陽能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電力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>核能。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2.</w:t>
      </w:r>
      <w:r w:rsidRPr="00206A94">
        <w:rPr>
          <w:rFonts w:ascii="細明體" w:hAnsi="細明體" w:hint="eastAsia"/>
          <w:color w:val="000000"/>
          <w:sz w:val="24"/>
        </w:rPr>
        <w:t xml:space="preserve">下列有關於石油分餾的敘述，何項正確？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石油的主要成分為烯烴類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在分餾塔中愈高的地方所得的產物，沸點愈高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分餾石油時，若收集的沸點範圍愈小，產物愈接近純物質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>乙醚是石油的分餾產物。</w:t>
      </w:r>
    </w:p>
    <w:p w:rsidR="008A75E7" w:rsidRPr="00206A94" w:rsidRDefault="008A75E7" w:rsidP="008A75E7">
      <w:pPr>
        <w:ind w:left="993" w:hanging="993"/>
        <w:rPr>
          <w:rFonts w:ascii="細明體" w:hAnsi="細明體" w:cs="Arial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3.</w:t>
      </w:r>
      <w:r w:rsidRPr="00206A94">
        <w:rPr>
          <w:rFonts w:ascii="細明體" w:hAnsi="細明體" w:hint="eastAsia"/>
          <w:color w:val="000000"/>
          <w:sz w:val="24"/>
        </w:rPr>
        <w:t xml:space="preserve">太陽能電池的電極材料為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鋅板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矽晶片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石墨板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>液晶。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4.</w:t>
      </w:r>
      <w:r w:rsidRPr="00206A94">
        <w:rPr>
          <w:rFonts w:ascii="細明體" w:hAnsi="細明體" w:hint="eastAsia"/>
          <w:color w:val="000000"/>
          <w:sz w:val="24"/>
        </w:rPr>
        <w:t xml:space="preserve">下列何者為吸熱的變化？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電池放電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木材燃燒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光合作用　</w:t>
      </w:r>
      <w:r w:rsidRPr="00206A94">
        <w:rPr>
          <w:rFonts w:ascii="細明體" w:hAnsi="細明體"/>
          <w:color w:val="000000"/>
          <w:sz w:val="24"/>
        </w:rPr>
        <w:t>(D)H</w:t>
      </w:r>
      <w:r w:rsidRPr="00206A94">
        <w:rPr>
          <w:rFonts w:ascii="細明體" w:hAnsi="細明體"/>
          <w:color w:val="000000"/>
          <w:sz w:val="24"/>
          <w:vertAlign w:val="subscript"/>
        </w:rPr>
        <w:t>2</w:t>
      </w:r>
      <w:r w:rsidRPr="00206A94">
        <w:rPr>
          <w:rFonts w:ascii="細明體" w:hAnsi="細明體"/>
          <w:color w:val="000000"/>
          <w:sz w:val="24"/>
        </w:rPr>
        <w:t>O</w:t>
      </w:r>
      <w:r w:rsidRPr="00206A94">
        <w:rPr>
          <w:rFonts w:ascii="細明體" w:hAnsi="細明體"/>
          <w:color w:val="000000"/>
          <w:sz w:val="24"/>
          <w:vertAlign w:val="subscript"/>
        </w:rPr>
        <w:t>(</w:t>
      </w:r>
      <w:r w:rsidRPr="00206A94">
        <w:rPr>
          <w:rFonts w:ascii="細明體" w:hAnsi="細明體"/>
          <w:i/>
          <w:iCs/>
          <w:color w:val="000000"/>
          <w:sz w:val="24"/>
          <w:vertAlign w:val="subscript"/>
        </w:rPr>
        <w:t>g</w:t>
      </w:r>
      <w:r w:rsidRPr="00206A94">
        <w:rPr>
          <w:rFonts w:ascii="細明體" w:hAnsi="細明體"/>
          <w:color w:val="000000"/>
          <w:sz w:val="24"/>
          <w:vertAlign w:val="subscript"/>
        </w:rPr>
        <w:t>)</w:t>
      </w:r>
      <w:r w:rsidRPr="00206A94">
        <w:rPr>
          <w:rFonts w:ascii="細明體" w:hAnsi="細明體"/>
          <w:color w:val="000000"/>
          <w:sz w:val="24"/>
        </w:rPr>
        <w:t xml:space="preserve"> </w:t>
      </w:r>
      <w:r w:rsidRPr="00206A94">
        <w:rPr>
          <w:rFonts w:ascii="細明體" w:hAnsi="細明體"/>
          <w:color w:val="000000"/>
          <w:sz w:val="24"/>
        </w:rPr>
        <w:sym w:font="Symbol" w:char="00AE"/>
      </w:r>
      <w:r w:rsidRPr="00206A94">
        <w:rPr>
          <w:rFonts w:ascii="細明體" w:hAnsi="細明體"/>
          <w:color w:val="000000"/>
          <w:sz w:val="24"/>
        </w:rPr>
        <w:t xml:space="preserve"> H</w:t>
      </w:r>
      <w:r w:rsidRPr="00206A94">
        <w:rPr>
          <w:rFonts w:ascii="細明體" w:hAnsi="細明體"/>
          <w:color w:val="000000"/>
          <w:sz w:val="24"/>
          <w:vertAlign w:val="subscript"/>
        </w:rPr>
        <w:t>2</w:t>
      </w:r>
      <w:r w:rsidRPr="00206A94">
        <w:rPr>
          <w:rFonts w:ascii="細明體" w:hAnsi="細明體"/>
          <w:color w:val="000000"/>
          <w:sz w:val="24"/>
        </w:rPr>
        <w:t>O</w:t>
      </w:r>
      <w:r w:rsidRPr="00206A94">
        <w:rPr>
          <w:rFonts w:ascii="細明體" w:hAnsi="細明體"/>
          <w:color w:val="000000"/>
          <w:sz w:val="24"/>
          <w:vertAlign w:val="subscript"/>
        </w:rPr>
        <w:t>(</w:t>
      </w:r>
      <w:r w:rsidRPr="00206A94">
        <w:rPr>
          <w:rFonts w:ascii="細明體" w:hAnsi="細明體"/>
          <w:i/>
          <w:iCs/>
          <w:color w:val="000000"/>
          <w:sz w:val="24"/>
          <w:vertAlign w:val="subscript"/>
        </w:rPr>
        <w:t>l</w:t>
      </w:r>
      <w:r w:rsidRPr="00206A94">
        <w:rPr>
          <w:rFonts w:ascii="細明體" w:hAnsi="細明體"/>
          <w:color w:val="000000"/>
          <w:sz w:val="24"/>
          <w:vertAlign w:val="subscript"/>
        </w:rPr>
        <w:t>)</w:t>
      </w:r>
      <w:r w:rsidRPr="00206A94">
        <w:rPr>
          <w:rFonts w:ascii="細明體" w:hAnsi="細明體" w:hint="eastAsia"/>
          <w:color w:val="000000"/>
          <w:sz w:val="24"/>
        </w:rPr>
        <w:t xml:space="preserve">　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5.</w:t>
      </w:r>
      <w:r w:rsidRPr="00206A94">
        <w:rPr>
          <w:rFonts w:ascii="細明體" w:hAnsi="細明體" w:hint="eastAsia"/>
          <w:color w:val="000000"/>
          <w:sz w:val="24"/>
        </w:rPr>
        <w:t>反應熱與下列何者</w:t>
      </w:r>
      <w:r w:rsidRPr="00206A94">
        <w:rPr>
          <w:rFonts w:ascii="細明體" w:hAnsi="細明體" w:hint="eastAsia"/>
          <w:b/>
          <w:color w:val="000000"/>
          <w:sz w:val="24"/>
        </w:rPr>
        <w:t>無關</w:t>
      </w:r>
      <w:r w:rsidRPr="00206A94">
        <w:rPr>
          <w:rFonts w:ascii="細明體" w:hAnsi="細明體" w:hint="eastAsia"/>
          <w:color w:val="000000"/>
          <w:sz w:val="24"/>
        </w:rPr>
        <w:t xml:space="preserve">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反應時的溫度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反應物的莫耳數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反應物及生成物的狀態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>最初與最末狀態固定時的反應途徑　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6.</w:t>
      </w:r>
      <w:r>
        <w:rPr>
          <w:rFonts w:ascii="細明體" w:hAnsi="細明體" w:hint="eastAsia"/>
          <w:color w:val="000000"/>
          <w:sz w:val="24"/>
        </w:rPr>
        <w:t>下列哪一種狀態為熱化學方程式的標準狀態？</w:t>
      </w:r>
      <w:r w:rsidRPr="00206A94">
        <w:rPr>
          <w:rFonts w:ascii="細明體" w:hAnsi="細明體"/>
          <w:color w:val="000000"/>
          <w:sz w:val="24"/>
        </w:rPr>
        <w:t xml:space="preserve">(A)1 </w:t>
      </w:r>
      <w:proofErr w:type="spellStart"/>
      <w:r w:rsidRPr="00206A94">
        <w:rPr>
          <w:rFonts w:ascii="細明體" w:hAnsi="細明體"/>
          <w:color w:val="000000"/>
          <w:sz w:val="24"/>
        </w:rPr>
        <w:t>atm</w:t>
      </w:r>
      <w:proofErr w:type="spellEnd"/>
      <w:r w:rsidRPr="00206A94">
        <w:rPr>
          <w:rFonts w:ascii="細明體" w:hAnsi="細明體" w:hint="eastAsia"/>
          <w:color w:val="000000"/>
          <w:sz w:val="24"/>
        </w:rPr>
        <w:t>、</w:t>
      </w:r>
      <w:smartTag w:uri="urn:schemas-microsoft-com:office:smarttags" w:element="chmetcnv">
        <w:smartTagPr>
          <w:attr w:name="UnitName" w:val="C"/>
          <w:attr w:name="SourceValue" w:val="25"/>
          <w:attr w:name="HasSpace" w:val="True"/>
          <w:attr w:name="Negative" w:val="False"/>
          <w:attr w:name="NumberType" w:val="1"/>
          <w:attr w:name="TCSC" w:val="0"/>
        </w:smartTagPr>
        <w:r w:rsidRPr="00206A94">
          <w:rPr>
            <w:rFonts w:ascii="細明體" w:hAnsi="細明體"/>
            <w:color w:val="000000"/>
            <w:sz w:val="24"/>
          </w:rPr>
          <w:t>25</w:t>
        </w:r>
        <w:r w:rsidRPr="00206A94">
          <w:rPr>
            <w:rFonts w:ascii="細明體" w:hAnsi="細明體"/>
            <w:color w:val="000000"/>
            <w:sz w:val="24"/>
          </w:rPr>
          <w:sym w:font="Symbol" w:char="00B0"/>
        </w:r>
        <w:r w:rsidRPr="00206A94">
          <w:rPr>
            <w:rFonts w:ascii="細明體" w:hAnsi="細明體"/>
            <w:color w:val="000000"/>
            <w:sz w:val="24"/>
          </w:rPr>
          <w:t>C</w:t>
        </w:r>
      </w:smartTag>
      <w:r w:rsidRPr="00206A94">
        <w:rPr>
          <w:rFonts w:ascii="細明體" w:hAnsi="細明體"/>
          <w:color w:val="000000"/>
          <w:sz w:val="24"/>
        </w:rPr>
        <w:t xml:space="preserve">(B)1 </w:t>
      </w:r>
      <w:proofErr w:type="spellStart"/>
      <w:r w:rsidRPr="00206A94">
        <w:rPr>
          <w:rFonts w:ascii="細明體" w:hAnsi="細明體"/>
          <w:color w:val="000000"/>
          <w:sz w:val="24"/>
        </w:rPr>
        <w:t>atm</w:t>
      </w:r>
      <w:proofErr w:type="spellEnd"/>
      <w:r w:rsidRPr="00206A94">
        <w:rPr>
          <w:rFonts w:ascii="細明體" w:hAnsi="細明體" w:hint="eastAsia"/>
          <w:color w:val="000000"/>
          <w:sz w:val="24"/>
        </w:rPr>
        <w:t>、</w:t>
      </w:r>
      <w:smartTag w:uri="urn:schemas-microsoft-com:office:smarttags" w:element="chmetcnv">
        <w:smartTagPr>
          <w:attr w:name="UnitName" w:val="C"/>
          <w:attr w:name="SourceValue" w:val="0"/>
          <w:attr w:name="HasSpace" w:val="True"/>
          <w:attr w:name="Negative" w:val="False"/>
          <w:attr w:name="NumberType" w:val="1"/>
          <w:attr w:name="TCSC" w:val="0"/>
        </w:smartTagPr>
        <w:r w:rsidRPr="00206A94">
          <w:rPr>
            <w:rFonts w:ascii="細明體" w:hAnsi="細明體"/>
            <w:color w:val="000000"/>
            <w:sz w:val="24"/>
          </w:rPr>
          <w:t>0</w:t>
        </w:r>
        <w:r w:rsidRPr="00206A94">
          <w:rPr>
            <w:rFonts w:ascii="細明體" w:hAnsi="細明體"/>
            <w:color w:val="000000"/>
            <w:sz w:val="24"/>
          </w:rPr>
          <w:sym w:font="Symbol" w:char="00B0"/>
        </w:r>
        <w:r w:rsidRPr="00206A94">
          <w:rPr>
            <w:rFonts w:ascii="細明體" w:hAnsi="細明體"/>
            <w:color w:val="000000"/>
            <w:sz w:val="24"/>
          </w:rPr>
          <w:t>C</w:t>
        </w:r>
      </w:smartTag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 xml:space="preserve">(C)1 </w:t>
      </w:r>
      <w:proofErr w:type="spellStart"/>
      <w:r w:rsidRPr="00206A94">
        <w:rPr>
          <w:rFonts w:ascii="細明體" w:hAnsi="細明體"/>
          <w:color w:val="000000"/>
          <w:sz w:val="24"/>
        </w:rPr>
        <w:t>atm</w:t>
      </w:r>
      <w:proofErr w:type="spellEnd"/>
      <w:r w:rsidRPr="00206A94">
        <w:rPr>
          <w:rFonts w:ascii="細明體" w:hAnsi="細明體" w:hint="eastAsia"/>
          <w:color w:val="000000"/>
          <w:sz w:val="24"/>
        </w:rPr>
        <w:t>、</w:t>
      </w:r>
      <w:smartTag w:uri="urn:schemas-microsoft-com:office:smarttags" w:element="chmetcnv">
        <w:smartTagPr>
          <w:attr w:name="UnitName" w:val="C"/>
          <w:attr w:name="SourceValue" w:val="100"/>
          <w:attr w:name="HasSpace" w:val="True"/>
          <w:attr w:name="Negative" w:val="False"/>
          <w:attr w:name="NumberType" w:val="1"/>
          <w:attr w:name="TCSC" w:val="0"/>
        </w:smartTagPr>
        <w:r w:rsidRPr="00206A94">
          <w:rPr>
            <w:rFonts w:ascii="細明體" w:hAnsi="細明體"/>
            <w:color w:val="000000"/>
            <w:sz w:val="24"/>
          </w:rPr>
          <w:t>100</w:t>
        </w:r>
        <w:r w:rsidRPr="00206A94">
          <w:rPr>
            <w:rFonts w:ascii="細明體" w:hAnsi="細明體"/>
            <w:color w:val="000000"/>
            <w:sz w:val="24"/>
          </w:rPr>
          <w:sym w:font="Symbol" w:char="00B0"/>
        </w:r>
        <w:r w:rsidRPr="00206A94">
          <w:rPr>
            <w:rFonts w:ascii="細明體" w:hAnsi="細明體"/>
            <w:color w:val="000000"/>
            <w:sz w:val="24"/>
          </w:rPr>
          <w:t>C</w:t>
        </w:r>
      </w:smartTag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>(D)1 mmHg</w:t>
      </w:r>
      <w:r w:rsidRPr="00206A94">
        <w:rPr>
          <w:rFonts w:ascii="細明體" w:hAnsi="細明體" w:hint="eastAsia"/>
          <w:color w:val="000000"/>
          <w:sz w:val="24"/>
        </w:rPr>
        <w:t>、</w:t>
      </w:r>
      <w:smartTag w:uri="urn:schemas-microsoft-com:office:smarttags" w:element="chmetcnv">
        <w:smartTagPr>
          <w:attr w:name="UnitName" w:val="C"/>
          <w:attr w:name="SourceValue" w:val="0"/>
          <w:attr w:name="HasSpace" w:val="True"/>
          <w:attr w:name="Negative" w:val="False"/>
          <w:attr w:name="NumberType" w:val="1"/>
          <w:attr w:name="TCSC" w:val="0"/>
        </w:smartTagPr>
        <w:r w:rsidRPr="00206A94">
          <w:rPr>
            <w:rFonts w:ascii="細明體" w:hAnsi="細明體"/>
            <w:color w:val="000000"/>
            <w:sz w:val="24"/>
          </w:rPr>
          <w:t>0</w:t>
        </w:r>
        <w:r w:rsidRPr="00206A94">
          <w:rPr>
            <w:rFonts w:ascii="細明體" w:hAnsi="細明體"/>
            <w:color w:val="000000"/>
            <w:sz w:val="24"/>
          </w:rPr>
          <w:sym w:font="Symbol" w:char="00B0"/>
        </w:r>
        <w:r w:rsidRPr="00206A94">
          <w:rPr>
            <w:rFonts w:ascii="細明體" w:hAnsi="細明體"/>
            <w:color w:val="000000"/>
            <w:sz w:val="24"/>
          </w:rPr>
          <w:t>C</w:t>
        </w:r>
      </w:smartTag>
      <w:r w:rsidRPr="00206A94">
        <w:rPr>
          <w:rFonts w:ascii="細明體" w:hAnsi="細明體" w:hint="eastAsia"/>
          <w:color w:val="000000"/>
          <w:sz w:val="24"/>
        </w:rPr>
        <w:t>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7.</w:t>
      </w:r>
      <w:r w:rsidRPr="00206A94">
        <w:rPr>
          <w:rFonts w:ascii="細明體" w:hAnsi="細明體" w:hint="eastAsia"/>
          <w:color w:val="000000"/>
          <w:sz w:val="24"/>
        </w:rPr>
        <w:t>設</w:t>
      </w:r>
      <w:r w:rsidRPr="00206A94">
        <w:rPr>
          <w:rFonts w:ascii="細明體" w:hAnsi="細明體"/>
          <w:color w:val="000000"/>
          <w:position w:val="-14"/>
          <w:sz w:val="24"/>
        </w:rPr>
        <w:object w:dxaOrig="25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6pt;height:18pt" o:ole="">
            <v:imagedata r:id="rId4" o:title=""/>
          </v:shape>
          <o:OLEObject Type="Embed" ProgID="Equation.3" ShapeID="_x0000_i1025" DrawAspect="Content" ObjectID="_1622374156" r:id="rId5"/>
        </w:object>
      </w:r>
      <w:r w:rsidRPr="00206A94">
        <w:rPr>
          <w:rFonts w:ascii="細明體" w:hAnsi="細明體" w:hint="eastAsia"/>
          <w:color w:val="000000"/>
          <w:sz w:val="24"/>
        </w:rPr>
        <w:t xml:space="preserve">　Δ</w:t>
      </w:r>
      <w:r w:rsidRPr="00206A94">
        <w:rPr>
          <w:rFonts w:ascii="細明體" w:hAnsi="細明體"/>
          <w:i/>
          <w:color w:val="000000"/>
          <w:sz w:val="24"/>
        </w:rPr>
        <w:t>H</w:t>
      </w:r>
      <w:r w:rsidRPr="00206A94">
        <w:rPr>
          <w:rFonts w:ascii="細明體" w:hAnsi="細明體"/>
          <w:color w:val="000000"/>
          <w:sz w:val="24"/>
        </w:rPr>
        <w:t xml:space="preserve"> </w:t>
      </w:r>
      <w:r w:rsidRPr="00206A94">
        <w:rPr>
          <w:rFonts w:ascii="細明體" w:hAnsi="細明體"/>
          <w:color w:val="000000"/>
          <w:position w:val="-6"/>
          <w:sz w:val="24"/>
        </w:rPr>
        <w:object w:dxaOrig="699" w:dyaOrig="260">
          <v:shape id="_x0000_i1026" type="#_x0000_t75" style="width:35.4pt;height:12.6pt" o:ole="">
            <v:imagedata r:id="rId6" o:title=""/>
          </v:shape>
          <o:OLEObject Type="Embed" ProgID="Equation.3" ShapeID="_x0000_i1026" DrawAspect="Content" ObjectID="_1622374157" r:id="rId7"/>
        </w:object>
      </w:r>
      <w:proofErr w:type="gramStart"/>
      <w:r w:rsidRPr="00206A94">
        <w:rPr>
          <w:rFonts w:ascii="細明體" w:hAnsi="細明體" w:hint="eastAsia"/>
          <w:color w:val="000000"/>
          <w:sz w:val="24"/>
        </w:rPr>
        <w:t>千卡，</w:t>
      </w:r>
      <w:proofErr w:type="gramEnd"/>
      <w:r w:rsidRPr="00206A94">
        <w:rPr>
          <w:rFonts w:ascii="細明體" w:hAnsi="細明體"/>
          <w:color w:val="000000"/>
          <w:position w:val="-14"/>
          <w:sz w:val="24"/>
        </w:rPr>
        <w:object w:dxaOrig="1980" w:dyaOrig="360">
          <v:shape id="_x0000_i1027" type="#_x0000_t75" style="width:99pt;height:18pt" o:ole="">
            <v:imagedata r:id="rId8" o:title=""/>
          </v:shape>
          <o:OLEObject Type="Embed" ProgID="Equation.3" ShapeID="_x0000_i1027" DrawAspect="Content" ObjectID="_1622374158" r:id="rId9"/>
        </w:object>
      </w:r>
      <w:r w:rsidRPr="00206A94">
        <w:rPr>
          <w:rFonts w:ascii="細明體" w:hAnsi="細明體" w:hint="eastAsia"/>
          <w:color w:val="000000"/>
          <w:sz w:val="24"/>
        </w:rPr>
        <w:t xml:space="preserve">　Δ</w:t>
      </w:r>
      <w:r w:rsidRPr="00206A94">
        <w:rPr>
          <w:rFonts w:ascii="細明體" w:hAnsi="細明體"/>
          <w:i/>
          <w:color w:val="000000"/>
          <w:sz w:val="24"/>
        </w:rPr>
        <w:t>H</w:t>
      </w:r>
      <w:r w:rsidRPr="00206A94">
        <w:rPr>
          <w:rFonts w:ascii="細明體" w:hAnsi="細明體"/>
          <w:color w:val="000000"/>
          <w:sz w:val="24"/>
        </w:rPr>
        <w:t xml:space="preserve"> </w:t>
      </w:r>
      <w:r w:rsidRPr="00206A94">
        <w:rPr>
          <w:rFonts w:ascii="細明體" w:hAnsi="細明體"/>
          <w:color w:val="000000"/>
          <w:position w:val="-6"/>
          <w:sz w:val="24"/>
        </w:rPr>
        <w:object w:dxaOrig="699" w:dyaOrig="260">
          <v:shape id="_x0000_i1028" type="#_x0000_t75" style="width:35.4pt;height:12.6pt" o:ole="">
            <v:imagedata r:id="rId10" o:title=""/>
          </v:shape>
          <o:OLEObject Type="Embed" ProgID="Equation.3" ShapeID="_x0000_i1028" DrawAspect="Content" ObjectID="_1622374159" r:id="rId11"/>
        </w:object>
      </w:r>
      <w:proofErr w:type="gramStart"/>
      <w:r w:rsidRPr="00206A94">
        <w:rPr>
          <w:rFonts w:ascii="細明體" w:hAnsi="細明體" w:hint="eastAsia"/>
          <w:color w:val="000000"/>
          <w:sz w:val="24"/>
        </w:rPr>
        <w:t>千卡，</w:t>
      </w:r>
      <w:proofErr w:type="gramEnd"/>
      <w:r w:rsidRPr="00206A94">
        <w:rPr>
          <w:rFonts w:ascii="細明體" w:hAnsi="細明體" w:hint="eastAsia"/>
          <w:color w:val="000000"/>
          <w:sz w:val="24"/>
        </w:rPr>
        <w:t>當以碳還原</w:t>
      </w:r>
      <w:r w:rsidRPr="00206A94">
        <w:rPr>
          <w:rFonts w:ascii="細明體" w:hAnsi="細明體"/>
          <w:color w:val="000000"/>
          <w:position w:val="-4"/>
          <w:sz w:val="24"/>
        </w:rPr>
        <w:object w:dxaOrig="140" w:dyaOrig="259">
          <v:shape id="_x0000_i1029" type="#_x0000_t75" style="width:6.6pt;height:12.6pt" o:ole="">
            <v:imagedata r:id="rId12" o:title=""/>
          </v:shape>
          <o:OLEObject Type="Embed" ProgID="Equation.DSMT4" ShapeID="_x0000_i1029" DrawAspect="Content" ObjectID="_1622374160" r:id="rId13"/>
        </w:object>
      </w:r>
      <w:r w:rsidRPr="00206A94">
        <w:rPr>
          <w:rFonts w:ascii="細明體" w:hAnsi="細明體" w:hint="eastAsia"/>
          <w:color w:val="000000"/>
          <w:sz w:val="24"/>
        </w:rPr>
        <w:t>莫耳</w:t>
      </w:r>
      <w:r w:rsidRPr="00206A94">
        <w:rPr>
          <w:rFonts w:ascii="細明體" w:hAnsi="細明體"/>
          <w:color w:val="000000"/>
          <w:position w:val="-10"/>
          <w:sz w:val="24"/>
        </w:rPr>
        <w:object w:dxaOrig="620" w:dyaOrig="320">
          <v:shape id="_x0000_i1030" type="#_x0000_t75" style="width:30.6pt;height:15.6pt" o:ole="">
            <v:imagedata r:id="rId14" o:title=""/>
          </v:shape>
          <o:OLEObject Type="Embed" ProgID="Equation.3" ShapeID="_x0000_i1030" DrawAspect="Content" ObjectID="_1622374161" r:id="rId15"/>
        </w:object>
      </w:r>
      <w:r w:rsidRPr="00206A94">
        <w:rPr>
          <w:rFonts w:ascii="細明體" w:hAnsi="細明體" w:hint="eastAsia"/>
          <w:color w:val="000000"/>
          <w:sz w:val="24"/>
        </w:rPr>
        <w:t xml:space="preserve">，其反應熱約為多少？　</w:t>
      </w:r>
      <w:r w:rsidRPr="00206A94">
        <w:rPr>
          <w:rFonts w:ascii="細明體" w:hAnsi="細明體"/>
          <w:color w:val="000000"/>
          <w:sz w:val="24"/>
        </w:rPr>
        <w:t>(A)100</w: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/>
          <w:color w:val="000000"/>
          <w:position w:val="-6"/>
          <w:sz w:val="24"/>
        </w:rPr>
        <w:object w:dxaOrig="419" w:dyaOrig="260">
          <v:shape id="_x0000_i1031" type="#_x0000_t75" style="width:21pt;height:12.6pt" o:ole="">
            <v:imagedata r:id="rId16" o:title=""/>
          </v:shape>
          <o:OLEObject Type="Embed" ProgID="Equation.3" ShapeID="_x0000_i1031" DrawAspect="Content" ObjectID="_1622374162" r:id="rId17"/>
        </w:objec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>(C)50</w: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>(D)150</w: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>(E)300</w:t>
      </w:r>
      <w:r w:rsidRPr="00206A94">
        <w:rPr>
          <w:rFonts w:ascii="細明體" w:hAnsi="細明體" w:hint="eastAsia"/>
          <w:color w:val="000000"/>
          <w:sz w:val="24"/>
        </w:rPr>
        <w:t xml:space="preserve">　千卡。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8.</w:t>
      </w:r>
      <w:r w:rsidRPr="00206A94">
        <w:rPr>
          <w:rFonts w:ascii="細明體" w:hAnsi="細明體" w:hint="eastAsia"/>
          <w:color w:val="000000"/>
          <w:sz w:val="24"/>
        </w:rPr>
        <w:t xml:space="preserve">液化石油氣最主要的兩種成分氣體為何？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氫氣、甲烷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甲烷、乙烷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乙烷、丙烷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>丙烷、丁烷。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9.</w:t>
      </w:r>
      <w:r w:rsidRPr="00206A94">
        <w:rPr>
          <w:rFonts w:ascii="細明體" w:hAnsi="細明體" w:hint="eastAsia"/>
          <w:color w:val="000000"/>
          <w:sz w:val="24"/>
        </w:rPr>
        <w:t xml:space="preserve">汽油中所含的烷類，其含碳數的範圍為　</w:t>
      </w:r>
      <w:r w:rsidRPr="00206A94">
        <w:rPr>
          <w:rFonts w:ascii="細明體" w:hAnsi="細明體"/>
          <w:color w:val="000000"/>
          <w:sz w:val="24"/>
        </w:rPr>
        <w:t>(A)C</w:t>
      </w:r>
      <w:r w:rsidRPr="00206A94">
        <w:rPr>
          <w:rFonts w:ascii="細明體" w:hAnsi="細明體"/>
          <w:color w:val="000000"/>
          <w:sz w:val="24"/>
          <w:vertAlign w:val="subscript"/>
        </w:rPr>
        <w:t>1</w:t>
      </w:r>
      <w:r w:rsidRPr="00206A94">
        <w:rPr>
          <w:rFonts w:ascii="細明體" w:hAnsi="細明體" w:hint="eastAsia"/>
          <w:color w:val="000000"/>
          <w:sz w:val="24"/>
        </w:rPr>
        <w:t>～</w:t>
      </w:r>
      <w:r w:rsidRPr="00206A94">
        <w:rPr>
          <w:rFonts w:ascii="細明體" w:hAnsi="細明體"/>
          <w:color w:val="000000"/>
          <w:sz w:val="24"/>
        </w:rPr>
        <w:t>C</w:t>
      </w:r>
      <w:r w:rsidRPr="00206A94">
        <w:rPr>
          <w:rFonts w:ascii="細明體" w:hAnsi="細明體"/>
          <w:color w:val="000000"/>
          <w:sz w:val="24"/>
          <w:vertAlign w:val="subscript"/>
        </w:rPr>
        <w:t>4</w: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>(B)C</w:t>
      </w:r>
      <w:r w:rsidRPr="00206A94">
        <w:rPr>
          <w:rFonts w:ascii="細明體" w:hAnsi="細明體"/>
          <w:color w:val="000000"/>
          <w:sz w:val="24"/>
          <w:vertAlign w:val="subscript"/>
        </w:rPr>
        <w:t>5</w:t>
      </w:r>
      <w:r w:rsidRPr="00206A94">
        <w:rPr>
          <w:rFonts w:ascii="細明體" w:hAnsi="細明體" w:hint="eastAsia"/>
          <w:color w:val="000000"/>
          <w:sz w:val="24"/>
        </w:rPr>
        <w:t>～</w:t>
      </w:r>
      <w:r w:rsidRPr="00206A94">
        <w:rPr>
          <w:rFonts w:ascii="細明體" w:hAnsi="細明體"/>
          <w:color w:val="000000"/>
          <w:sz w:val="24"/>
        </w:rPr>
        <w:t>C</w:t>
      </w:r>
      <w:r w:rsidRPr="00206A94">
        <w:rPr>
          <w:rFonts w:ascii="細明體" w:hAnsi="細明體"/>
          <w:color w:val="000000"/>
          <w:sz w:val="24"/>
          <w:vertAlign w:val="subscript"/>
        </w:rPr>
        <w:t>6</w: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>(C)C</w:t>
      </w:r>
      <w:r w:rsidRPr="00206A94">
        <w:rPr>
          <w:rFonts w:ascii="細明體" w:hAnsi="細明體"/>
          <w:color w:val="000000"/>
          <w:sz w:val="24"/>
          <w:vertAlign w:val="subscript"/>
        </w:rPr>
        <w:t>6</w:t>
      </w:r>
      <w:r w:rsidRPr="00206A94">
        <w:rPr>
          <w:rFonts w:ascii="細明體" w:hAnsi="細明體" w:hint="eastAsia"/>
          <w:color w:val="000000"/>
          <w:sz w:val="24"/>
        </w:rPr>
        <w:t>～</w:t>
      </w:r>
      <w:r w:rsidRPr="00206A94">
        <w:rPr>
          <w:rFonts w:ascii="細明體" w:hAnsi="細明體"/>
          <w:color w:val="000000"/>
          <w:sz w:val="24"/>
        </w:rPr>
        <w:t>C</w:t>
      </w:r>
      <w:r w:rsidRPr="00206A94">
        <w:rPr>
          <w:rFonts w:ascii="細明體" w:hAnsi="細明體"/>
          <w:color w:val="000000"/>
          <w:sz w:val="24"/>
          <w:vertAlign w:val="subscript"/>
        </w:rPr>
        <w:t>12</w: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>(D)C</w:t>
      </w:r>
      <w:r w:rsidRPr="00206A94">
        <w:rPr>
          <w:rFonts w:ascii="細明體" w:hAnsi="細明體"/>
          <w:color w:val="000000"/>
          <w:sz w:val="24"/>
          <w:vertAlign w:val="subscript"/>
        </w:rPr>
        <w:t>10</w:t>
      </w:r>
      <w:r w:rsidRPr="00206A94">
        <w:rPr>
          <w:rFonts w:ascii="細明體" w:hAnsi="細明體" w:hint="eastAsia"/>
          <w:color w:val="000000"/>
          <w:sz w:val="24"/>
        </w:rPr>
        <w:t>～</w:t>
      </w:r>
      <w:r w:rsidRPr="00206A94">
        <w:rPr>
          <w:rFonts w:ascii="細明體" w:hAnsi="細明體"/>
          <w:color w:val="000000"/>
          <w:sz w:val="24"/>
        </w:rPr>
        <w:t>C</w:t>
      </w:r>
      <w:r w:rsidRPr="00206A94">
        <w:rPr>
          <w:rFonts w:ascii="細明體" w:hAnsi="細明體"/>
          <w:color w:val="000000"/>
          <w:sz w:val="24"/>
          <w:vertAlign w:val="subscript"/>
        </w:rPr>
        <w:t>16</w:t>
      </w:r>
      <w:r w:rsidRPr="00206A94">
        <w:rPr>
          <w:rFonts w:ascii="細明體" w:hAnsi="細明體" w:hint="eastAsia"/>
          <w:color w:val="000000"/>
          <w:sz w:val="24"/>
        </w:rPr>
        <w:t>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10.</w:t>
      </w:r>
      <w:r w:rsidRPr="00206A94">
        <w:rPr>
          <w:rFonts w:ascii="細明體" w:hAnsi="細明體" w:hint="eastAsia"/>
          <w:color w:val="000000"/>
          <w:sz w:val="24"/>
        </w:rPr>
        <w:t xml:space="preserve">沼氣的最主要成分是什麼物質？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甲烷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乙烯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氫氣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 xml:space="preserve">二氧化碳　</w:t>
      </w:r>
      <w:r w:rsidRPr="00206A94">
        <w:rPr>
          <w:rFonts w:ascii="細明體" w:hAnsi="細明體"/>
          <w:color w:val="000000"/>
          <w:sz w:val="24"/>
        </w:rPr>
        <w:t>(E)</w:t>
      </w:r>
      <w:r w:rsidRPr="00206A94">
        <w:rPr>
          <w:rFonts w:ascii="細明體" w:hAnsi="細明體" w:hint="eastAsia"/>
          <w:color w:val="000000"/>
          <w:sz w:val="24"/>
        </w:rPr>
        <w:t>丙烷。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11.</w:t>
      </w:r>
      <w:r w:rsidRPr="00206A94">
        <w:rPr>
          <w:rFonts w:ascii="細明體" w:hAnsi="細明體" w:hint="eastAsia"/>
          <w:color w:val="000000"/>
          <w:sz w:val="24"/>
        </w:rPr>
        <w:t xml:space="preserve">有關石油的分餾，下列敘述何者正確？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依據石油各成分熔點不同，可將其分餾分離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石油分餾後的產物為純物質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分餾塔中，各層物質的平均分子量，愈往下愈大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>石油的成分在任何產地均相同。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12.</w:t>
      </w:r>
      <w:r w:rsidRPr="00206A94">
        <w:rPr>
          <w:rFonts w:ascii="細明體" w:hAnsi="細明體" w:hint="eastAsia"/>
          <w:color w:val="000000"/>
          <w:sz w:val="24"/>
        </w:rPr>
        <w:t>下列有關煤、石油、天然氣及其相關燃料的敘述，何者</w:t>
      </w:r>
      <w:r w:rsidRPr="00206A94">
        <w:rPr>
          <w:rFonts w:ascii="細明體" w:hAnsi="細明體" w:hint="eastAsia"/>
          <w:b/>
          <w:color w:val="000000"/>
          <w:sz w:val="24"/>
        </w:rPr>
        <w:t>錯誤</w:t>
      </w:r>
      <w:r w:rsidRPr="00206A94">
        <w:rPr>
          <w:rFonts w:ascii="細明體" w:hAnsi="細明體" w:hint="eastAsia"/>
          <w:color w:val="000000"/>
          <w:sz w:val="24"/>
        </w:rPr>
        <w:t xml:space="preserve">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>天然氣的主要成分是</w:t>
      </w:r>
      <w:r w:rsidRPr="00206A94">
        <w:rPr>
          <w:rFonts w:ascii="細明體" w:hAnsi="細明體"/>
          <w:color w:val="000000"/>
          <w:sz w:val="24"/>
        </w:rPr>
        <w:t>CH</w:t>
      </w:r>
      <w:r w:rsidRPr="00206A94">
        <w:rPr>
          <w:rFonts w:ascii="細明體" w:hAnsi="細明體"/>
          <w:color w:val="000000"/>
          <w:sz w:val="24"/>
          <w:vertAlign w:val="subscript"/>
        </w:rPr>
        <w:t>4</w:t>
      </w:r>
      <w:r w:rsidRPr="00206A94">
        <w:rPr>
          <w:rFonts w:ascii="細明體" w:hAnsi="細明體" w:hint="eastAsia"/>
          <w:color w:val="000000"/>
          <w:sz w:val="24"/>
        </w:rPr>
        <w:t>，其次為</w:t>
      </w:r>
      <w:r w:rsidRPr="00206A94">
        <w:rPr>
          <w:rFonts w:ascii="細明體" w:hAnsi="細明體"/>
          <w:color w:val="000000"/>
          <w:sz w:val="24"/>
        </w:rPr>
        <w:t>C</w:t>
      </w:r>
      <w:r w:rsidRPr="00206A94">
        <w:rPr>
          <w:rFonts w:ascii="細明體" w:hAnsi="細明體"/>
          <w:color w:val="000000"/>
          <w:sz w:val="24"/>
          <w:vertAlign w:val="subscript"/>
        </w:rPr>
        <w:t>2</w:t>
      </w:r>
      <w:r w:rsidRPr="00206A94">
        <w:rPr>
          <w:rFonts w:ascii="細明體" w:hAnsi="細明體"/>
          <w:color w:val="000000"/>
          <w:sz w:val="24"/>
        </w:rPr>
        <w:t>H</w:t>
      </w:r>
      <w:r w:rsidRPr="00206A94">
        <w:rPr>
          <w:rFonts w:ascii="細明體" w:hAnsi="細明體"/>
          <w:color w:val="000000"/>
          <w:sz w:val="24"/>
          <w:vertAlign w:val="subscript"/>
        </w:rPr>
        <w:t>4</w: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>液化石油氣的主要成分為</w:t>
      </w:r>
      <w:r w:rsidRPr="00206A94">
        <w:rPr>
          <w:rFonts w:ascii="細明體" w:hAnsi="細明體"/>
          <w:color w:val="000000"/>
          <w:sz w:val="24"/>
        </w:rPr>
        <w:t>C</w:t>
      </w:r>
      <w:r w:rsidRPr="00206A94">
        <w:rPr>
          <w:rFonts w:ascii="細明體" w:hAnsi="細明體"/>
          <w:color w:val="000000"/>
          <w:sz w:val="24"/>
          <w:vertAlign w:val="subscript"/>
        </w:rPr>
        <w:t>3</w:t>
      </w:r>
      <w:r w:rsidRPr="00206A94">
        <w:rPr>
          <w:rFonts w:ascii="細明體" w:hAnsi="細明體"/>
          <w:color w:val="000000"/>
          <w:sz w:val="24"/>
        </w:rPr>
        <w:t>H</w:t>
      </w:r>
      <w:r w:rsidRPr="00206A94">
        <w:rPr>
          <w:rFonts w:ascii="細明體" w:hAnsi="細明體"/>
          <w:color w:val="000000"/>
          <w:sz w:val="24"/>
          <w:vertAlign w:val="subscript"/>
        </w:rPr>
        <w:t>8</w:t>
      </w:r>
      <w:r w:rsidRPr="00206A94">
        <w:rPr>
          <w:rFonts w:ascii="細明體" w:hAnsi="細明體" w:hint="eastAsia"/>
          <w:color w:val="000000"/>
          <w:sz w:val="24"/>
        </w:rPr>
        <w:t>、</w:t>
      </w:r>
      <w:r w:rsidRPr="00206A94">
        <w:rPr>
          <w:rFonts w:ascii="細明體" w:hAnsi="細明體"/>
          <w:color w:val="000000"/>
          <w:sz w:val="24"/>
        </w:rPr>
        <w:t>C</w:t>
      </w:r>
      <w:r w:rsidRPr="00206A94">
        <w:rPr>
          <w:rFonts w:ascii="細明體" w:hAnsi="細明體"/>
          <w:color w:val="000000"/>
          <w:sz w:val="24"/>
          <w:vertAlign w:val="subscript"/>
        </w:rPr>
        <w:t>4</w:t>
      </w:r>
      <w:r w:rsidRPr="00206A94">
        <w:rPr>
          <w:rFonts w:ascii="細明體" w:hAnsi="細明體"/>
          <w:color w:val="000000"/>
          <w:sz w:val="24"/>
        </w:rPr>
        <w:t>H</w:t>
      </w:r>
      <w:r w:rsidRPr="00206A94">
        <w:rPr>
          <w:rFonts w:ascii="細明體" w:hAnsi="細明體"/>
          <w:color w:val="000000"/>
          <w:sz w:val="24"/>
          <w:vertAlign w:val="subscript"/>
        </w:rPr>
        <w:t>10</w: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>水煤氣的主要成分為</w:t>
      </w:r>
      <w:r w:rsidRPr="00206A94">
        <w:rPr>
          <w:rFonts w:ascii="細明體" w:hAnsi="細明體"/>
          <w:color w:val="000000"/>
          <w:sz w:val="24"/>
        </w:rPr>
        <w:t>CO</w:t>
      </w:r>
      <w:r w:rsidRPr="00206A94">
        <w:rPr>
          <w:rFonts w:ascii="細明體" w:hAnsi="細明體" w:hint="eastAsia"/>
          <w:color w:val="000000"/>
          <w:sz w:val="24"/>
        </w:rPr>
        <w:t>和</w:t>
      </w:r>
      <w:r w:rsidRPr="00206A94">
        <w:rPr>
          <w:rFonts w:ascii="細明體" w:hAnsi="細明體"/>
          <w:color w:val="000000"/>
          <w:sz w:val="24"/>
        </w:rPr>
        <w:t>H</w:t>
      </w:r>
      <w:r w:rsidRPr="00206A94">
        <w:rPr>
          <w:rFonts w:ascii="細明體" w:hAnsi="細明體"/>
          <w:color w:val="000000"/>
          <w:sz w:val="24"/>
          <w:vertAlign w:val="subscript"/>
        </w:rPr>
        <w:t>2</w: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>煤乾餾時所得的煤氣，其主要成分是</w:t>
      </w:r>
      <w:r w:rsidRPr="00206A94">
        <w:rPr>
          <w:rFonts w:ascii="細明體" w:hAnsi="細明體"/>
          <w:color w:val="000000"/>
          <w:sz w:val="24"/>
        </w:rPr>
        <w:t>H</w:t>
      </w:r>
      <w:r w:rsidRPr="00206A94">
        <w:rPr>
          <w:rFonts w:ascii="細明體" w:hAnsi="細明體"/>
          <w:color w:val="000000"/>
          <w:sz w:val="24"/>
          <w:vertAlign w:val="subscript"/>
        </w:rPr>
        <w:t>2</w:t>
      </w:r>
      <w:r w:rsidRPr="00206A94">
        <w:rPr>
          <w:rFonts w:ascii="細明體" w:hAnsi="細明體" w:hint="eastAsia"/>
          <w:color w:val="000000"/>
          <w:sz w:val="24"/>
        </w:rPr>
        <w:t>、</w:t>
      </w:r>
      <w:r w:rsidRPr="00206A94">
        <w:rPr>
          <w:rFonts w:ascii="細明體" w:hAnsi="細明體"/>
          <w:color w:val="000000"/>
          <w:sz w:val="24"/>
        </w:rPr>
        <w:t>CH</w:t>
      </w:r>
      <w:r w:rsidRPr="00206A94">
        <w:rPr>
          <w:rFonts w:ascii="細明體" w:hAnsi="細明體"/>
          <w:color w:val="000000"/>
          <w:sz w:val="24"/>
          <w:vertAlign w:val="subscript"/>
        </w:rPr>
        <w:t>4</w:t>
      </w:r>
      <w:r w:rsidRPr="00206A94">
        <w:rPr>
          <w:rFonts w:ascii="細明體" w:hAnsi="細明體" w:hint="eastAsia"/>
          <w:color w:val="000000"/>
          <w:sz w:val="24"/>
        </w:rPr>
        <w:t>。</w:t>
      </w:r>
    </w:p>
    <w:p w:rsidR="008A75E7" w:rsidRPr="00206A94" w:rsidRDefault="008A75E7" w:rsidP="008A75E7">
      <w:pPr>
        <w:ind w:left="1287" w:hanging="1287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13.</w:t>
      </w:r>
      <w:r w:rsidRPr="00206A94">
        <w:rPr>
          <w:rFonts w:ascii="細明體" w:hAnsi="細明體" w:hint="eastAsia"/>
          <w:color w:val="000000"/>
          <w:sz w:val="24"/>
        </w:rPr>
        <w:t xml:space="preserve">下列化學物質的辛烷值，何者小於零？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正庚烷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正辛烷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甲苯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>甲基三級丁基醚　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14.</w:t>
      </w:r>
      <w:r w:rsidRPr="00206A94">
        <w:rPr>
          <w:rFonts w:ascii="細明體" w:hAnsi="細明體" w:hint="eastAsia"/>
          <w:color w:val="000000"/>
          <w:sz w:val="24"/>
        </w:rPr>
        <w:t>有關辛烷值與抗震爆能力的關係，下列何者</w:t>
      </w:r>
      <w:r w:rsidRPr="00206A94">
        <w:rPr>
          <w:rFonts w:ascii="細明體" w:hAnsi="細明體" w:hint="eastAsia"/>
          <w:b/>
          <w:color w:val="000000"/>
          <w:sz w:val="24"/>
        </w:rPr>
        <w:t>錯誤</w:t>
      </w:r>
      <w:r w:rsidRPr="00206A94">
        <w:rPr>
          <w:rFonts w:ascii="細明體" w:hAnsi="細明體" w:hint="eastAsia"/>
          <w:color w:val="000000"/>
          <w:sz w:val="24"/>
        </w:rPr>
        <w:t xml:space="preserve">？　</w:t>
      </w:r>
      <w:r w:rsidRPr="00206A94">
        <w:rPr>
          <w:rFonts w:ascii="細明體" w:hAnsi="細明體"/>
          <w:color w:val="000000"/>
          <w:sz w:val="24"/>
        </w:rPr>
        <w:t>(A)98</w:t>
      </w:r>
      <w:r w:rsidRPr="00206A94">
        <w:rPr>
          <w:rFonts w:ascii="細明體" w:hAnsi="細明體" w:hint="eastAsia"/>
          <w:color w:val="000000"/>
          <w:sz w:val="24"/>
        </w:rPr>
        <w:t>無鉛汽油的抗震效果比</w:t>
      </w:r>
      <w:r w:rsidRPr="00206A94">
        <w:rPr>
          <w:rFonts w:ascii="細明體" w:hAnsi="細明體"/>
          <w:color w:val="000000"/>
          <w:sz w:val="24"/>
        </w:rPr>
        <w:t>92</w:t>
      </w:r>
      <w:r w:rsidRPr="00206A94">
        <w:rPr>
          <w:rFonts w:ascii="細明體" w:hAnsi="細明體" w:hint="eastAsia"/>
          <w:color w:val="000000"/>
          <w:sz w:val="24"/>
        </w:rPr>
        <w:t xml:space="preserve">無鉛汽油好　</w:t>
      </w:r>
      <w:r w:rsidRPr="00206A94">
        <w:rPr>
          <w:rFonts w:ascii="細明體" w:hAnsi="細明體"/>
          <w:color w:val="000000"/>
          <w:sz w:val="24"/>
        </w:rPr>
        <w:t>(B)92</w:t>
      </w:r>
      <w:r w:rsidRPr="00206A94">
        <w:rPr>
          <w:rFonts w:ascii="細明體" w:hAnsi="細明體" w:hint="eastAsia"/>
          <w:color w:val="000000"/>
          <w:sz w:val="24"/>
        </w:rPr>
        <w:t>無鉛汽油中含有</w:t>
      </w:r>
      <w:r w:rsidRPr="00206A94">
        <w:rPr>
          <w:rFonts w:ascii="細明體" w:hAnsi="細明體"/>
          <w:color w:val="000000"/>
          <w:sz w:val="24"/>
        </w:rPr>
        <w:t>92%</w:t>
      </w:r>
      <w:r w:rsidRPr="00206A94">
        <w:rPr>
          <w:rFonts w:ascii="細明體" w:hAnsi="細明體" w:hint="eastAsia"/>
          <w:color w:val="000000"/>
          <w:sz w:val="24"/>
        </w:rPr>
        <w:t xml:space="preserve">異辛烷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>辛烷值可小於</w:t>
      </w:r>
      <w:r w:rsidRPr="00206A94">
        <w:rPr>
          <w:rFonts w:ascii="細明體" w:hAnsi="細明體"/>
          <w:color w:val="000000"/>
          <w:sz w:val="24"/>
        </w:rPr>
        <w:t>0</w: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>辛烷值越大則震爆現象越低。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15.</w:t>
      </w:r>
      <w:r w:rsidRPr="00206A94">
        <w:rPr>
          <w:rFonts w:ascii="細明體" w:hAnsi="細明體" w:hint="eastAsia"/>
          <w:color w:val="000000"/>
          <w:sz w:val="24"/>
        </w:rPr>
        <w:t xml:space="preserve">下列關於石油之敘述，何者正確？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存在砂石或岩層下面，由地面鑽孔便可自行逸出供人類使用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>臺灣以新竹、苗栗為主要分布區，可供全國石油消費達</w:t>
      </w:r>
      <w:r w:rsidRPr="00206A94">
        <w:rPr>
          <w:rFonts w:ascii="細明體" w:hAnsi="細明體"/>
          <w:color w:val="000000"/>
          <w:sz w:val="24"/>
        </w:rPr>
        <w:t>99%</w: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>採分餾法純化原油，其中所得之汽油為</w:t>
      </w:r>
      <w:r w:rsidRPr="00206A94">
        <w:rPr>
          <w:rFonts w:ascii="細明體" w:hAnsi="細明體"/>
          <w:color w:val="000000"/>
          <w:sz w:val="24"/>
        </w:rPr>
        <w:t>C</w:t>
      </w:r>
      <w:r w:rsidRPr="00206A94">
        <w:rPr>
          <w:rFonts w:ascii="細明體" w:hAnsi="細明體"/>
          <w:color w:val="000000"/>
          <w:sz w:val="24"/>
          <w:vertAlign w:val="subscript"/>
        </w:rPr>
        <w:t>1</w:t>
      </w:r>
      <w:r w:rsidRPr="00206A94">
        <w:rPr>
          <w:rFonts w:ascii="細明體" w:hAnsi="細明體" w:hint="eastAsia"/>
          <w:color w:val="000000"/>
          <w:sz w:val="24"/>
        </w:rPr>
        <w:t>～</w:t>
      </w:r>
      <w:r w:rsidRPr="00206A94">
        <w:rPr>
          <w:rFonts w:ascii="細明體" w:hAnsi="細明體"/>
          <w:color w:val="000000"/>
          <w:sz w:val="24"/>
        </w:rPr>
        <w:t>C</w:t>
      </w:r>
      <w:r w:rsidRPr="00206A94">
        <w:rPr>
          <w:rFonts w:ascii="細明體" w:hAnsi="細明體"/>
          <w:color w:val="000000"/>
          <w:sz w:val="24"/>
          <w:vertAlign w:val="subscript"/>
        </w:rPr>
        <w:t>6</w:t>
      </w:r>
      <w:r w:rsidRPr="00206A94">
        <w:rPr>
          <w:rFonts w:ascii="細明體" w:hAnsi="細明體" w:hint="eastAsia"/>
          <w:color w:val="000000"/>
          <w:sz w:val="24"/>
        </w:rPr>
        <w:t xml:space="preserve">之烷類混合物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>汽油中添加甲醇、三級丁醇、甲基三級丁基醚或乙醇，均可達到提升其辛烷值之功效。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16.</w:t>
      </w:r>
      <w:r w:rsidRPr="00206A94">
        <w:rPr>
          <w:rFonts w:ascii="細明體" w:hAnsi="細明體" w:hint="eastAsia"/>
          <w:color w:val="000000"/>
          <w:sz w:val="24"/>
        </w:rPr>
        <w:t xml:space="preserve">下列敘述何者正確？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煤為一種純碳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煤乾餾所得之氣態物質稱為水煤氣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燃燒時黑煙最少的煤為無煙煤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>煤的乾餾產物中，液態物質只能當燃料，無法再提煉任何物質　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17.</w:t>
      </w:r>
      <w:r w:rsidRPr="00206A94">
        <w:rPr>
          <w:rFonts w:ascii="細明體" w:hAnsi="細明體" w:hint="eastAsia"/>
          <w:color w:val="000000"/>
          <w:sz w:val="24"/>
        </w:rPr>
        <w:t xml:space="preserve">煤的碳化反應是藉由隔絕空氣加熱，以提煉出煤焦、煤溚及煤氣，此方法稱為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分餾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蒸餾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乾餾　</w:t>
      </w:r>
      <w:r w:rsidRPr="00206A94">
        <w:rPr>
          <w:rFonts w:ascii="細明體" w:hAnsi="細明體"/>
          <w:color w:val="000000"/>
          <w:sz w:val="24"/>
        </w:rPr>
        <w:t>(D)</w:t>
      </w:r>
      <w:r>
        <w:rPr>
          <w:rFonts w:ascii="細明體" w:hAnsi="細明體" w:hint="eastAsia"/>
          <w:color w:val="000000"/>
          <w:sz w:val="24"/>
        </w:rPr>
        <w:t>裂解</w:t>
      </w:r>
      <w:r w:rsidRPr="00206A94">
        <w:rPr>
          <w:rFonts w:ascii="細明體" w:hAnsi="細明體" w:hint="eastAsia"/>
          <w:color w:val="000000"/>
          <w:sz w:val="24"/>
        </w:rPr>
        <w:t>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）18</w:t>
      </w:r>
      <w:r w:rsidRPr="00206A94">
        <w:rPr>
          <w:rFonts w:ascii="細明體" w:hAnsi="細明體" w:cs="Arial"/>
          <w:color w:val="000000"/>
          <w:sz w:val="24"/>
        </w:rPr>
        <w:t>.</w:t>
      </w:r>
      <w:r w:rsidRPr="00206A94">
        <w:rPr>
          <w:rFonts w:ascii="細明體" w:hAnsi="細明體" w:cs="Arial" w:hint="eastAsia"/>
          <w:color w:val="000000"/>
          <w:sz w:val="24"/>
        </w:rPr>
        <w:t>將</w:t>
      </w:r>
      <w:r w:rsidRPr="00206A94">
        <w:rPr>
          <w:rFonts w:ascii="細明體" w:hAnsi="細明體"/>
          <w:color w:val="000000"/>
          <w:sz w:val="24"/>
        </w:rPr>
        <w:t>6</w:t>
      </w:r>
      <w:r w:rsidRPr="00206A94">
        <w:rPr>
          <w:rFonts w:ascii="細明體" w:hAnsi="細明體" w:hint="eastAsia"/>
          <w:color w:val="000000"/>
          <w:sz w:val="24"/>
        </w:rPr>
        <w:t>克的碳和高溫的水蒸氣完全反應可產生</w:t>
      </w:r>
      <w:r w:rsidRPr="00206A94">
        <w:rPr>
          <w:rFonts w:ascii="細明體" w:hAnsi="細明體"/>
          <w:color w:val="000000"/>
          <w:sz w:val="24"/>
        </w:rPr>
        <w:t>STP</w:t>
      </w:r>
      <w:r>
        <w:rPr>
          <w:rFonts w:ascii="細明體" w:hAnsi="細明體" w:hint="eastAsia"/>
          <w:color w:val="000000"/>
          <w:sz w:val="24"/>
        </w:rPr>
        <w:t>下的水煤氣若干升？</w:t>
      </w:r>
      <w:r w:rsidRPr="00206A94">
        <w:rPr>
          <w:rFonts w:ascii="細明體" w:hAnsi="細明體"/>
          <w:color w:val="000000"/>
          <w:sz w:val="24"/>
          <w:lang w:val="it-IT"/>
        </w:rPr>
        <w:t>(A)11.2</w: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  <w:lang w:val="it-IT"/>
        </w:rPr>
        <w:t>(B)16.8</w: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  <w:lang w:val="it-IT"/>
        </w:rPr>
        <w:t>(C)22.4</w: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  <w:lang w:val="it-IT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4.8"/>
          <w:attr w:name="UnitName" w:val="升"/>
        </w:smartTagPr>
        <w:r w:rsidRPr="00206A94">
          <w:rPr>
            <w:rFonts w:ascii="細明體" w:hAnsi="細明體"/>
            <w:color w:val="000000"/>
            <w:sz w:val="24"/>
            <w:lang w:val="it-IT"/>
          </w:rPr>
          <w:t xml:space="preserve"> 44.8</w:t>
        </w:r>
        <w:r w:rsidRPr="00206A94">
          <w:rPr>
            <w:rFonts w:ascii="細明體" w:hAnsi="細明體" w:hint="eastAsia"/>
            <w:color w:val="000000"/>
            <w:sz w:val="24"/>
          </w:rPr>
          <w:t xml:space="preserve">　</w:t>
        </w:r>
      </w:smartTag>
      <w:r w:rsidRPr="00206A94">
        <w:rPr>
          <w:rFonts w:ascii="細明體" w:hAnsi="細明體" w:hint="eastAsia"/>
          <w:color w:val="000000"/>
          <w:sz w:val="24"/>
        </w:rPr>
        <w:t>升。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）19</w:t>
      </w:r>
      <w:r w:rsidRPr="00206A94">
        <w:rPr>
          <w:rFonts w:ascii="細明體" w:hAnsi="細明體" w:cs="Arial"/>
          <w:color w:val="000000"/>
          <w:sz w:val="24"/>
        </w:rPr>
        <w:t>.</w:t>
      </w:r>
      <w:r w:rsidRPr="00206A94">
        <w:rPr>
          <w:rFonts w:ascii="細明體" w:hAnsi="細明體" w:hint="eastAsia"/>
          <w:color w:val="000000"/>
          <w:sz w:val="24"/>
        </w:rPr>
        <w:t xml:space="preserve">煤中含有下列哪一元素，若未經處理大量燃燒易造成酸雨？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氧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氫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氮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>硫　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20.</w:t>
      </w:r>
      <w:r w:rsidRPr="00206A94">
        <w:rPr>
          <w:rFonts w:ascii="細明體" w:hAnsi="細明體" w:cs="Arial" w:hint="eastAsia"/>
          <w:color w:val="000000"/>
          <w:sz w:val="24"/>
        </w:rPr>
        <w:t>請問</w:t>
      </w:r>
      <w:r w:rsidRPr="00206A94">
        <w:rPr>
          <w:rFonts w:ascii="細明體" w:hAnsi="細明體"/>
          <w:color w:val="000000"/>
          <w:sz w:val="24"/>
        </w:rPr>
        <w:t xml:space="preserve">1 </w:t>
      </w:r>
      <w:proofErr w:type="spellStart"/>
      <w:r w:rsidRPr="00206A94">
        <w:rPr>
          <w:rFonts w:ascii="細明體" w:hAnsi="細明體"/>
          <w:color w:val="000000"/>
          <w:sz w:val="24"/>
        </w:rPr>
        <w:t>amu</w:t>
      </w:r>
      <w:proofErr w:type="spellEnd"/>
      <w:r w:rsidRPr="00206A94">
        <w:rPr>
          <w:rFonts w:ascii="細明體" w:hAnsi="細明體" w:hint="eastAsia"/>
          <w:color w:val="000000"/>
          <w:sz w:val="24"/>
        </w:rPr>
        <w:t xml:space="preserve">相當於多少克？　</w:t>
      </w:r>
      <w:r w:rsidRPr="00206A94">
        <w:rPr>
          <w:rFonts w:ascii="細明體" w:hAnsi="細明體"/>
          <w:color w:val="000000"/>
          <w:sz w:val="24"/>
        </w:rPr>
        <w:t>(A)1</w: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>(B)1.67</w:t>
      </w:r>
      <w:r w:rsidRPr="00206A94">
        <w:rPr>
          <w:rFonts w:ascii="細明體" w:hAnsi="細明體"/>
          <w:color w:val="000000"/>
          <w:sz w:val="24"/>
        </w:rPr>
        <w:sym w:font="Symbol" w:char="00B4"/>
      </w:r>
      <w:r w:rsidRPr="00206A94">
        <w:rPr>
          <w:rFonts w:ascii="細明體" w:hAnsi="細明體"/>
          <w:color w:val="000000"/>
          <w:sz w:val="24"/>
        </w:rPr>
        <w:t>10</w:t>
      </w:r>
      <w:r w:rsidRPr="00206A94">
        <w:rPr>
          <w:rFonts w:ascii="細明體" w:hAnsi="細明體" w:hint="eastAsia"/>
          <w:color w:val="000000"/>
          <w:sz w:val="24"/>
          <w:vertAlign w:val="superscript"/>
        </w:rPr>
        <w:t>－</w:t>
      </w:r>
      <w:r w:rsidRPr="00206A94">
        <w:rPr>
          <w:rFonts w:ascii="細明體" w:hAnsi="細明體"/>
          <w:color w:val="000000"/>
          <w:sz w:val="24"/>
          <w:vertAlign w:val="superscript"/>
        </w:rPr>
        <w:t>24</w: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>(C)6.02</w:t>
      </w:r>
      <w:r w:rsidRPr="00206A94">
        <w:rPr>
          <w:rFonts w:ascii="細明體" w:hAnsi="細明體"/>
          <w:color w:val="000000"/>
          <w:sz w:val="24"/>
        </w:rPr>
        <w:sym w:font="Symbol" w:char="00B4"/>
      </w:r>
      <w:r w:rsidRPr="00206A94">
        <w:rPr>
          <w:rFonts w:ascii="細明體" w:hAnsi="細明體"/>
          <w:color w:val="000000"/>
          <w:sz w:val="24"/>
        </w:rPr>
        <w:t>10</w:t>
      </w:r>
      <w:r w:rsidRPr="00206A94">
        <w:rPr>
          <w:rFonts w:ascii="細明體" w:hAnsi="細明體" w:hint="eastAsia"/>
          <w:color w:val="000000"/>
          <w:sz w:val="24"/>
          <w:vertAlign w:val="superscript"/>
        </w:rPr>
        <w:t>－</w:t>
      </w:r>
      <w:r w:rsidRPr="00206A94">
        <w:rPr>
          <w:rFonts w:ascii="細明體" w:hAnsi="細明體"/>
          <w:color w:val="000000"/>
          <w:sz w:val="24"/>
          <w:vertAlign w:val="superscript"/>
        </w:rPr>
        <w:t>23</w: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>(D)6.02</w:t>
      </w:r>
      <w:r w:rsidRPr="00206A94">
        <w:rPr>
          <w:rFonts w:ascii="細明體" w:hAnsi="細明體"/>
          <w:color w:val="000000"/>
          <w:sz w:val="24"/>
        </w:rPr>
        <w:sym w:font="Symbol" w:char="00B4"/>
      </w:r>
      <w:r w:rsidRPr="00206A94">
        <w:rPr>
          <w:rFonts w:ascii="細明體" w:hAnsi="細明體"/>
          <w:color w:val="000000"/>
          <w:sz w:val="24"/>
        </w:rPr>
        <w:t>10</w:t>
      </w:r>
      <w:r w:rsidRPr="00206A94">
        <w:rPr>
          <w:rFonts w:ascii="細明體" w:hAnsi="細明體"/>
          <w:color w:val="000000"/>
          <w:sz w:val="24"/>
          <w:vertAlign w:val="superscript"/>
        </w:rPr>
        <w:t>23</w:t>
      </w:r>
      <w:r w:rsidRPr="00206A94">
        <w:rPr>
          <w:rFonts w:ascii="細明體" w:hAnsi="細明體" w:hint="eastAsia"/>
          <w:color w:val="000000"/>
          <w:sz w:val="24"/>
        </w:rPr>
        <w:t>。</w:t>
      </w:r>
    </w:p>
    <w:p w:rsidR="008A75E7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21.</w:t>
      </w:r>
      <w:r w:rsidRPr="00206A94">
        <w:rPr>
          <w:rFonts w:ascii="細明體" w:hAnsi="細明體" w:hint="eastAsia"/>
          <w:color w:val="000000"/>
          <w:sz w:val="24"/>
        </w:rPr>
        <w:t>關於燃料電池的敘述，下列何者</w:t>
      </w:r>
      <w:r w:rsidRPr="00206A94">
        <w:rPr>
          <w:rFonts w:ascii="細明體" w:hAnsi="細明體" w:hint="eastAsia"/>
          <w:b/>
          <w:color w:val="000000"/>
          <w:sz w:val="24"/>
        </w:rPr>
        <w:t>錯誤</w:t>
      </w:r>
      <w:r w:rsidRPr="00206A94">
        <w:rPr>
          <w:rFonts w:ascii="細明體" w:hAnsi="細明體" w:hint="eastAsia"/>
          <w:color w:val="000000"/>
          <w:sz w:val="24"/>
        </w:rPr>
        <w:t xml:space="preserve">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氫氣被氧化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以硫酸水溶液為電解質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不會造成環境汙染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>全反應式為</w:t>
      </w:r>
      <w:r w:rsidRPr="00206A94">
        <w:rPr>
          <w:rFonts w:ascii="細明體" w:hAnsi="細明體"/>
          <w:color w:val="000000"/>
          <w:sz w:val="24"/>
        </w:rPr>
        <w:t>2H</w:t>
      </w:r>
      <w:r w:rsidRPr="00206A94">
        <w:rPr>
          <w:rFonts w:ascii="細明體" w:hAnsi="細明體"/>
          <w:color w:val="000000"/>
          <w:sz w:val="24"/>
          <w:vertAlign w:val="subscript"/>
        </w:rPr>
        <w:t>2(</w:t>
      </w:r>
      <w:r w:rsidRPr="00206A94">
        <w:rPr>
          <w:rFonts w:ascii="細明體" w:hAnsi="細明體"/>
          <w:i/>
          <w:color w:val="000000"/>
          <w:sz w:val="24"/>
          <w:vertAlign w:val="subscript"/>
        </w:rPr>
        <w:t>g</w:t>
      </w:r>
      <w:r w:rsidRPr="00206A94">
        <w:rPr>
          <w:rFonts w:ascii="細明體" w:hAnsi="細明體"/>
          <w:color w:val="000000"/>
          <w:sz w:val="24"/>
          <w:vertAlign w:val="subscript"/>
        </w:rPr>
        <w:t>)</w:t>
      </w:r>
      <w:r w:rsidRPr="00206A94">
        <w:rPr>
          <w:rFonts w:ascii="細明體" w:hAnsi="細明體" w:hint="eastAsia"/>
          <w:color w:val="000000"/>
          <w:sz w:val="24"/>
        </w:rPr>
        <w:t>＋</w:t>
      </w:r>
      <w:r w:rsidRPr="00206A94">
        <w:rPr>
          <w:rFonts w:ascii="細明體" w:hAnsi="細明體"/>
          <w:color w:val="000000"/>
          <w:sz w:val="24"/>
        </w:rPr>
        <w:t>O</w:t>
      </w:r>
      <w:r w:rsidRPr="00206A94">
        <w:rPr>
          <w:rFonts w:ascii="細明體" w:hAnsi="細明體"/>
          <w:color w:val="000000"/>
          <w:sz w:val="24"/>
          <w:vertAlign w:val="subscript"/>
        </w:rPr>
        <w:t>2(</w:t>
      </w:r>
      <w:r w:rsidRPr="00206A94">
        <w:rPr>
          <w:rFonts w:ascii="細明體" w:hAnsi="細明體"/>
          <w:i/>
          <w:color w:val="000000"/>
          <w:sz w:val="24"/>
          <w:vertAlign w:val="subscript"/>
        </w:rPr>
        <w:t>g</w:t>
      </w:r>
      <w:r w:rsidRPr="00206A94">
        <w:rPr>
          <w:rFonts w:ascii="細明體" w:hAnsi="細明體"/>
          <w:color w:val="000000"/>
          <w:sz w:val="24"/>
          <w:vertAlign w:val="subscript"/>
        </w:rPr>
        <w:t>)</w:t>
      </w:r>
      <w:r w:rsidRPr="00206A94">
        <w:rPr>
          <w:rFonts w:ascii="細明體" w:hAnsi="細明體" w:hint="eastAsia"/>
          <w:color w:val="000000"/>
          <w:sz w:val="24"/>
        </w:rPr>
        <w:t>→</w:t>
      </w:r>
      <w:r w:rsidRPr="00206A94">
        <w:rPr>
          <w:rFonts w:ascii="細明體" w:hAnsi="細明體"/>
          <w:color w:val="000000"/>
          <w:sz w:val="24"/>
        </w:rPr>
        <w:t>2H</w:t>
      </w:r>
      <w:r w:rsidRPr="00206A94">
        <w:rPr>
          <w:rFonts w:ascii="細明體" w:hAnsi="細明體"/>
          <w:color w:val="000000"/>
          <w:sz w:val="24"/>
          <w:vertAlign w:val="subscript"/>
        </w:rPr>
        <w:t>2</w:t>
      </w:r>
      <w:r w:rsidRPr="00206A94">
        <w:rPr>
          <w:rFonts w:ascii="細明體" w:hAnsi="細明體"/>
          <w:color w:val="000000"/>
          <w:sz w:val="24"/>
        </w:rPr>
        <w:t>O</w:t>
      </w:r>
      <w:r w:rsidRPr="00206A94">
        <w:rPr>
          <w:rFonts w:ascii="細明體" w:hAnsi="細明體"/>
          <w:color w:val="000000"/>
          <w:sz w:val="24"/>
          <w:vertAlign w:val="subscript"/>
        </w:rPr>
        <w:t>(</w:t>
      </w:r>
      <w:r w:rsidRPr="00206A94">
        <w:rPr>
          <w:rFonts w:ascii="細明體" w:hAnsi="細明體"/>
          <w:i/>
          <w:color w:val="000000"/>
          <w:sz w:val="24"/>
          <w:vertAlign w:val="subscript"/>
        </w:rPr>
        <w:t>l</w:t>
      </w:r>
      <w:r w:rsidRPr="00206A94">
        <w:rPr>
          <w:rFonts w:ascii="細明體" w:hAnsi="細明體"/>
          <w:color w:val="000000"/>
          <w:sz w:val="24"/>
          <w:vertAlign w:val="subscript"/>
        </w:rPr>
        <w:t>)</w:t>
      </w:r>
      <w:r w:rsidRPr="00206A94">
        <w:rPr>
          <w:rFonts w:ascii="細明體" w:hAnsi="細明體" w:hint="eastAsia"/>
          <w:color w:val="000000"/>
          <w:sz w:val="24"/>
        </w:rPr>
        <w:t>。</w:t>
      </w:r>
    </w:p>
    <w:p w:rsidR="008A75E7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22.</w:t>
      </w:r>
      <w:r w:rsidRPr="00206A94">
        <w:rPr>
          <w:rFonts w:ascii="細明體" w:hAnsi="細明體" w:hint="eastAsia"/>
          <w:color w:val="000000"/>
          <w:sz w:val="24"/>
        </w:rPr>
        <w:t>於核反應中發生質能互變（</w:t>
      </w:r>
      <w:r w:rsidRPr="00206A94">
        <w:rPr>
          <w:rFonts w:ascii="細明體" w:hAnsi="細明體"/>
          <w:i/>
          <w:iCs/>
          <w:color w:val="000000"/>
          <w:sz w:val="24"/>
        </w:rPr>
        <w:t>E</w:t>
      </w:r>
      <w:r w:rsidRPr="00206A94">
        <w:rPr>
          <w:rFonts w:ascii="細明體" w:hAnsi="細明體" w:hint="eastAsia"/>
          <w:color w:val="000000"/>
          <w:sz w:val="24"/>
        </w:rPr>
        <w:t>＝</w:t>
      </w:r>
      <w:r w:rsidRPr="00206A94">
        <w:rPr>
          <w:rFonts w:ascii="細明體" w:hAnsi="細明體"/>
          <w:i/>
          <w:iCs/>
          <w:color w:val="000000"/>
          <w:sz w:val="24"/>
        </w:rPr>
        <w:t>mc</w:t>
      </w:r>
      <w:r w:rsidRPr="00206A94">
        <w:rPr>
          <w:rFonts w:ascii="細明體" w:hAnsi="細明體"/>
          <w:color w:val="000000"/>
          <w:sz w:val="24"/>
          <w:vertAlign w:val="superscript"/>
        </w:rPr>
        <w:t>2</w:t>
      </w:r>
      <w:r w:rsidRPr="00206A94">
        <w:rPr>
          <w:rFonts w:ascii="細明體" w:hAnsi="細明體" w:hint="eastAsia"/>
          <w:color w:val="000000"/>
          <w:sz w:val="24"/>
        </w:rPr>
        <w:t>，</w:t>
      </w:r>
      <w:r w:rsidRPr="00206A94">
        <w:rPr>
          <w:rFonts w:ascii="細明體" w:hAnsi="細明體"/>
          <w:i/>
          <w:iCs/>
          <w:color w:val="000000"/>
          <w:sz w:val="24"/>
        </w:rPr>
        <w:t>m</w:t>
      </w:r>
      <w:r w:rsidRPr="00206A94">
        <w:rPr>
          <w:rFonts w:ascii="細明體" w:hAnsi="細明體" w:hint="eastAsia"/>
          <w:color w:val="000000"/>
          <w:sz w:val="24"/>
        </w:rPr>
        <w:t>、</w:t>
      </w:r>
      <w:r w:rsidRPr="00206A94">
        <w:rPr>
          <w:rFonts w:ascii="細明體" w:hAnsi="細明體"/>
          <w:i/>
          <w:iCs/>
          <w:color w:val="000000"/>
          <w:sz w:val="24"/>
        </w:rPr>
        <w:t>c</w:t>
      </w:r>
      <w:r w:rsidRPr="00206A94">
        <w:rPr>
          <w:rFonts w:ascii="細明體" w:hAnsi="細明體" w:hint="eastAsia"/>
          <w:color w:val="000000"/>
          <w:sz w:val="24"/>
        </w:rPr>
        <w:t>分別表示物質質量與光速</w:t>
      </w:r>
      <w:r w:rsidRPr="00206A94">
        <w:rPr>
          <w:rFonts w:ascii="細明體" w:hAnsi="細明體"/>
          <w:color w:val="000000"/>
          <w:sz w:val="24"/>
        </w:rPr>
        <w:t>3</w:t>
      </w:r>
      <w:r w:rsidRPr="00206A94">
        <w:rPr>
          <w:rFonts w:ascii="細明體" w:hAnsi="細明體"/>
          <w:color w:val="000000"/>
          <w:sz w:val="24"/>
        </w:rPr>
        <w:sym w:font="Symbol" w:char="00B4"/>
      </w:r>
      <w:smartTag w:uri="urn:schemas-microsoft-com:office:smarttags" w:element="chmetcnv">
        <w:smartTagPr>
          <w:attr w:name="UnitName" w:val="公尺"/>
          <w:attr w:name="SourceValue" w:val="108"/>
          <w:attr w:name="HasSpace" w:val="True"/>
          <w:attr w:name="Negative" w:val="False"/>
          <w:attr w:name="NumberType" w:val="1"/>
          <w:attr w:name="TCSC" w:val="0"/>
        </w:smartTagPr>
        <w:r w:rsidRPr="00206A94">
          <w:rPr>
            <w:rFonts w:ascii="細明體" w:hAnsi="細明體"/>
            <w:color w:val="000000"/>
            <w:sz w:val="24"/>
          </w:rPr>
          <w:t>10</w:t>
        </w:r>
        <w:r w:rsidRPr="00206A94">
          <w:rPr>
            <w:rFonts w:ascii="細明體" w:hAnsi="細明體"/>
            <w:color w:val="000000"/>
            <w:sz w:val="24"/>
            <w:vertAlign w:val="superscript"/>
          </w:rPr>
          <w:t>8</w:t>
        </w:r>
        <w:r w:rsidRPr="00206A94">
          <w:rPr>
            <w:rFonts w:ascii="細明體" w:hAnsi="細明體"/>
            <w:color w:val="000000"/>
            <w:sz w:val="24"/>
          </w:rPr>
          <w:t xml:space="preserve"> </w:t>
        </w:r>
        <w:r w:rsidRPr="00206A94">
          <w:rPr>
            <w:rFonts w:ascii="細明體" w:hAnsi="細明體" w:hint="eastAsia"/>
            <w:color w:val="000000"/>
            <w:sz w:val="24"/>
          </w:rPr>
          <w:t>公尺</w:t>
        </w:r>
      </w:smartTag>
      <w:r w:rsidRPr="00206A94">
        <w:rPr>
          <w:rFonts w:ascii="細明體" w:hAnsi="細明體" w:hint="eastAsia"/>
          <w:color w:val="000000"/>
          <w:sz w:val="24"/>
        </w:rPr>
        <w:t>∕秒），當質量減少</w:t>
      </w:r>
      <w:smartTag w:uri="urn:schemas-microsoft-com:office:smarttags" w:element="chmetcnv">
        <w:smartTagPr>
          <w:attr w:name="UnitName" w:val="克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206A94">
          <w:rPr>
            <w:rFonts w:ascii="細明體" w:hAnsi="細明體"/>
            <w:color w:val="000000"/>
            <w:sz w:val="24"/>
          </w:rPr>
          <w:t>1</w:t>
        </w:r>
        <w:r w:rsidRPr="00206A94">
          <w:rPr>
            <w:rFonts w:ascii="細明體" w:hAnsi="細明體" w:hint="eastAsia"/>
            <w:color w:val="000000"/>
            <w:sz w:val="24"/>
          </w:rPr>
          <w:t>克</w:t>
        </w:r>
      </w:smartTag>
      <w:r w:rsidRPr="00206A94">
        <w:rPr>
          <w:rFonts w:ascii="細明體" w:hAnsi="細明體" w:hint="eastAsia"/>
          <w:color w:val="000000"/>
          <w:sz w:val="24"/>
        </w:rPr>
        <w:t xml:space="preserve">時，能放出若干焦耳的能量？　</w:t>
      </w:r>
      <w:r w:rsidRPr="00206A94">
        <w:rPr>
          <w:rFonts w:ascii="細明體" w:hAnsi="細明體"/>
          <w:color w:val="000000"/>
          <w:sz w:val="24"/>
        </w:rPr>
        <w:t>(A)3</w:t>
      </w:r>
      <w:r w:rsidRPr="00206A94">
        <w:rPr>
          <w:rFonts w:ascii="細明體" w:hAnsi="細明體"/>
          <w:color w:val="000000"/>
          <w:sz w:val="24"/>
        </w:rPr>
        <w:sym w:font="Symbol" w:char="00B4"/>
      </w:r>
      <w:r w:rsidRPr="00206A94">
        <w:rPr>
          <w:rFonts w:ascii="細明體" w:hAnsi="細明體"/>
          <w:color w:val="000000"/>
          <w:sz w:val="24"/>
        </w:rPr>
        <w:t>10</w:t>
      </w:r>
      <w:r w:rsidRPr="00206A94">
        <w:rPr>
          <w:rFonts w:ascii="細明體" w:hAnsi="細明體"/>
          <w:color w:val="000000"/>
          <w:sz w:val="24"/>
          <w:vertAlign w:val="superscript"/>
        </w:rPr>
        <w:t>9</w: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>(B)9</w:t>
      </w:r>
      <w:r w:rsidRPr="00206A94">
        <w:rPr>
          <w:rFonts w:ascii="細明體" w:hAnsi="細明體"/>
          <w:color w:val="000000"/>
          <w:sz w:val="24"/>
        </w:rPr>
        <w:sym w:font="Symbol" w:char="00B4"/>
      </w:r>
      <w:r w:rsidRPr="00206A94">
        <w:rPr>
          <w:rFonts w:ascii="細明體" w:hAnsi="細明體"/>
          <w:color w:val="000000"/>
          <w:sz w:val="24"/>
        </w:rPr>
        <w:t>10</w:t>
      </w:r>
      <w:r w:rsidRPr="00206A94">
        <w:rPr>
          <w:rFonts w:ascii="細明體" w:hAnsi="細明體"/>
          <w:color w:val="000000"/>
          <w:sz w:val="24"/>
          <w:vertAlign w:val="superscript"/>
        </w:rPr>
        <w:t>13</w: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>(C)9</w:t>
      </w:r>
      <w:r w:rsidRPr="00206A94">
        <w:rPr>
          <w:rFonts w:ascii="細明體" w:hAnsi="細明體"/>
          <w:color w:val="000000"/>
          <w:sz w:val="24"/>
        </w:rPr>
        <w:sym w:font="Symbol" w:char="00B4"/>
      </w:r>
      <w:r w:rsidRPr="00206A94">
        <w:rPr>
          <w:rFonts w:ascii="細明體" w:hAnsi="細明體"/>
          <w:color w:val="000000"/>
          <w:sz w:val="24"/>
        </w:rPr>
        <w:t>10</w:t>
      </w:r>
      <w:r w:rsidRPr="00206A94">
        <w:rPr>
          <w:rFonts w:ascii="細明體" w:hAnsi="細明體"/>
          <w:color w:val="000000"/>
          <w:sz w:val="24"/>
          <w:vertAlign w:val="superscript"/>
        </w:rPr>
        <w:t>15</w: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>(D)3</w:t>
      </w:r>
      <w:r w:rsidRPr="00206A94">
        <w:rPr>
          <w:rFonts w:ascii="細明體" w:hAnsi="細明體"/>
          <w:color w:val="000000"/>
          <w:sz w:val="24"/>
        </w:rPr>
        <w:sym w:font="Symbol" w:char="00B4"/>
      </w:r>
      <w:r w:rsidRPr="00206A94">
        <w:rPr>
          <w:rFonts w:ascii="細明體" w:hAnsi="細明體"/>
          <w:color w:val="000000"/>
          <w:sz w:val="24"/>
        </w:rPr>
        <w:t>10</w:t>
      </w:r>
      <w:r w:rsidRPr="00206A94">
        <w:rPr>
          <w:rFonts w:ascii="細明體" w:hAnsi="細明體"/>
          <w:color w:val="000000"/>
          <w:sz w:val="24"/>
          <w:vertAlign w:val="superscript"/>
        </w:rPr>
        <w:t>16</w:t>
      </w:r>
      <w:r w:rsidRPr="00206A94">
        <w:rPr>
          <w:rFonts w:ascii="細明體" w:hAnsi="細明體" w:hint="eastAsia"/>
          <w:color w:val="000000"/>
          <w:sz w:val="24"/>
        </w:rPr>
        <w:t xml:space="preserve">　。</w:t>
      </w:r>
    </w:p>
    <w:p w:rsidR="008A75E7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23.</w:t>
      </w:r>
      <w:r w:rsidRPr="00206A94">
        <w:rPr>
          <w:rFonts w:ascii="細明體" w:hAnsi="細明體" w:hint="eastAsia"/>
          <w:color w:val="000000"/>
          <w:sz w:val="24"/>
        </w:rPr>
        <w:t xml:space="preserve">下列對煤、石油、天然氣的敘述，何者正確？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煤可用乾餾揮發分離，殘留黑色物質為煤溚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碳化程度最高的煤為泥煤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石油的主要成分為烴類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>天然氣的主要成分為一氧化碳，故易中毒。</w:t>
      </w:r>
    </w:p>
    <w:p w:rsidR="008A75E7" w:rsidRPr="00206A94" w:rsidRDefault="008A75E7" w:rsidP="008A75E7">
      <w:pPr>
        <w:ind w:left="1287" w:hanging="1287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24.</w:t>
      </w:r>
      <w:r w:rsidRPr="00206A94">
        <w:rPr>
          <w:rFonts w:ascii="細明體" w:hAnsi="細明體" w:hint="eastAsia"/>
          <w:color w:val="000000"/>
          <w:sz w:val="24"/>
        </w:rPr>
        <w:t>風力發電的原理是將下列哪一種能量轉換成電能？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空氣的動能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空氣的化學能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空氣的熱能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>空氣的位能。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）25</w:t>
      </w:r>
      <w:r w:rsidRPr="00206A94">
        <w:rPr>
          <w:rFonts w:ascii="細明體" w:hAnsi="細明體" w:cs="Arial"/>
          <w:color w:val="000000"/>
          <w:sz w:val="24"/>
        </w:rPr>
        <w:t>.</w:t>
      </w:r>
      <w:r w:rsidRPr="00206A94">
        <w:rPr>
          <w:rFonts w:ascii="細明體" w:hAnsi="細明體" w:hint="eastAsia"/>
          <w:color w:val="000000"/>
          <w:sz w:val="24"/>
        </w:rPr>
        <w:t>關於各種電池的陽極之反應物質，何者</w:t>
      </w:r>
      <w:r w:rsidRPr="00206A94">
        <w:rPr>
          <w:rFonts w:ascii="細明體" w:hAnsi="細明體" w:hint="eastAsia"/>
          <w:b/>
          <w:color w:val="000000"/>
          <w:sz w:val="24"/>
        </w:rPr>
        <w:t>錯誤</w:t>
      </w:r>
      <w:r w:rsidRPr="00206A94">
        <w:rPr>
          <w:rFonts w:ascii="細明體" w:hAnsi="細明體" w:hint="eastAsia"/>
          <w:color w:val="000000"/>
          <w:sz w:val="24"/>
        </w:rPr>
        <w:t>？</w:t>
      </w:r>
      <w:r w:rsidRPr="00206A94">
        <w:rPr>
          <w:rFonts w:ascii="細明體" w:hAnsi="細明體"/>
          <w:color w:val="000000"/>
          <w:sz w:val="24"/>
        </w:rPr>
        <w:t xml:space="preserve">  (A)</w:t>
      </w:r>
      <w:r w:rsidRPr="00206A94">
        <w:rPr>
          <w:rFonts w:ascii="細明體" w:hAnsi="細明體" w:hint="eastAsia"/>
          <w:color w:val="000000"/>
          <w:sz w:val="24"/>
        </w:rPr>
        <w:t>勒克朗舍電池：鋅</w:t>
      </w:r>
      <w:r w:rsidRPr="00206A94">
        <w:rPr>
          <w:rFonts w:ascii="細明體" w:hAnsi="細明體"/>
          <w:color w:val="000000"/>
          <w:sz w:val="24"/>
        </w:rPr>
        <w:t xml:space="preserve">  (B)</w:t>
      </w:r>
      <w:r w:rsidRPr="00206A94">
        <w:rPr>
          <w:rFonts w:ascii="細明體" w:hAnsi="細明體" w:hint="eastAsia"/>
          <w:color w:val="000000"/>
          <w:sz w:val="24"/>
        </w:rPr>
        <w:t>鉛蓄電池：鉛</w:t>
      </w:r>
      <w:r w:rsidRPr="00206A94">
        <w:rPr>
          <w:rFonts w:ascii="細明體" w:hAnsi="細明體"/>
          <w:color w:val="000000"/>
          <w:sz w:val="24"/>
        </w:rPr>
        <w:t xml:space="preserve">  (C)</w:t>
      </w:r>
      <w:r w:rsidRPr="00206A94">
        <w:rPr>
          <w:rFonts w:ascii="細明體" w:hAnsi="細明體" w:hint="eastAsia"/>
          <w:color w:val="000000"/>
          <w:sz w:val="24"/>
        </w:rPr>
        <w:t>鹼性乾電池：鋅</w:t>
      </w:r>
      <w:r w:rsidRPr="00206A94">
        <w:rPr>
          <w:rFonts w:ascii="細明體" w:hAnsi="細明體"/>
          <w:color w:val="000000"/>
          <w:sz w:val="24"/>
        </w:rPr>
        <w:t xml:space="preserve">  (D)</w:t>
      </w:r>
      <w:r w:rsidRPr="00206A94">
        <w:rPr>
          <w:rFonts w:ascii="細明體" w:hAnsi="細明體" w:hint="eastAsia"/>
          <w:color w:val="000000"/>
          <w:sz w:val="24"/>
        </w:rPr>
        <w:t>氫氧燃料電池：氧氣。。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26.</w:t>
      </w:r>
      <w:r w:rsidRPr="00206A94">
        <w:rPr>
          <w:rFonts w:ascii="細明體" w:hAnsi="細明體" w:hint="eastAsia"/>
          <w:color w:val="000000"/>
          <w:sz w:val="24"/>
        </w:rPr>
        <w:t xml:space="preserve">下列敘述何者正確？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因吸熱反應需由外界提供熱量，故不可能自然發生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反應若為放熱，必可自行發生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放熱反應的反應速率較吸熱反應快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>宇宙中的總能不變，但能量型式可以互相轉換　。</w:t>
      </w:r>
    </w:p>
    <w:p w:rsidR="008A75E7" w:rsidRDefault="008A75E7" w:rsidP="008A75E7">
      <w:pPr>
        <w:ind w:left="993" w:hanging="993"/>
        <w:rPr>
          <w:rFonts w:ascii="細明體" w:hAnsi="細明體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27.</w:t>
      </w:r>
      <w:r w:rsidRPr="00582B60">
        <w:rPr>
          <w:rFonts w:ascii="細明體" w:hAnsi="細明體" w:hint="eastAsia"/>
          <w:color w:val="000000"/>
          <w:sz w:val="24"/>
        </w:rPr>
        <w:t xml:space="preserve"> </w:t>
      </w:r>
      <w:r w:rsidRPr="00206A94">
        <w:rPr>
          <w:rFonts w:ascii="細明體" w:hAnsi="細明體" w:hint="eastAsia"/>
          <w:color w:val="000000"/>
          <w:sz w:val="24"/>
        </w:rPr>
        <w:t xml:space="preserve">下列有關核反應的敘述何者正確？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只有鈾原子可產生核分裂反應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>核能發電是利用核分裂產生大量的熱</w:t>
      </w:r>
      <w:r w:rsidRPr="00206A94">
        <w:rPr>
          <w:rFonts w:ascii="細明體" w:hAnsi="細明體" w:hint="eastAsia"/>
          <w:color w:val="000000"/>
          <w:sz w:val="24"/>
        </w:rPr>
        <w:lastRenderedPageBreak/>
        <w:t xml:space="preserve">能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太陽的輻射能為核分裂所產生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>核反應遵守原子不滅</w:t>
      </w:r>
      <w:r w:rsidRPr="00206A94">
        <w:rPr>
          <w:rFonts w:ascii="細明體" w:hAnsi="細明體"/>
          <w:color w:val="000000"/>
          <w:sz w:val="24"/>
        </w:rPr>
        <w:t xml:space="preserve">  (E)</w:t>
      </w:r>
      <w:r w:rsidRPr="00206A94">
        <w:rPr>
          <w:rFonts w:ascii="細明體" w:hAnsi="細明體" w:hint="eastAsia"/>
          <w:color w:val="000000"/>
          <w:sz w:val="24"/>
        </w:rPr>
        <w:t>核分裂後總質量減少，核熔合後總質量增加。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28.</w:t>
      </w:r>
      <w:r w:rsidRPr="00206A94">
        <w:rPr>
          <w:rFonts w:ascii="細明體" w:hAnsi="細明體" w:hint="eastAsia"/>
          <w:color w:val="000000"/>
          <w:sz w:val="24"/>
        </w:rPr>
        <w:t>在檸檬電池中，以下哪種組合會在外電路上產生從金屬</w:t>
      </w:r>
      <w:r w:rsidRPr="00206A94">
        <w:rPr>
          <w:rFonts w:ascii="細明體" w:hAnsi="細明體"/>
          <w:color w:val="000000"/>
          <w:sz w:val="24"/>
        </w:rPr>
        <w:t>Y</w:t>
      </w:r>
      <w:r w:rsidRPr="00206A94">
        <w:rPr>
          <w:rFonts w:ascii="細明體" w:hAnsi="細明體" w:hint="eastAsia"/>
          <w:color w:val="000000"/>
          <w:sz w:val="24"/>
        </w:rPr>
        <w:t>流向金屬</w:t>
      </w:r>
      <w:r w:rsidRPr="00206A94">
        <w:rPr>
          <w:rFonts w:ascii="細明體" w:hAnsi="細明體"/>
          <w:color w:val="000000"/>
          <w:sz w:val="24"/>
        </w:rPr>
        <w:t>X</w:t>
      </w:r>
      <w:r w:rsidRPr="00206A94">
        <w:rPr>
          <w:rFonts w:ascii="細明體" w:hAnsi="細明體" w:hint="eastAsia"/>
          <w:color w:val="000000"/>
          <w:sz w:val="24"/>
        </w:rPr>
        <w:t>之最大數值的電流？</w:t>
      </w:r>
      <w:proofErr w:type="gramStart"/>
      <w:r w:rsidRPr="00206A94">
        <w:rPr>
          <w:rFonts w:ascii="細明體" w:hAnsi="細明體" w:hint="eastAsia"/>
          <w:color w:val="000000"/>
          <w:sz w:val="24"/>
        </w:rPr>
        <w:t>（</w:t>
      </w:r>
      <w:proofErr w:type="gramEnd"/>
      <w:r w:rsidRPr="00206A94">
        <w:rPr>
          <w:rFonts w:ascii="細明體" w:hAnsi="細明體" w:hint="eastAsia"/>
          <w:color w:val="000000"/>
          <w:sz w:val="24"/>
        </w:rPr>
        <w:t>已知活性：</w:t>
      </w:r>
      <w:r w:rsidRPr="00206A94">
        <w:rPr>
          <w:rFonts w:ascii="細明體" w:hAnsi="細明體"/>
          <w:color w:val="000000"/>
          <w:sz w:val="24"/>
        </w:rPr>
        <w:t>Mg</w:t>
      </w:r>
      <w:r w:rsidRPr="00206A94">
        <w:rPr>
          <w:rFonts w:ascii="細明體" w:hAnsi="細明體" w:hint="eastAsia"/>
          <w:color w:val="000000"/>
          <w:sz w:val="24"/>
        </w:rPr>
        <w:t>＞</w:t>
      </w:r>
      <w:r w:rsidRPr="00206A94">
        <w:rPr>
          <w:rFonts w:ascii="細明體" w:hAnsi="細明體"/>
          <w:color w:val="000000"/>
          <w:sz w:val="24"/>
        </w:rPr>
        <w:t>Zn</w:t>
      </w:r>
      <w:r w:rsidRPr="00206A94">
        <w:rPr>
          <w:rFonts w:ascii="細明體" w:hAnsi="細明體" w:hint="eastAsia"/>
          <w:color w:val="000000"/>
          <w:sz w:val="24"/>
        </w:rPr>
        <w:t>＞</w:t>
      </w:r>
      <w:r w:rsidRPr="00206A94">
        <w:rPr>
          <w:rFonts w:ascii="細明體" w:hAnsi="細明體"/>
          <w:color w:val="000000"/>
          <w:sz w:val="24"/>
        </w:rPr>
        <w:t>Fe</w:t>
      </w:r>
      <w:r w:rsidRPr="00206A94">
        <w:rPr>
          <w:rFonts w:ascii="細明體" w:hAnsi="細明體" w:hint="eastAsia"/>
          <w:color w:val="000000"/>
          <w:sz w:val="24"/>
        </w:rPr>
        <w:t>＞</w:t>
      </w:r>
      <w:proofErr w:type="spellStart"/>
      <w:r w:rsidRPr="00206A94">
        <w:rPr>
          <w:rFonts w:ascii="細明體" w:hAnsi="細明體"/>
          <w:color w:val="000000"/>
          <w:sz w:val="24"/>
        </w:rPr>
        <w:t>Pb</w:t>
      </w:r>
      <w:proofErr w:type="spellEnd"/>
      <w:r w:rsidRPr="00206A94">
        <w:rPr>
          <w:rFonts w:ascii="細明體" w:hAnsi="細明體" w:hint="eastAsia"/>
          <w:color w:val="000000"/>
          <w:sz w:val="24"/>
        </w:rPr>
        <w:t>＞</w:t>
      </w:r>
      <w:r w:rsidRPr="00206A94">
        <w:rPr>
          <w:rFonts w:ascii="細明體" w:hAnsi="細明體"/>
          <w:color w:val="000000"/>
          <w:sz w:val="24"/>
        </w:rPr>
        <w:t>H</w:t>
      </w:r>
      <w:r w:rsidRPr="00206A94">
        <w:rPr>
          <w:rFonts w:ascii="細明體" w:hAnsi="細明體"/>
          <w:color w:val="000000"/>
          <w:sz w:val="24"/>
          <w:vertAlign w:val="subscript"/>
        </w:rPr>
        <w:t>2</w:t>
      </w:r>
      <w:r w:rsidRPr="00206A94">
        <w:rPr>
          <w:rFonts w:ascii="細明體" w:hAnsi="細明體" w:hint="eastAsia"/>
          <w:color w:val="000000"/>
          <w:sz w:val="24"/>
        </w:rPr>
        <w:t>＞</w:t>
      </w:r>
      <w:r w:rsidRPr="00206A94">
        <w:rPr>
          <w:rFonts w:ascii="細明體" w:hAnsi="細明體"/>
          <w:color w:val="000000"/>
          <w:sz w:val="24"/>
        </w:rPr>
        <w:t>Cu</w:t>
      </w:r>
      <w:r w:rsidRPr="00206A94">
        <w:rPr>
          <w:rFonts w:ascii="細明體" w:hAnsi="細明體" w:hint="eastAsia"/>
          <w:color w:val="000000"/>
          <w:sz w:val="24"/>
        </w:rPr>
        <w:t>＞</w:t>
      </w:r>
      <w:r w:rsidRPr="00206A94">
        <w:rPr>
          <w:rFonts w:ascii="細明體" w:hAnsi="細明體"/>
          <w:color w:val="000000"/>
          <w:sz w:val="24"/>
        </w:rPr>
        <w:t>Ag</w:t>
      </w:r>
      <w:proofErr w:type="gramStart"/>
      <w:r w:rsidRPr="00206A94">
        <w:rPr>
          <w:rFonts w:ascii="細明體" w:hAnsi="細明體" w:hint="eastAsia"/>
          <w:color w:val="000000"/>
          <w:sz w:val="24"/>
        </w:rPr>
        <w:t>）</w:t>
      </w:r>
      <w:proofErr w:type="gramEnd"/>
      <w:r w:rsidRPr="00206A94">
        <w:rPr>
          <w:rFonts w:ascii="細明體" w:hAnsi="細明體"/>
          <w:color w:val="000000"/>
          <w:sz w:val="24"/>
        </w:rPr>
        <w:br/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 xml:space="preserve"> </w:t>
      </w:r>
      <w:r w:rsidRPr="00206A94">
        <w:rPr>
          <w:rFonts w:ascii="細明體" w:hAnsi="細明體"/>
          <w:color w:val="000000"/>
          <w:sz w:val="24"/>
        </w:rPr>
        <w:object w:dxaOrig="3847" w:dyaOrig="1140">
          <v:shape id="_x0000_i1032" type="#_x0000_t75" style="width:192pt;height:57pt" o:ole="">
            <v:imagedata r:id="rId18" o:title=""/>
          </v:shape>
          <o:OLEObject Type="Embed" ProgID="Word.Document.8" ShapeID="_x0000_i1032" DrawAspect="Content" ObjectID="_1622374163" r:id="rId19">
            <o:FieldCodes>\s</o:FieldCodes>
          </o:OLEObject>
        </w:object>
      </w:r>
      <w:r w:rsidRPr="00206A94">
        <w:rPr>
          <w:rFonts w:ascii="細明體" w:hAnsi="細明體" w:hint="eastAsia"/>
          <w:color w:val="000000"/>
          <w:sz w:val="24"/>
        </w:rPr>
        <w:t xml:space="preserve">　　　　</w:t>
      </w:r>
      <w:r>
        <w:rPr>
          <w:rFonts w:ascii="細明體" w:hAnsi="細明體"/>
          <w:noProof/>
          <w:color w:val="000000"/>
          <w:sz w:val="24"/>
        </w:rPr>
        <w:drawing>
          <wp:inline distT="0" distB="0" distL="0" distR="0">
            <wp:extent cx="1295400" cy="742950"/>
            <wp:effectExtent l="0" t="0" r="0" b="0"/>
            <wp:docPr id="1" name="圖片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75E7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29.</w:t>
      </w:r>
      <w:r w:rsidRPr="00206A94">
        <w:rPr>
          <w:rFonts w:ascii="細明體" w:hAnsi="細明體" w:hint="eastAsia"/>
          <w:color w:val="000000"/>
          <w:sz w:val="24"/>
        </w:rPr>
        <w:t xml:space="preserve">下列有關於石油分餾的敘述，何項正確？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石油的主要成分為烯烴類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在分餾塔中愈高的地方所得的產物，沸點愈高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石油醚是石油分餾產物的純物質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>分餾石油時，若收集的沸點範圍愈小，產物純度愈高。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30.</w:t>
      </w:r>
      <w:r w:rsidRPr="00206A94">
        <w:rPr>
          <w:rFonts w:ascii="細明體" w:hAnsi="細明體" w:hint="eastAsia"/>
          <w:color w:val="000000"/>
          <w:sz w:val="24"/>
        </w:rPr>
        <w:t>下列有關氫氧燃料電池之敘述，何項</w:t>
      </w:r>
      <w:r w:rsidRPr="00206A94">
        <w:rPr>
          <w:rFonts w:ascii="細明體" w:hAnsi="細明體" w:hint="eastAsia"/>
          <w:b/>
          <w:color w:val="000000"/>
          <w:sz w:val="24"/>
        </w:rPr>
        <w:t>不正確</w:t>
      </w:r>
      <w:r w:rsidRPr="00206A94">
        <w:rPr>
          <w:rFonts w:ascii="細明體" w:hAnsi="細明體" w:hint="eastAsia"/>
          <w:color w:val="000000"/>
          <w:sz w:val="24"/>
        </w:rPr>
        <w:t xml:space="preserve">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發電效率比火力發電高，且為一種不會造成環境汙染的電池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以氫氧化鉀作為電解質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陽極的物質是氧氣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>以多孔性鎳作為電極　。</w:t>
      </w:r>
    </w:p>
    <w:p w:rsidR="008A75E7" w:rsidRPr="00206A94" w:rsidRDefault="008A75E7" w:rsidP="008A75E7">
      <w:pPr>
        <w:ind w:left="993" w:hanging="993"/>
        <w:rPr>
          <w:rFonts w:ascii="細明體" w:hAnsi="細明體" w:cs="新細明體"/>
          <w:color w:val="000000"/>
          <w:kern w:val="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31.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下列有關乾電池的敘述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>，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何者</w:t>
      </w:r>
      <w:r w:rsidRPr="00206A94">
        <w:rPr>
          <w:rFonts w:ascii="細明體" w:hAnsi="細明體" w:cs="DFHei-Bd-HK-BF" w:hint="eastAsia"/>
          <w:b/>
          <w:color w:val="000000"/>
          <w:kern w:val="0"/>
          <w:sz w:val="24"/>
        </w:rPr>
        <w:t>不正確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>？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 xml:space="preserve">　</w:t>
      </w:r>
      <w:r w:rsidRPr="00206A94">
        <w:rPr>
          <w:rFonts w:ascii="細明體" w:hAnsi="細明體" w:cs="DFMing-Lt-HK-BF"/>
          <w:color w:val="000000"/>
          <w:kern w:val="0"/>
          <w:sz w:val="24"/>
        </w:rPr>
        <w:t>(A)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以碳棒為陽極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Pr="00206A94">
        <w:rPr>
          <w:rFonts w:ascii="細明體" w:hAnsi="細明體" w:cs="Lange-Ddddd-Horizontal"/>
          <w:color w:val="000000"/>
          <w:kern w:val="0"/>
          <w:sz w:val="24"/>
        </w:rPr>
        <w:t>(B)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陽極反應為</w:t>
      </w:r>
      <w:r w:rsidRPr="00206A94">
        <w:rPr>
          <w:rFonts w:ascii="細明體" w:hAnsi="細明體" w:cs="TimesNewRomanPSMT"/>
          <w:color w:val="000000"/>
          <w:kern w:val="0"/>
          <w:sz w:val="24"/>
        </w:rPr>
        <w:t>Zn</w:t>
      </w:r>
      <w:r w:rsidRPr="00206A94">
        <w:rPr>
          <w:rFonts w:ascii="細明體" w:hAnsi="細明體" w:cs="TimesNewRomanPSMT"/>
          <w:color w:val="000000"/>
          <w:kern w:val="0"/>
          <w:sz w:val="24"/>
          <w:vertAlign w:val="subscript"/>
        </w:rPr>
        <w:t>(</w:t>
      </w:r>
      <w:r w:rsidRPr="00206A94">
        <w:rPr>
          <w:rFonts w:ascii="細明體" w:hAnsi="細明體" w:cs="TimesNewRomanPS-ItalicMT"/>
          <w:i/>
          <w:iCs/>
          <w:color w:val="000000"/>
          <w:kern w:val="0"/>
          <w:sz w:val="24"/>
          <w:vertAlign w:val="subscript"/>
        </w:rPr>
        <w:t>s</w:t>
      </w:r>
      <w:r w:rsidRPr="00206A94">
        <w:rPr>
          <w:rFonts w:ascii="細明體" w:hAnsi="細明體" w:cs="TimesNewRomanPSMT"/>
          <w:color w:val="000000"/>
          <w:kern w:val="0"/>
          <w:sz w:val="24"/>
          <w:vertAlign w:val="subscript"/>
        </w:rPr>
        <w:t>)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>→</w:t>
      </w:r>
      <w:r w:rsidRPr="00206A94">
        <w:rPr>
          <w:rFonts w:ascii="細明體" w:hAnsi="細明體" w:cs="TimesNewRomanPSMT"/>
          <w:color w:val="000000"/>
          <w:kern w:val="0"/>
          <w:sz w:val="24"/>
        </w:rPr>
        <w:t>Zn</w:t>
      </w:r>
      <w:r w:rsidRPr="00206A94">
        <w:rPr>
          <w:rFonts w:ascii="細明體" w:hAnsi="細明體" w:cs="TimesNewRomanPSMT"/>
          <w:color w:val="000000"/>
          <w:kern w:val="0"/>
          <w:sz w:val="24"/>
          <w:vertAlign w:val="superscript"/>
        </w:rPr>
        <w:t>2</w:t>
      </w:r>
      <w:r w:rsidRPr="00206A94">
        <w:rPr>
          <w:rFonts w:ascii="細明體" w:hAnsi="細明體" w:cs="新細明體" w:hint="eastAsia"/>
          <w:color w:val="000000"/>
          <w:kern w:val="0"/>
          <w:sz w:val="24"/>
          <w:vertAlign w:val="superscript"/>
        </w:rPr>
        <w:t>＋</w:t>
      </w:r>
      <w:r w:rsidRPr="00206A94">
        <w:rPr>
          <w:rFonts w:ascii="細明體" w:hAnsi="細明體" w:cs="TimesNewRomanPSMT"/>
          <w:color w:val="000000"/>
          <w:kern w:val="0"/>
          <w:sz w:val="24"/>
          <w:vertAlign w:val="subscript"/>
        </w:rPr>
        <w:t>(</w:t>
      </w:r>
      <w:proofErr w:type="spellStart"/>
      <w:r w:rsidRPr="00206A94">
        <w:rPr>
          <w:rFonts w:ascii="細明體" w:hAnsi="細明體" w:cs="TimesNewRomanPS-ItalicMT"/>
          <w:i/>
          <w:iCs/>
          <w:color w:val="000000"/>
          <w:kern w:val="0"/>
          <w:sz w:val="24"/>
          <w:vertAlign w:val="subscript"/>
        </w:rPr>
        <w:t>aq</w:t>
      </w:r>
      <w:proofErr w:type="spellEnd"/>
      <w:r w:rsidRPr="00206A94">
        <w:rPr>
          <w:rFonts w:ascii="細明體" w:hAnsi="細明體" w:cs="TimesNewRomanPSMT"/>
          <w:color w:val="000000"/>
          <w:kern w:val="0"/>
          <w:sz w:val="24"/>
          <w:vertAlign w:val="subscript"/>
        </w:rPr>
        <w:t>)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>＋</w:t>
      </w:r>
      <w:r w:rsidRPr="00206A94">
        <w:rPr>
          <w:rFonts w:ascii="細明體" w:hAnsi="細明體" w:cs="TimesNewRomanPSMT"/>
          <w:color w:val="000000"/>
          <w:kern w:val="0"/>
          <w:sz w:val="24"/>
        </w:rPr>
        <w:t>2e</w:t>
      </w:r>
      <w:r w:rsidRPr="00206A94">
        <w:rPr>
          <w:rFonts w:ascii="細明體" w:hAnsi="細明體" w:cs="新細明體" w:hint="eastAsia"/>
          <w:color w:val="000000"/>
          <w:kern w:val="0"/>
          <w:sz w:val="24"/>
          <w:vertAlign w:val="superscript"/>
        </w:rPr>
        <w:t>－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Pr="00206A94">
        <w:rPr>
          <w:rFonts w:ascii="細明體" w:hAnsi="細明體" w:cs="Lange-Ddddd-Horizontal"/>
          <w:color w:val="000000"/>
          <w:kern w:val="0"/>
          <w:sz w:val="24"/>
        </w:rPr>
        <w:t>(C)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電解質為</w:t>
      </w:r>
      <w:r w:rsidRPr="00206A94">
        <w:rPr>
          <w:rFonts w:ascii="細明體" w:hAnsi="細明體" w:cs="TimesNewRomanPSMT"/>
          <w:color w:val="000000"/>
          <w:kern w:val="0"/>
          <w:sz w:val="24"/>
        </w:rPr>
        <w:t>MnO</w:t>
      </w:r>
      <w:r w:rsidRPr="00206A94">
        <w:rPr>
          <w:rFonts w:ascii="細明體" w:hAnsi="細明體" w:cs="TimesNewRomanPSMT"/>
          <w:color w:val="000000"/>
          <w:kern w:val="0"/>
          <w:sz w:val="24"/>
          <w:vertAlign w:val="subscript"/>
        </w:rPr>
        <w:t>2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>、</w:t>
      </w:r>
      <w:r w:rsidRPr="00206A94">
        <w:rPr>
          <w:rFonts w:ascii="細明體" w:hAnsi="細明體" w:cs="TimesNewRomanPSMT"/>
          <w:color w:val="000000"/>
          <w:kern w:val="0"/>
          <w:sz w:val="24"/>
        </w:rPr>
        <w:t>NH</w:t>
      </w:r>
      <w:r w:rsidRPr="00206A94">
        <w:rPr>
          <w:rFonts w:ascii="細明體" w:hAnsi="細明體" w:cs="TimesNewRomanPSMT"/>
          <w:color w:val="000000"/>
          <w:kern w:val="0"/>
          <w:sz w:val="24"/>
          <w:vertAlign w:val="subscript"/>
        </w:rPr>
        <w:t>4</w:t>
      </w:r>
      <w:r w:rsidRPr="00206A94">
        <w:rPr>
          <w:rFonts w:ascii="細明體" w:hAnsi="細明體" w:cs="TimesNewRomanPSMT"/>
          <w:color w:val="000000"/>
          <w:kern w:val="0"/>
          <w:sz w:val="24"/>
        </w:rPr>
        <w:t>Cl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和</w:t>
      </w:r>
      <w:r w:rsidRPr="00206A94">
        <w:rPr>
          <w:rFonts w:ascii="細明體" w:hAnsi="細明體" w:cs="TimesNewRomanPSMT"/>
          <w:color w:val="000000"/>
          <w:kern w:val="0"/>
          <w:sz w:val="24"/>
        </w:rPr>
        <w:t>ZnCl</w:t>
      </w:r>
      <w:r w:rsidRPr="00206A94">
        <w:rPr>
          <w:rFonts w:ascii="細明體" w:hAnsi="細明體" w:cs="TimesNewRomanPSMT"/>
          <w:color w:val="000000"/>
          <w:kern w:val="0"/>
          <w:sz w:val="24"/>
          <w:vertAlign w:val="subscript"/>
        </w:rPr>
        <w:t>2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的混合物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Pr="00206A94">
        <w:rPr>
          <w:rFonts w:ascii="細明體" w:hAnsi="細明體" w:cs="Lange-Ddddd-Horizontal"/>
          <w:color w:val="000000"/>
          <w:kern w:val="0"/>
          <w:sz w:val="24"/>
        </w:rPr>
        <w:t>(D)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在電解質中加入澱粉來增加稠密性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 xml:space="preserve">　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32.</w:t>
      </w:r>
      <w:r w:rsidRPr="000513FD">
        <w:rPr>
          <w:rStyle w:val="Default20Paragraph20Font"/>
          <w:rFonts w:ascii="細明體" w:hAnsi="細明體"/>
          <w:sz w:val="24"/>
        </w:rPr>
        <w:t>電池是利用何種化學反應產生電力？(A)離子沉澱反應</w:t>
      </w:r>
      <w:r w:rsidRPr="000513FD">
        <w:rPr>
          <w:rStyle w:val="Default20Paragraph20Font"/>
          <w:rFonts w:ascii="細明體" w:hAnsi="細明體" w:hint="eastAsia"/>
          <w:sz w:val="24"/>
        </w:rPr>
        <w:t xml:space="preserve">　</w:t>
      </w:r>
      <w:r w:rsidRPr="000513FD">
        <w:rPr>
          <w:rStyle w:val="Default20Paragraph20Font"/>
          <w:rFonts w:ascii="細明體" w:hAnsi="細明體"/>
          <w:sz w:val="24"/>
        </w:rPr>
        <w:t>(B)酸鹼中和反應</w:t>
      </w:r>
      <w:r w:rsidRPr="000513FD">
        <w:rPr>
          <w:rStyle w:val="Default20Paragraph20Font"/>
          <w:rFonts w:ascii="細明體" w:hAnsi="細明體" w:hint="eastAsia"/>
          <w:sz w:val="24"/>
        </w:rPr>
        <w:t xml:space="preserve">　</w:t>
      </w:r>
      <w:r w:rsidRPr="000513FD">
        <w:rPr>
          <w:rStyle w:val="Default20Paragraph20Font"/>
          <w:rFonts w:ascii="細明體" w:hAnsi="細明體"/>
          <w:sz w:val="24"/>
        </w:rPr>
        <w:t>(C)氧化還原反應</w:t>
      </w:r>
      <w:r w:rsidRPr="000513FD">
        <w:rPr>
          <w:rStyle w:val="Default20Paragraph20Font"/>
          <w:rFonts w:ascii="細明體" w:hAnsi="細明體" w:hint="eastAsia"/>
          <w:sz w:val="24"/>
        </w:rPr>
        <w:t xml:space="preserve">　</w:t>
      </w:r>
      <w:r w:rsidRPr="000513FD">
        <w:rPr>
          <w:rStyle w:val="Default20Paragraph20Font"/>
          <w:rFonts w:ascii="細明體" w:hAnsi="細明體"/>
          <w:sz w:val="24"/>
        </w:rPr>
        <w:t>(D)有機取代反應</w:t>
      </w:r>
      <w:r w:rsidRPr="000513FD">
        <w:rPr>
          <w:rFonts w:ascii="細明體" w:hAnsi="細明體" w:hint="eastAsia"/>
          <w:color w:val="000000"/>
          <w:sz w:val="24"/>
        </w:rPr>
        <w:t>。</w:t>
      </w:r>
    </w:p>
    <w:p w:rsidR="008A75E7" w:rsidRPr="00206A94" w:rsidRDefault="008A75E7" w:rsidP="008A75E7">
      <w:pPr>
        <w:ind w:left="993" w:hanging="993"/>
        <w:rPr>
          <w:rFonts w:ascii="細明體" w:hAnsi="細明體" w:cs="新細明體"/>
          <w:color w:val="000000"/>
          <w:kern w:val="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33.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下列關於地球能源的敘述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>，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何者正確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>？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 xml:space="preserve">　</w:t>
      </w:r>
      <w:r w:rsidRPr="00206A94">
        <w:rPr>
          <w:rFonts w:ascii="細明體" w:hAnsi="細明體" w:cs="DFMing-Lt-HK-BF"/>
          <w:color w:val="000000"/>
          <w:kern w:val="0"/>
          <w:sz w:val="24"/>
        </w:rPr>
        <w:t>(A)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纖維素分解成葡萄糖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>、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合成氣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>、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酒精等都是重要的生質能源技術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Pr="00206A94">
        <w:rPr>
          <w:rFonts w:ascii="細明體" w:hAnsi="細明體" w:cs="Lange-Ddddd-Horizontal"/>
          <w:color w:val="000000"/>
          <w:kern w:val="0"/>
          <w:sz w:val="24"/>
        </w:rPr>
        <w:t>(B)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俗稱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>「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可燃冰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>」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的甲烷水合物是重要的再生能源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Pr="00206A94">
        <w:rPr>
          <w:rFonts w:ascii="細明體" w:hAnsi="細明體" w:cs="Lange-Ddddd-Horizontal"/>
          <w:color w:val="000000"/>
          <w:kern w:val="0"/>
          <w:sz w:val="24"/>
        </w:rPr>
        <w:t>(C)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石油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>、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煤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>、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地熱都是地球地質質變產生的能源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Pr="00206A94">
        <w:rPr>
          <w:rFonts w:ascii="細明體" w:hAnsi="細明體" w:cs="新細明體"/>
          <w:color w:val="000000"/>
          <w:kern w:val="0"/>
          <w:sz w:val="24"/>
        </w:rPr>
        <w:t>(</w:t>
      </w:r>
      <w:r w:rsidRPr="00206A94">
        <w:rPr>
          <w:rFonts w:ascii="細明體" w:hAnsi="細明體" w:cs="DFMing-Lt-HK-BF"/>
          <w:color w:val="000000"/>
          <w:kern w:val="0"/>
          <w:sz w:val="24"/>
        </w:rPr>
        <w:t>D)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核能是一種取之不盡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>、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用之不竭的清潔再生能源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>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）34</w:t>
      </w:r>
      <w:r w:rsidRPr="00206A94">
        <w:rPr>
          <w:rFonts w:ascii="細明體" w:hAnsi="細明體" w:cs="Arial"/>
          <w:color w:val="000000"/>
          <w:sz w:val="24"/>
        </w:rPr>
        <w:t>.</w:t>
      </w:r>
      <w:r w:rsidRPr="00206A94">
        <w:rPr>
          <w:rFonts w:ascii="細明體" w:hAnsi="細明體"/>
          <w:color w:val="000000"/>
          <w:position w:val="-10"/>
          <w:sz w:val="24"/>
        </w:rPr>
        <w:object w:dxaOrig="2760" w:dyaOrig="340">
          <v:shape id="_x0000_i1033" type="#_x0000_t75" style="width:138pt;height:17.4pt" o:ole="">
            <v:imagedata r:id="rId21" o:title=""/>
          </v:shape>
          <o:OLEObject Type="Embed" ProgID="Equation.DSMT4" ShapeID="_x0000_i1033" DrawAspect="Content" ObjectID="_1622374164" r:id="rId22"/>
        </w:object>
      </w:r>
      <w:r w:rsidRPr="00206A94">
        <w:rPr>
          <w:rFonts w:ascii="細明體" w:hAnsi="細明體" w:hint="eastAsia"/>
          <w:color w:val="000000"/>
          <w:sz w:val="24"/>
        </w:rPr>
        <w:t>，則</w:t>
      </w:r>
      <w:r w:rsidRPr="00206A94">
        <w:rPr>
          <w:rFonts w:ascii="細明體" w:hAnsi="細明體"/>
          <w:i/>
          <w:color w:val="000000"/>
          <w:sz w:val="24"/>
        </w:rPr>
        <w:t>b</w:t>
      </w:r>
      <w:r w:rsidRPr="00206A94">
        <w:rPr>
          <w:rFonts w:ascii="細明體" w:hAnsi="細明體" w:hint="eastAsia"/>
          <w:color w:val="000000"/>
          <w:sz w:val="24"/>
        </w:rPr>
        <w:t>－</w:t>
      </w:r>
      <w:r w:rsidRPr="00206A94">
        <w:rPr>
          <w:rFonts w:ascii="細明體" w:hAnsi="細明體"/>
          <w:i/>
          <w:color w:val="000000"/>
          <w:sz w:val="24"/>
        </w:rPr>
        <w:t>a</w:t>
      </w:r>
      <w:r w:rsidRPr="00206A94">
        <w:rPr>
          <w:rFonts w:ascii="細明體" w:hAnsi="細明體" w:hint="eastAsia"/>
          <w:color w:val="000000"/>
          <w:sz w:val="24"/>
        </w:rPr>
        <w:t xml:space="preserve">＝？　</w:t>
      </w:r>
      <w:r w:rsidRPr="00206A94">
        <w:rPr>
          <w:rFonts w:ascii="細明體" w:hAnsi="細明體"/>
          <w:color w:val="000000"/>
          <w:sz w:val="24"/>
        </w:rPr>
        <w:t>(A)83</w: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>(B)84</w: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>(C)85</w: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>(D)86</w: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>(E)87</w:t>
      </w:r>
      <w:r w:rsidRPr="00206A94">
        <w:rPr>
          <w:rFonts w:ascii="細明體" w:hAnsi="細明體" w:hint="eastAsia"/>
          <w:color w:val="000000"/>
          <w:sz w:val="24"/>
        </w:rPr>
        <w:t>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35.</w:t>
      </w:r>
      <w:r w:rsidRPr="00206A94">
        <w:rPr>
          <w:rFonts w:ascii="細明體" w:hAnsi="細明體" w:hint="eastAsia"/>
          <w:color w:val="000000"/>
          <w:sz w:val="24"/>
        </w:rPr>
        <w:t>某放射性元素的半生期</w:t>
      </w:r>
      <w:r w:rsidRPr="00206A94">
        <w:rPr>
          <w:rFonts w:ascii="細明體" w:hAnsi="細明體"/>
          <w:color w:val="000000"/>
          <w:sz w:val="24"/>
        </w:rPr>
        <w:t>15</w:t>
      </w:r>
      <w:r w:rsidRPr="00206A94">
        <w:rPr>
          <w:rFonts w:ascii="細明體" w:hAnsi="細明體" w:hint="eastAsia"/>
          <w:color w:val="000000"/>
          <w:sz w:val="24"/>
        </w:rPr>
        <w:t>年，則此放射性元素質量衰變剩下原來的</w:t>
      </w:r>
      <w:r w:rsidRPr="00206A94">
        <w:rPr>
          <w:rFonts w:ascii="細明體" w:hAnsi="細明體"/>
          <w:color w:val="000000"/>
          <w:sz w:val="24"/>
        </w:rPr>
        <w:t>12.5%</w:t>
      </w:r>
      <w:r w:rsidRPr="00206A94">
        <w:rPr>
          <w:rFonts w:ascii="細明體" w:hAnsi="細明體" w:hint="eastAsia"/>
          <w:color w:val="000000"/>
          <w:sz w:val="24"/>
        </w:rPr>
        <w:t xml:space="preserve">時需若干年？　</w:t>
      </w:r>
      <w:r w:rsidRPr="00206A94">
        <w:rPr>
          <w:rFonts w:ascii="細明體" w:hAnsi="細明體"/>
          <w:color w:val="000000"/>
          <w:sz w:val="24"/>
          <w:lang w:val="pt-BR"/>
        </w:rPr>
        <w:t>(A)15</w:t>
      </w:r>
      <w:r w:rsidRPr="00206A94">
        <w:rPr>
          <w:rFonts w:ascii="細明體" w:hAnsi="細明體" w:hint="eastAsia"/>
          <w:color w:val="000000"/>
          <w:sz w:val="24"/>
        </w:rPr>
        <w:t xml:space="preserve">年　</w:t>
      </w:r>
      <w:r w:rsidRPr="00206A94">
        <w:rPr>
          <w:rFonts w:ascii="細明體" w:hAnsi="細明體"/>
          <w:color w:val="000000"/>
          <w:sz w:val="24"/>
          <w:lang w:val="pt-BR"/>
        </w:rPr>
        <w:t>(B)30</w:t>
      </w:r>
      <w:r w:rsidRPr="00206A94">
        <w:rPr>
          <w:rFonts w:ascii="細明體" w:hAnsi="細明體" w:hint="eastAsia"/>
          <w:color w:val="000000"/>
          <w:sz w:val="24"/>
        </w:rPr>
        <w:t xml:space="preserve">年　</w:t>
      </w:r>
      <w:r w:rsidRPr="00206A94">
        <w:rPr>
          <w:rFonts w:ascii="細明體" w:hAnsi="細明體"/>
          <w:color w:val="000000"/>
          <w:sz w:val="24"/>
          <w:lang w:val="pt-BR"/>
        </w:rPr>
        <w:t>(C)45</w:t>
      </w:r>
      <w:r w:rsidRPr="00206A94">
        <w:rPr>
          <w:rFonts w:ascii="細明體" w:hAnsi="細明體" w:hint="eastAsia"/>
          <w:color w:val="000000"/>
          <w:sz w:val="24"/>
        </w:rPr>
        <w:t xml:space="preserve">年　</w:t>
      </w:r>
      <w:r w:rsidRPr="00206A94">
        <w:rPr>
          <w:rFonts w:ascii="細明體" w:hAnsi="細明體"/>
          <w:color w:val="000000"/>
          <w:sz w:val="24"/>
          <w:lang w:val="pt-BR"/>
        </w:rPr>
        <w:t>(D)60</w:t>
      </w:r>
      <w:r w:rsidRPr="00206A94">
        <w:rPr>
          <w:rFonts w:ascii="細明體" w:hAnsi="細明體" w:hint="eastAsia"/>
          <w:color w:val="000000"/>
          <w:sz w:val="24"/>
        </w:rPr>
        <w:t>年　年。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36.</w:t>
      </w:r>
      <w:r w:rsidRPr="00206A94">
        <w:rPr>
          <w:rFonts w:ascii="細明體" w:hAnsi="細明體" w:hint="eastAsia"/>
          <w:color w:val="000000"/>
          <w:sz w:val="24"/>
        </w:rPr>
        <w:t xml:space="preserve">下列何種電池所含的有毒物質，人體中毒後引起骨骼疏鬆，無法支撐重量，造成病患任何行動都會引起極大的痛苦，俗稱「痛痛病」？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乾電池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水銀電池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鉛蓄電池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>鎳鎘電池。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37.</w:t>
      </w:r>
      <w:r w:rsidRPr="00206A94">
        <w:rPr>
          <w:rFonts w:ascii="細明體" w:hAnsi="細明體" w:hint="eastAsia"/>
          <w:color w:val="000000"/>
          <w:sz w:val="24"/>
        </w:rPr>
        <w:t xml:space="preserve">煤油、石油醚、汽油、柴油四者在分餾塔由高而低的順序依次為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煤油、石油醚、汽油、柴油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石油醚、汽油、煤油、柴油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石油醚、汽油、柴油、煤油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>石油醚、柴油、煤油、汽油　。</w:t>
      </w:r>
    </w:p>
    <w:p w:rsidR="008A75E7" w:rsidRPr="00206A94" w:rsidRDefault="008A75E7" w:rsidP="008A75E7">
      <w:pPr>
        <w:ind w:left="1287" w:hanging="1287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38.</w:t>
      </w:r>
      <w:r w:rsidRPr="00206A94">
        <w:rPr>
          <w:rFonts w:ascii="細明體" w:hAnsi="細明體" w:hint="eastAsia"/>
          <w:color w:val="000000"/>
          <w:sz w:val="24"/>
        </w:rPr>
        <w:t>下列何種燃料</w:t>
      </w:r>
      <w:r w:rsidRPr="00206A94">
        <w:rPr>
          <w:rFonts w:ascii="細明體" w:hAnsi="細明體" w:hint="eastAsia"/>
          <w:b/>
          <w:color w:val="000000"/>
          <w:sz w:val="24"/>
        </w:rPr>
        <w:t>不會</w:t>
      </w:r>
      <w:r>
        <w:rPr>
          <w:rFonts w:ascii="細明體" w:hAnsi="細明體" w:hint="eastAsia"/>
          <w:color w:val="000000"/>
          <w:sz w:val="24"/>
        </w:rPr>
        <w:t>產生廢氣汙染，為二十一世紀最具希望的燃料？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汽油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天然氣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氫氣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>水煤氣　。</w:t>
      </w:r>
    </w:p>
    <w:p w:rsidR="008A75E7" w:rsidRPr="00206A94" w:rsidRDefault="008A75E7" w:rsidP="008A75E7">
      <w:pPr>
        <w:ind w:left="1287" w:hanging="1287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39.</w:t>
      </w:r>
      <w:r w:rsidRPr="00206A94">
        <w:rPr>
          <w:rFonts w:ascii="細明體" w:hAnsi="細明體" w:hint="eastAsia"/>
          <w:color w:val="000000"/>
          <w:sz w:val="24"/>
        </w:rPr>
        <w:t xml:space="preserve">六輕運作後最大的功用為何？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將原油分餾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將輕油裂解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鑽探原油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>生產無鉛汽油。</w:t>
      </w:r>
    </w:p>
    <w:p w:rsidR="008A75E7" w:rsidRPr="00206A94" w:rsidRDefault="008A75E7" w:rsidP="008A75E7">
      <w:pPr>
        <w:ind w:left="1287" w:hanging="1287"/>
        <w:rPr>
          <w:rFonts w:ascii="細明體" w:hAnsi="細明體" w:cs="T421"/>
          <w:color w:val="000000"/>
          <w:kern w:val="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40.</w:t>
      </w:r>
      <w:r w:rsidRPr="00206A94">
        <w:rPr>
          <w:rFonts w:ascii="細明體" w:hAnsi="細明體" w:cs="T421" w:hint="eastAsia"/>
          <w:color w:val="000000"/>
          <w:kern w:val="0"/>
          <w:sz w:val="24"/>
        </w:rPr>
        <w:t xml:space="preserve">下列哪一種能源為目前全世界使用量最多的能源？　</w:t>
      </w:r>
      <w:r w:rsidRPr="00206A94">
        <w:rPr>
          <w:rFonts w:ascii="細明體" w:hAnsi="細明體" w:cs="T421"/>
          <w:color w:val="000000"/>
          <w:kern w:val="0"/>
          <w:sz w:val="24"/>
        </w:rPr>
        <w:t>(A)</w:t>
      </w:r>
      <w:r w:rsidRPr="00206A94">
        <w:rPr>
          <w:rFonts w:ascii="細明體" w:hAnsi="細明體" w:cs="T421" w:hint="eastAsia"/>
          <w:color w:val="000000"/>
          <w:kern w:val="0"/>
          <w:sz w:val="24"/>
        </w:rPr>
        <w:t>核能</w:t>
      </w:r>
      <w:r w:rsidRPr="00206A94">
        <w:rPr>
          <w:rFonts w:ascii="細明體" w:hAnsi="細明體" w:cs="T420" w:hint="eastAsia"/>
          <w:color w:val="000000"/>
          <w:kern w:val="0"/>
          <w:sz w:val="24"/>
        </w:rPr>
        <w:t xml:space="preserve">　</w:t>
      </w:r>
      <w:r w:rsidRPr="00206A94">
        <w:rPr>
          <w:rFonts w:ascii="細明體" w:hAnsi="細明體" w:cs="T420"/>
          <w:color w:val="000000"/>
          <w:kern w:val="0"/>
          <w:sz w:val="24"/>
        </w:rPr>
        <w:t>(B)</w:t>
      </w:r>
      <w:r w:rsidRPr="00206A94">
        <w:rPr>
          <w:rFonts w:ascii="細明體" w:hAnsi="細明體" w:cs="T421" w:hint="eastAsia"/>
          <w:color w:val="000000"/>
          <w:kern w:val="0"/>
          <w:sz w:val="24"/>
        </w:rPr>
        <w:t xml:space="preserve">化石燃料　</w:t>
      </w:r>
      <w:r w:rsidRPr="00206A94">
        <w:rPr>
          <w:rFonts w:ascii="細明體" w:hAnsi="細明體" w:cs="T421"/>
          <w:color w:val="000000"/>
          <w:kern w:val="0"/>
          <w:sz w:val="24"/>
        </w:rPr>
        <w:t>(C)</w:t>
      </w:r>
      <w:r w:rsidRPr="00206A94">
        <w:rPr>
          <w:rFonts w:ascii="細明體" w:hAnsi="細明體" w:cs="T421" w:hint="eastAsia"/>
          <w:color w:val="000000"/>
          <w:kern w:val="0"/>
          <w:sz w:val="24"/>
        </w:rPr>
        <w:t>水力</w:t>
      </w:r>
      <w:r w:rsidRPr="00206A94">
        <w:rPr>
          <w:rFonts w:ascii="細明體" w:hAnsi="細明體" w:cs="T420" w:hint="eastAsia"/>
          <w:color w:val="000000"/>
          <w:kern w:val="0"/>
          <w:sz w:val="24"/>
        </w:rPr>
        <w:t xml:space="preserve">　</w:t>
      </w:r>
      <w:r w:rsidRPr="00206A94">
        <w:rPr>
          <w:rFonts w:ascii="細明體" w:hAnsi="細明體" w:cs="T420"/>
          <w:color w:val="000000"/>
          <w:kern w:val="0"/>
          <w:sz w:val="24"/>
        </w:rPr>
        <w:t>(D)</w:t>
      </w:r>
      <w:r w:rsidRPr="00206A94">
        <w:rPr>
          <w:rFonts w:ascii="細明體" w:hAnsi="細明體" w:cs="T421" w:hint="eastAsia"/>
          <w:color w:val="000000"/>
          <w:kern w:val="0"/>
          <w:sz w:val="24"/>
        </w:rPr>
        <w:t>風力</w:t>
      </w:r>
      <w:r w:rsidRPr="00206A94">
        <w:rPr>
          <w:rFonts w:ascii="細明體" w:hAnsi="細明體" w:cs="T420" w:hint="eastAsia"/>
          <w:color w:val="000000"/>
          <w:kern w:val="0"/>
          <w:sz w:val="24"/>
        </w:rPr>
        <w:t xml:space="preserve">　</w:t>
      </w:r>
      <w:r w:rsidRPr="00206A94">
        <w:rPr>
          <w:rFonts w:ascii="細明體" w:hAnsi="細明體" w:cs="T420"/>
          <w:color w:val="000000"/>
          <w:kern w:val="0"/>
          <w:sz w:val="24"/>
        </w:rPr>
        <w:t>(E)</w:t>
      </w:r>
      <w:r w:rsidRPr="00206A94">
        <w:rPr>
          <w:rFonts w:ascii="細明體" w:hAnsi="細明體" w:cs="T421" w:hint="eastAsia"/>
          <w:color w:val="000000"/>
          <w:kern w:val="0"/>
          <w:sz w:val="24"/>
        </w:rPr>
        <w:t>海洋能。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41.</w:t>
      </w:r>
      <w:r>
        <w:rPr>
          <w:rFonts w:ascii="細明體" w:hAnsi="細明體" w:hint="eastAsia"/>
          <w:color w:val="000000"/>
          <w:sz w:val="24"/>
        </w:rPr>
        <w:t>下列有關太陽能的敘述，何項正確？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太陽能板是將太陽能轉變成熱能再轉變成電能的方法　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光合作用不是太陽能的利用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水力能、風力能不是太陽能的間接使用　</w:t>
      </w:r>
      <w:r w:rsidRPr="00206A94">
        <w:rPr>
          <w:rFonts w:ascii="細明體" w:hAnsi="細明體"/>
          <w:color w:val="000000"/>
          <w:sz w:val="24"/>
        </w:rPr>
        <w:t xml:space="preserve">(D) </w:t>
      </w:r>
      <w:r w:rsidRPr="00206A94">
        <w:rPr>
          <w:rFonts w:ascii="細明體" w:hAnsi="細明體" w:hint="eastAsia"/>
          <w:color w:val="000000"/>
          <w:sz w:val="24"/>
        </w:rPr>
        <w:t>太陽熱能的利用可直接加熱水溫或提供室內暖氣。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42.</w:t>
      </w:r>
      <w:r w:rsidRPr="00206A94">
        <w:rPr>
          <w:rFonts w:ascii="細明體" w:hAnsi="細明體" w:hint="eastAsia"/>
          <w:color w:val="000000"/>
          <w:sz w:val="24"/>
        </w:rPr>
        <w:t>下列有關辛烷值的敘述，何者</w:t>
      </w:r>
      <w:r w:rsidRPr="00206A94">
        <w:rPr>
          <w:rFonts w:ascii="細明體" w:hAnsi="細明體" w:hint="eastAsia"/>
          <w:b/>
          <w:color w:val="000000"/>
          <w:sz w:val="24"/>
        </w:rPr>
        <w:t>錯誤</w:t>
      </w:r>
      <w:r w:rsidRPr="00206A94">
        <w:rPr>
          <w:rFonts w:ascii="細明體" w:hAnsi="細明體" w:hint="eastAsia"/>
          <w:color w:val="000000"/>
          <w:sz w:val="24"/>
        </w:rPr>
        <w:t xml:space="preserve">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>異辛烷的辛烷值為</w:t>
      </w:r>
      <w:r w:rsidRPr="00206A94">
        <w:rPr>
          <w:rFonts w:ascii="細明體" w:hAnsi="細明體"/>
          <w:color w:val="000000"/>
          <w:sz w:val="24"/>
        </w:rPr>
        <w:t>100</w: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>正庚烷的辛烷值為</w:t>
      </w:r>
      <w:r w:rsidRPr="00206A94">
        <w:rPr>
          <w:rFonts w:ascii="細明體" w:hAnsi="細明體"/>
          <w:color w:val="000000"/>
          <w:sz w:val="24"/>
        </w:rPr>
        <w:t>0</w: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>汽油的辛烷值最高可超過</w:t>
      </w:r>
      <w:r w:rsidRPr="00206A94">
        <w:rPr>
          <w:rFonts w:ascii="細明體" w:hAnsi="細明體"/>
          <w:color w:val="000000"/>
          <w:sz w:val="24"/>
        </w:rPr>
        <w:t>100</w: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>早期使用的含鉛汽油是添加少量的金屬鉛以提高辛烷值。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43.</w:t>
      </w:r>
      <w:r w:rsidRPr="00206A94">
        <w:rPr>
          <w:rFonts w:ascii="細明體" w:hAnsi="細明體" w:hint="eastAsia"/>
          <w:color w:val="000000"/>
          <w:sz w:val="24"/>
        </w:rPr>
        <w:t xml:space="preserve">太陽能是由下列哪一種反應而來？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核分裂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氧化還原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燃燒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 xml:space="preserve">核熔合　</w:t>
      </w:r>
      <w:r w:rsidRPr="00206A94">
        <w:rPr>
          <w:rFonts w:ascii="細明體" w:hAnsi="細明體"/>
          <w:color w:val="000000"/>
          <w:sz w:val="24"/>
        </w:rPr>
        <w:t>(E)</w:t>
      </w:r>
      <w:r w:rsidRPr="00206A94">
        <w:rPr>
          <w:rFonts w:ascii="細明體" w:hAnsi="細明體" w:hint="eastAsia"/>
          <w:color w:val="000000"/>
          <w:sz w:val="24"/>
        </w:rPr>
        <w:t>酸鹼中和。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44.</w:t>
      </w:r>
      <w:r w:rsidRPr="00206A94">
        <w:rPr>
          <w:rFonts w:ascii="細明體" w:hAnsi="細明體" w:hint="eastAsia"/>
          <w:color w:val="000000"/>
          <w:sz w:val="24"/>
        </w:rPr>
        <w:t>下列敘述何者</w:t>
      </w:r>
      <w:r w:rsidRPr="00206A94">
        <w:rPr>
          <w:rFonts w:ascii="細明體" w:hAnsi="細明體" w:hint="eastAsia"/>
          <w:b/>
          <w:color w:val="000000"/>
          <w:sz w:val="24"/>
        </w:rPr>
        <w:t>不正確</w:t>
      </w:r>
      <w:r w:rsidRPr="00206A94">
        <w:rPr>
          <w:rFonts w:ascii="細明體" w:hAnsi="細明體" w:hint="eastAsia"/>
          <w:color w:val="000000"/>
          <w:sz w:val="24"/>
        </w:rPr>
        <w:t xml:space="preserve">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石油分餾所得物質亦非純物質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>汽油是</w:t>
      </w:r>
      <w:r w:rsidRPr="00206A94">
        <w:rPr>
          <w:rFonts w:ascii="細明體" w:hAnsi="細明體"/>
          <w:color w:val="000000"/>
          <w:sz w:val="24"/>
        </w:rPr>
        <w:t>C</w:t>
      </w:r>
      <w:r w:rsidRPr="00206A94">
        <w:rPr>
          <w:rFonts w:ascii="細明體" w:hAnsi="細明體"/>
          <w:color w:val="000000"/>
          <w:sz w:val="24"/>
          <w:vertAlign w:val="subscript"/>
        </w:rPr>
        <w:t>6</w:t>
      </w:r>
      <w:r w:rsidRPr="00206A94">
        <w:rPr>
          <w:rFonts w:ascii="細明體" w:hAnsi="細明體"/>
          <w:color w:val="000000"/>
          <w:sz w:val="24"/>
        </w:rPr>
        <w:t>H</w:t>
      </w:r>
      <w:r w:rsidRPr="00206A94">
        <w:rPr>
          <w:rFonts w:ascii="細明體" w:hAnsi="細明體"/>
          <w:color w:val="000000"/>
          <w:sz w:val="24"/>
          <w:vertAlign w:val="subscript"/>
        </w:rPr>
        <w:t>14</w:t>
      </w:r>
      <w:r w:rsidRPr="00206A94">
        <w:rPr>
          <w:rFonts w:ascii="細明體" w:hAnsi="細明體" w:hint="eastAsia"/>
          <w:color w:val="000000"/>
          <w:sz w:val="24"/>
        </w:rPr>
        <w:t>～</w:t>
      </w:r>
      <w:r w:rsidRPr="00206A94">
        <w:rPr>
          <w:rFonts w:ascii="細明體" w:hAnsi="細明體"/>
          <w:color w:val="000000"/>
          <w:sz w:val="24"/>
        </w:rPr>
        <w:t>C</w:t>
      </w:r>
      <w:r w:rsidRPr="00206A94">
        <w:rPr>
          <w:rFonts w:ascii="細明體" w:hAnsi="細明體"/>
          <w:color w:val="000000"/>
          <w:sz w:val="24"/>
          <w:vertAlign w:val="subscript"/>
        </w:rPr>
        <w:t>12</w:t>
      </w:r>
      <w:r w:rsidRPr="00206A94">
        <w:rPr>
          <w:rFonts w:ascii="細明體" w:hAnsi="細明體"/>
          <w:color w:val="000000"/>
          <w:sz w:val="24"/>
        </w:rPr>
        <w:t>H</w:t>
      </w:r>
      <w:r w:rsidRPr="00206A94">
        <w:rPr>
          <w:rFonts w:ascii="細明體" w:hAnsi="細明體"/>
          <w:color w:val="000000"/>
          <w:sz w:val="24"/>
          <w:vertAlign w:val="subscript"/>
        </w:rPr>
        <w:t>26</w:t>
      </w:r>
      <w:r w:rsidRPr="00206A94">
        <w:rPr>
          <w:rFonts w:ascii="細明體" w:hAnsi="細明體" w:hint="eastAsia"/>
          <w:color w:val="000000"/>
          <w:sz w:val="24"/>
        </w:rPr>
        <w:t xml:space="preserve">之烷類混合物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>家庭使用之鋼筒裝液化瓦斯，主要成分是甲烷</w:t>
      </w:r>
      <w:r w:rsidRPr="00206A94">
        <w:rPr>
          <w:rFonts w:ascii="細明體" w:hAnsi="細明體"/>
          <w:color w:val="000000"/>
          <w:sz w:val="24"/>
        </w:rPr>
        <w:t>(CH</w:t>
      </w:r>
      <w:r w:rsidRPr="00206A94">
        <w:rPr>
          <w:rFonts w:ascii="細明體" w:hAnsi="細明體"/>
          <w:color w:val="000000"/>
          <w:sz w:val="24"/>
          <w:vertAlign w:val="subscript"/>
        </w:rPr>
        <w:t>4</w:t>
      </w:r>
      <w:r w:rsidRPr="00206A94">
        <w:rPr>
          <w:rFonts w:ascii="細明體" w:hAnsi="細明體"/>
          <w:color w:val="000000"/>
          <w:sz w:val="24"/>
        </w:rPr>
        <w:t>)</w:t>
      </w:r>
      <w:r w:rsidRPr="00206A94">
        <w:rPr>
          <w:rFonts w:ascii="細明體" w:hAnsi="細明體" w:hint="eastAsia"/>
          <w:color w:val="000000"/>
          <w:sz w:val="24"/>
        </w:rPr>
        <w:t>和二氧化碳</w:t>
      </w:r>
      <w:r w:rsidRPr="00206A94">
        <w:rPr>
          <w:rFonts w:ascii="細明體" w:hAnsi="細明體"/>
          <w:color w:val="000000"/>
          <w:sz w:val="24"/>
        </w:rPr>
        <w:t>(CO</w:t>
      </w:r>
      <w:r w:rsidRPr="00206A94">
        <w:rPr>
          <w:rFonts w:ascii="細明體" w:hAnsi="細明體"/>
          <w:color w:val="000000"/>
          <w:sz w:val="24"/>
          <w:vertAlign w:val="subscript"/>
        </w:rPr>
        <w:t>2</w:t>
      </w:r>
      <w:r w:rsidRPr="00206A94">
        <w:rPr>
          <w:rFonts w:ascii="細明體" w:hAnsi="細明體"/>
          <w:color w:val="000000"/>
          <w:sz w:val="24"/>
        </w:rPr>
        <w:t>)</w:t>
      </w:r>
      <w:r w:rsidRPr="00206A94">
        <w:rPr>
          <w:rFonts w:ascii="細明體" w:hAnsi="細明體" w:hint="eastAsia"/>
          <w:color w:val="000000"/>
          <w:sz w:val="24"/>
        </w:rPr>
        <w:t xml:space="preserve">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 xml:space="preserve">石油是古代的動、植物受到地層下高溫、高壓之影響，分解而成的黑色黏稠液體　</w:t>
      </w:r>
      <w:r w:rsidRPr="00206A94">
        <w:rPr>
          <w:rFonts w:ascii="細明體" w:hAnsi="細明體"/>
          <w:color w:val="000000"/>
          <w:sz w:val="24"/>
        </w:rPr>
        <w:t>(E)</w:t>
      </w:r>
      <w:r w:rsidRPr="00206A94">
        <w:rPr>
          <w:rFonts w:ascii="細明體" w:hAnsi="細明體" w:hint="eastAsia"/>
          <w:color w:val="000000"/>
          <w:sz w:val="24"/>
        </w:rPr>
        <w:t>沸點：汽油＜柴油。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45.</w:t>
      </w:r>
      <w:r w:rsidRPr="00206A94">
        <w:rPr>
          <w:rFonts w:ascii="細明體" w:hAnsi="細明體" w:hint="eastAsia"/>
          <w:color w:val="000000"/>
          <w:sz w:val="24"/>
        </w:rPr>
        <w:t xml:space="preserve">下列有關燃料的敘述，何者正確？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液態氫熱值最大，故較適合做為太空梭燃料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天然氣為純物質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天然瓦斯與桶裝瓦斯成分相同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>煤乾餾後所得的煤氣，適合在家庭中使用　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46.</w:t>
      </w:r>
      <w:r w:rsidRPr="00206A94">
        <w:rPr>
          <w:rFonts w:ascii="細明體" w:hAnsi="細明體" w:hint="eastAsia"/>
          <w:color w:val="000000"/>
          <w:sz w:val="24"/>
        </w:rPr>
        <w:t xml:space="preserve">下列有關天然氣的敘述，何者為錯誤？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為純物質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為無毒無臭的氣體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主要成分為甲烷、乙烷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 xml:space="preserve">可用於製造氨、尿素及甲醇　</w:t>
      </w:r>
      <w:r w:rsidRPr="00206A94">
        <w:rPr>
          <w:rFonts w:ascii="細明體" w:hAnsi="細明體"/>
          <w:color w:val="000000"/>
          <w:sz w:val="24"/>
        </w:rPr>
        <w:t>(E)</w:t>
      </w:r>
      <w:r w:rsidRPr="00206A94">
        <w:rPr>
          <w:rFonts w:ascii="細明體" w:hAnsi="細明體" w:hint="eastAsia"/>
          <w:color w:val="000000"/>
          <w:sz w:val="24"/>
        </w:rPr>
        <w:t>空氣充分的條件下燃燒，產物為二氧化碳與水。</w:t>
      </w:r>
    </w:p>
    <w:p w:rsidR="008A75E7" w:rsidRPr="00206A94" w:rsidRDefault="008A75E7" w:rsidP="008A75E7">
      <w:pPr>
        <w:ind w:left="993" w:hanging="993"/>
        <w:rPr>
          <w:rFonts w:ascii="細明體" w:hAnsi="細明體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47.</w:t>
      </w:r>
      <w:r w:rsidRPr="00206A94">
        <w:rPr>
          <w:rFonts w:ascii="細明體" w:hAnsi="細明體" w:hint="eastAsia"/>
          <w:sz w:val="24"/>
        </w:rPr>
        <w:t>請問2020年全球最大的產油國(因為頁岩油</w:t>
      </w:r>
      <w:r w:rsidRPr="00206A94">
        <w:rPr>
          <w:rFonts w:ascii="細明體" w:hAnsi="細明體"/>
          <w:sz w:val="24"/>
        </w:rPr>
        <w:t>)</w:t>
      </w:r>
      <w:r w:rsidRPr="00206A94">
        <w:rPr>
          <w:rFonts w:ascii="細明體" w:hAnsi="細明體" w:hint="eastAsia"/>
          <w:sz w:val="24"/>
        </w:rPr>
        <w:t xml:space="preserve"> (A)中國　(B)美國　(C)俄羅斯　(D)台灣。</w:t>
      </w:r>
    </w:p>
    <w:p w:rsidR="008A75E7" w:rsidRPr="00206A94" w:rsidRDefault="008A75E7" w:rsidP="008A75E7">
      <w:pPr>
        <w:ind w:left="1287" w:hanging="1287"/>
        <w:rPr>
          <w:rFonts w:ascii="細明體" w:hAnsi="細明體" w:cs="新細明體"/>
          <w:color w:val="000000"/>
          <w:kern w:val="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48.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有關鉛蓄電池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>，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下列各項敘述中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>，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哪些錯誤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>？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 xml:space="preserve">　</w:t>
      </w:r>
      <w:r w:rsidRPr="00206A94">
        <w:rPr>
          <w:rFonts w:ascii="細明體" w:hAnsi="細明體" w:cs="DFMing-Lt-HK-BF"/>
          <w:color w:val="000000"/>
          <w:kern w:val="0"/>
          <w:sz w:val="24"/>
        </w:rPr>
        <w:t>(A)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放電時陽極為鉛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>，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陰極為二氧化鉛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Pr="00206A94">
        <w:rPr>
          <w:rFonts w:ascii="細明體" w:hAnsi="細明體" w:cs="Lange-Ddddd-Horizontal"/>
          <w:color w:val="000000"/>
          <w:kern w:val="0"/>
          <w:sz w:val="24"/>
        </w:rPr>
        <w:t>(B)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電解液為稀硫酸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Pr="00206A94">
        <w:rPr>
          <w:rFonts w:ascii="細明體" w:hAnsi="細明體" w:cs="Lange-Ddddd-Horizontal"/>
          <w:color w:val="000000"/>
          <w:kern w:val="0"/>
          <w:sz w:val="24"/>
        </w:rPr>
        <w:t>(C)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通常其電壓為</w:t>
      </w:r>
      <w:r w:rsidRPr="00206A94">
        <w:rPr>
          <w:rFonts w:ascii="細明體" w:hAnsi="細明體" w:cs="TimesNewRomanPSMT"/>
          <w:color w:val="000000"/>
          <w:kern w:val="0"/>
          <w:sz w:val="24"/>
        </w:rPr>
        <w:t>1.5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伏特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Pr="00206A94">
        <w:rPr>
          <w:rFonts w:ascii="細明體" w:hAnsi="細明體" w:cs="Lange-Ddddd-Horizontal"/>
          <w:color w:val="000000"/>
          <w:kern w:val="0"/>
          <w:sz w:val="24"/>
        </w:rPr>
        <w:t>(D)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可以充電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>，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因此可以反覆使用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>。</w:t>
      </w:r>
    </w:p>
    <w:p w:rsidR="008A75E7" w:rsidRPr="00206A94" w:rsidRDefault="008A75E7" w:rsidP="008A75E7">
      <w:pPr>
        <w:ind w:left="1287" w:hanging="1287"/>
        <w:rPr>
          <w:rFonts w:ascii="細明體" w:hAnsi="細明體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4</w:t>
      </w:r>
      <w:r w:rsidRPr="00206A94">
        <w:rPr>
          <w:rFonts w:ascii="細明體" w:hAnsi="細明體" w:cs="Arial" w:hint="eastAsia"/>
          <w:color w:val="000000"/>
          <w:sz w:val="24"/>
        </w:rPr>
        <w:t>9</w:t>
      </w:r>
      <w:r w:rsidRPr="00206A94">
        <w:rPr>
          <w:rFonts w:ascii="細明體" w:hAnsi="細明體" w:cs="Arial"/>
          <w:color w:val="000000"/>
          <w:sz w:val="24"/>
        </w:rPr>
        <w:t>.</w:t>
      </w:r>
      <w:r w:rsidRPr="00206A94">
        <w:rPr>
          <w:rFonts w:ascii="細明體" w:hAnsi="細明體" w:hint="eastAsia"/>
          <w:color w:val="000000"/>
          <w:sz w:val="24"/>
        </w:rPr>
        <w:t xml:space="preserve">在製造肥皂時的皂化反應是將動物脂肪轉變成脂肪酸鈉鹽，此時須加入何種化合物來進行此項反應？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硫酸鈉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食鹽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甘油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>氫氧化鈉</w:t>
      </w:r>
      <w:r w:rsidRPr="00206A94">
        <w:rPr>
          <w:rFonts w:ascii="細明體" w:hAnsi="細明體" w:hint="eastAsia"/>
          <w:sz w:val="24"/>
        </w:rPr>
        <w:t>。</w:t>
      </w:r>
    </w:p>
    <w:p w:rsidR="008A75E7" w:rsidRPr="00206A94" w:rsidRDefault="008A75E7" w:rsidP="008A75E7">
      <w:pPr>
        <w:ind w:left="1287" w:hanging="1287"/>
        <w:rPr>
          <w:rFonts w:ascii="細明體" w:hAnsi="細明體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50.</w:t>
      </w:r>
      <w:r w:rsidRPr="00206A94">
        <w:rPr>
          <w:rFonts w:ascii="細明體" w:hAnsi="細明體" w:hint="eastAsia"/>
          <w:sz w:val="24"/>
        </w:rPr>
        <w:t>目前工研院將油棕果或稻稈轉變成木醣醇是屬於(A)廢物能源　(B)發酵能源　(C)生質能源　(D)垃圾能源。</w:t>
      </w:r>
    </w:p>
    <w:p w:rsidR="008A75E7" w:rsidRPr="008A75E7" w:rsidRDefault="008A75E7"/>
    <w:sectPr w:rsidR="008A75E7" w:rsidRPr="008A75E7" w:rsidSect="008A75E7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FMing-Lt-HK-BF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DFHei-Bd-HK-BF">
    <w:altName w:val="華康新特黑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Lange-Ddddd-Horizontal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421">
    <w:altName w:val="Arial Unicode MS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T420">
    <w:altName w:val="華康中特圓體(P)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5E7"/>
    <w:rsid w:val="00237DF1"/>
    <w:rsid w:val="006321D9"/>
    <w:rsid w:val="008A75E7"/>
    <w:rsid w:val="00DB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D19E29-7B86-46D1-B780-8A970BFA0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75E7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efault20Paragraph20Font">
    <w:name w:val="Default_20_Paragraph_20_Font"/>
    <w:rsid w:val="008A75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" Type="http://schemas.openxmlformats.org/officeDocument/2006/relationships/webSettings" Target="webSettings.xml"/><Relationship Id="rId21" Type="http://schemas.openxmlformats.org/officeDocument/2006/relationships/image" Target="media/image10.wmf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theme" Target="theme/theme1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Microsoft_Word_97_-_2003___.doc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680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2019-06-18T06:43:00Z</dcterms:created>
  <dcterms:modified xsi:type="dcterms:W3CDTF">2019-06-18T06:43:00Z</dcterms:modified>
</cp:coreProperties>
</file>