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15" w:type="dxa"/>
        <w:tblLook w:val="04A0" w:firstRow="1" w:lastRow="0" w:firstColumn="1" w:lastColumn="0" w:noHBand="0" w:noVBand="1"/>
      </w:tblPr>
      <w:tblGrid>
        <w:gridCol w:w="9516"/>
        <w:gridCol w:w="66"/>
        <w:gridCol w:w="81"/>
      </w:tblGrid>
      <w:tr w:rsidR="00000000">
        <w:trPr>
          <w:tblCellSpacing w:w="15" w:type="dxa"/>
        </w:trPr>
        <w:tc>
          <w:tcPr>
            <w:tcW w:w="13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pPr w:leftFromText="180" w:rightFromText="180" w:vertAnchor="page" w:horzAnchor="margin" w:tblpX="-256" w:tblpY="601"/>
              <w:tblW w:w="9411" w:type="dxa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717"/>
              <w:gridCol w:w="690"/>
              <w:gridCol w:w="1104"/>
              <w:gridCol w:w="827"/>
              <w:gridCol w:w="552"/>
              <w:gridCol w:w="552"/>
              <w:gridCol w:w="828"/>
              <w:gridCol w:w="655"/>
              <w:gridCol w:w="866"/>
              <w:gridCol w:w="514"/>
              <w:gridCol w:w="552"/>
              <w:gridCol w:w="553"/>
              <w:gridCol w:w="1001"/>
            </w:tblGrid>
            <w:tr w:rsidR="00000000">
              <w:trPr>
                <w:cantSplit/>
                <w:trHeight w:val="491"/>
              </w:trPr>
              <w:tc>
                <w:tcPr>
                  <w:tcW w:w="5926" w:type="dxa"/>
                  <w:gridSpan w:val="8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000000" w:rsidRDefault="00775CF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color w:val="000000"/>
                      <w:sz w:val="24"/>
                      <w:szCs w:val="24"/>
                    </w:rPr>
                  </w:pPr>
                  <w:bookmarkStart w:id="0" w:name="Content"/>
                  <w:bookmarkEnd w:id="0"/>
                  <w:r>
                    <w:rPr>
                      <w:rFonts w:eastAsia="標楷體" w:hint="eastAsia"/>
                      <w:color w:val="000000"/>
                      <w:sz w:val="24"/>
                      <w:szCs w:val="24"/>
                    </w:rPr>
                    <w:t>市立新北高工</w:t>
                  </w:r>
                  <w:r>
                    <w:rPr>
                      <w:rFonts w:eastAsia="標楷體"/>
                      <w:color w:val="000000"/>
                      <w:sz w:val="24"/>
                      <w:szCs w:val="24"/>
                    </w:rPr>
                    <w:t>107</w:t>
                  </w:r>
                  <w:r>
                    <w:rPr>
                      <w:rFonts w:eastAsia="標楷體" w:hint="eastAsia"/>
                      <w:color w:val="000000"/>
                      <w:sz w:val="24"/>
                      <w:szCs w:val="24"/>
                    </w:rPr>
                    <w:t>學年度第</w:t>
                  </w:r>
                  <w:r>
                    <w:rPr>
                      <w:rFonts w:eastAsia="標楷體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eastAsia="標楷體" w:hint="eastAsia"/>
                      <w:color w:val="000000"/>
                      <w:sz w:val="24"/>
                      <w:szCs w:val="24"/>
                    </w:rPr>
                    <w:t>學期</w:t>
                  </w:r>
                  <w:r>
                    <w:rPr>
                      <w:rFonts w:eastAsia="標楷體" w:hint="eastAsia"/>
                      <w:color w:val="000000"/>
                      <w:sz w:val="24"/>
                      <w:szCs w:val="24"/>
                    </w:rPr>
                    <w:t>期未考試題</w:t>
                  </w:r>
                </w:p>
              </w:tc>
              <w:tc>
                <w:tcPr>
                  <w:tcW w:w="866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775CF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班別</w:t>
                  </w:r>
                </w:p>
              </w:tc>
              <w:tc>
                <w:tcPr>
                  <w:tcW w:w="514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00000" w:rsidRDefault="00775CF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</w:p>
              </w:tc>
              <w:tc>
                <w:tcPr>
                  <w:tcW w:w="552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775CF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座號</w:t>
                  </w:r>
                </w:p>
              </w:tc>
              <w:tc>
                <w:tcPr>
                  <w:tcW w:w="552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00000" w:rsidRDefault="00775CF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</w:p>
              </w:tc>
              <w:tc>
                <w:tcPr>
                  <w:tcW w:w="1001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000000" w:rsidRDefault="00775CF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電腦卡</w:t>
                  </w:r>
                </w:p>
              </w:tc>
            </w:tr>
            <w:tr w:rsidR="00000000">
              <w:trPr>
                <w:cantSplit/>
                <w:trHeight w:val="500"/>
              </w:trPr>
              <w:tc>
                <w:tcPr>
                  <w:tcW w:w="718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775CF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科</w:t>
                  </w:r>
                  <w:r>
                    <w:rPr>
                      <w:rFonts w:eastAsia="標楷體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eastAsia="標楷體" w:hint="eastAsia"/>
                      <w:sz w:val="24"/>
                      <w:szCs w:val="24"/>
                    </w:rPr>
                    <w:t>目</w:t>
                  </w:r>
                </w:p>
              </w:tc>
              <w:tc>
                <w:tcPr>
                  <w:tcW w:w="690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775CF9">
                  <w:pPr>
                    <w:pStyle w:val="a3"/>
                    <w:spacing w:line="0" w:lineRule="atLeast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基本電學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775CF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命題教師</w:t>
                  </w:r>
                </w:p>
              </w:tc>
              <w:tc>
                <w:tcPr>
                  <w:tcW w:w="82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775CF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古紹楷</w:t>
                  </w:r>
                </w:p>
              </w:tc>
              <w:tc>
                <w:tcPr>
                  <w:tcW w:w="552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775CF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年級</w:t>
                  </w:r>
                </w:p>
              </w:tc>
              <w:tc>
                <w:tcPr>
                  <w:tcW w:w="552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775CF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一</w:t>
                  </w:r>
                </w:p>
              </w:tc>
              <w:tc>
                <w:tcPr>
                  <w:tcW w:w="828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775CF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科別</w:t>
                  </w:r>
                </w:p>
              </w:tc>
              <w:tc>
                <w:tcPr>
                  <w:tcW w:w="65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000000" w:rsidRDefault="00775CF9">
                  <w:pPr>
                    <w:pStyle w:val="a3"/>
                    <w:spacing w:line="0" w:lineRule="atLeast"/>
                    <w:ind w:left="112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電機</w:t>
                  </w:r>
                </w:p>
              </w:tc>
              <w:tc>
                <w:tcPr>
                  <w:tcW w:w="866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775CF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姓名</w:t>
                  </w:r>
                </w:p>
              </w:tc>
              <w:tc>
                <w:tcPr>
                  <w:tcW w:w="16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000000" w:rsidRDefault="00775CF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</w:p>
              </w:tc>
              <w:tc>
                <w:tcPr>
                  <w:tcW w:w="100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000000" w:rsidRDefault="00775CF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是</w:t>
                  </w:r>
                </w:p>
              </w:tc>
            </w:tr>
          </w:tbl>
          <w:p w:rsidR="00000000" w:rsidRDefault="00775CF9">
            <w:pPr>
              <w:widowControl/>
              <w:rPr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00000" w:rsidRDefault="00775CF9">
            <w:pPr>
              <w:widowControl/>
              <w:spacing w:line="0" w:lineRule="atLeast"/>
              <w:jc w:val="center"/>
              <w:rPr>
                <w:rFonts w:ascii="新細明體" w:hAnsi="新細明體" w:cs="新細明體"/>
                <w:kern w:val="0"/>
                <w:sz w:val="20"/>
                <w:szCs w:val="20"/>
              </w:rPr>
            </w:pPr>
          </w:p>
        </w:tc>
        <w:tc>
          <w:tcPr>
            <w:tcW w:w="22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00000" w:rsidRDefault="00775CF9">
            <w:pPr>
              <w:widowControl/>
              <w:spacing w:line="0" w:lineRule="atLeast"/>
              <w:rPr>
                <w:rFonts w:ascii="新細明體" w:hAnsi="新細明體" w:cs="新細明體" w:hint="eastAsia"/>
                <w:kern w:val="0"/>
                <w:sz w:val="20"/>
                <w:szCs w:val="20"/>
              </w:rPr>
            </w:pPr>
          </w:p>
        </w:tc>
      </w:tr>
    </w:tbl>
    <w:p w:rsidR="00000000" w:rsidRDefault="00775CF9">
      <w:pPr>
        <w:widowControl/>
        <w:spacing w:line="0" w:lineRule="atLeast"/>
        <w:rPr>
          <w:rFonts w:ascii="新細明體" w:hAnsi="新細明體" w:cs="新細明體" w:hint="eastAsia"/>
          <w:kern w:val="0"/>
          <w:sz w:val="20"/>
          <w:szCs w:val="20"/>
        </w:rPr>
      </w:pPr>
      <w:r>
        <w:rPr>
          <w:rFonts w:ascii="新細明體" w:hAnsi="新細明體" w:cs="新細明體" w:hint="eastAsia"/>
          <w:kern w:val="0"/>
          <w:sz w:val="20"/>
          <w:szCs w:val="20"/>
        </w:rPr>
        <w:t>選擇題</w:t>
      </w:r>
      <w:r>
        <w:rPr>
          <w:rFonts w:ascii="新細明體" w:hAnsi="新細明體" w:cs="新細明體" w:hint="eastAsia"/>
          <w:kern w:val="0"/>
          <w:sz w:val="20"/>
          <w:szCs w:val="20"/>
        </w:rPr>
        <w:t xml:space="preserve"> </w:t>
      </w:r>
      <w:r>
        <w:rPr>
          <w:rFonts w:ascii="新細明體" w:hAnsi="新細明體" w:cs="新細明體" w:hint="eastAsia"/>
          <w:kern w:val="0"/>
          <w:sz w:val="20"/>
          <w:szCs w:val="20"/>
        </w:rPr>
        <w:t>75</w:t>
      </w:r>
      <w:r>
        <w:rPr>
          <w:rFonts w:ascii="新細明體" w:hAnsi="新細明體" w:cs="新細明體" w:hint="eastAsia"/>
          <w:kern w:val="0"/>
          <w:sz w:val="20"/>
          <w:szCs w:val="20"/>
        </w:rPr>
        <w:t>分</w:t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一串聯電路中</w:t>
      </w:r>
      <w:r>
        <w:rPr>
          <w:i/>
          <w:iCs/>
          <w:sz w:val="20"/>
          <w:szCs w:val="20"/>
        </w:rPr>
        <w:t>R</w:t>
      </w:r>
      <w:r>
        <w:rPr>
          <w:sz w:val="20"/>
          <w:szCs w:val="20"/>
        </w:rPr>
        <w:t xml:space="preserve"> = 20</w:t>
      </w:r>
      <w:r>
        <w:rPr>
          <w:rFonts w:hint="eastAsia"/>
          <w:sz w:val="20"/>
          <w:szCs w:val="20"/>
        </w:rPr>
        <w:t>Ω，</w:t>
      </w:r>
      <w:r>
        <w:rPr>
          <w:i/>
          <w:iCs/>
          <w:sz w:val="20"/>
          <w:szCs w:val="20"/>
        </w:rPr>
        <w:t>L</w:t>
      </w:r>
      <w:r>
        <w:rPr>
          <w:sz w:val="20"/>
          <w:szCs w:val="20"/>
        </w:rPr>
        <w:t xml:space="preserve"> = 0.8H</w:t>
      </w:r>
      <w:r>
        <w:rPr>
          <w:rFonts w:hint="eastAsia"/>
          <w:sz w:val="20"/>
          <w:szCs w:val="20"/>
        </w:rPr>
        <w:t>，</w:t>
      </w:r>
      <w:r>
        <w:rPr>
          <w:i/>
          <w:iCs/>
          <w:sz w:val="20"/>
          <w:szCs w:val="20"/>
        </w:rPr>
        <w:t>C</w:t>
      </w:r>
      <w:r>
        <w:rPr>
          <w:sz w:val="20"/>
          <w:szCs w:val="20"/>
        </w:rPr>
        <w:t xml:space="preserve"> = 20</w:t>
      </w:r>
      <w:r>
        <w:rPr>
          <w:rFonts w:hint="eastAsia"/>
          <w:sz w:val="20"/>
          <w:szCs w:val="20"/>
        </w:rPr>
        <w:t>μ</w:t>
      </w:r>
      <w:r>
        <w:rPr>
          <w:sz w:val="20"/>
          <w:szCs w:val="20"/>
        </w:rPr>
        <w:t>F</w:t>
      </w:r>
      <w:r>
        <w:rPr>
          <w:rFonts w:hint="eastAsia"/>
          <w:sz w:val="20"/>
          <w:szCs w:val="20"/>
        </w:rPr>
        <w:t>，若外加一可變頻率之電源</w:t>
      </w:r>
      <w:r>
        <w:rPr>
          <w:sz w:val="20"/>
          <w:szCs w:val="20"/>
        </w:rPr>
        <w:t>100</w:t>
      </w:r>
      <w:r>
        <w:rPr>
          <w:rFonts w:hint="eastAsia"/>
          <w:sz w:val="20"/>
          <w:szCs w:val="20"/>
        </w:rPr>
        <w:t>伏特，求功率因數為</w:t>
      </w:r>
      <w:r>
        <w:rPr>
          <w:sz w:val="20"/>
          <w:szCs w:val="20"/>
        </w:rPr>
        <w:t>1</w:t>
      </w:r>
      <w:r>
        <w:rPr>
          <w:rFonts w:hint="eastAsia"/>
          <w:sz w:val="20"/>
          <w:szCs w:val="20"/>
        </w:rPr>
        <w:t>時，電源之頻率為</w:t>
      </w:r>
      <w:r>
        <w:rPr>
          <w:sz w:val="20"/>
          <w:szCs w:val="20"/>
        </w:rPr>
        <w:t>(A)60Hz (B)65Hz (C)</w:t>
      </w:r>
      <w:r>
        <w:rPr>
          <w:noProof/>
          <w:sz w:val="20"/>
          <w:szCs w:val="20"/>
        </w:rPr>
        <w:drawing>
          <wp:inline distT="0" distB="0" distL="0" distR="0">
            <wp:extent cx="517525" cy="403860"/>
            <wp:effectExtent l="0" t="0" r="0" b="0"/>
            <wp:docPr id="47" name="圖片 47" descr="http://60.251.35.80/ep/images/15180AA/470AZch10-02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://60.251.35.80/ep/images/15180AA/470AZch10-021.wmf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(D)</w:t>
      </w:r>
      <w:r>
        <w:rPr>
          <w:noProof/>
          <w:sz w:val="20"/>
          <w:szCs w:val="20"/>
        </w:rPr>
        <w:drawing>
          <wp:inline distT="0" distB="0" distL="0" distR="0">
            <wp:extent cx="503555" cy="403860"/>
            <wp:effectExtent l="0" t="0" r="0" b="0"/>
            <wp:docPr id="46" name="圖片 46" descr="http://60.251.35.80/ep/images/15180AA/470AZch10-02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://60.251.35.80/ep/images/15180AA/470AZch10-022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下圖為</w:t>
      </w:r>
      <w:r>
        <w:rPr>
          <w:i/>
          <w:iCs/>
          <w:sz w:val="20"/>
          <w:szCs w:val="20"/>
        </w:rPr>
        <w:t>RLC</w:t>
      </w:r>
      <w:r>
        <w:rPr>
          <w:rFonts w:hint="eastAsia"/>
          <w:sz w:val="20"/>
          <w:szCs w:val="20"/>
        </w:rPr>
        <w:t>串聯電路，在諧振時電感器的端電壓為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br/>
        <w:t>(A)10</w:t>
      </w:r>
      <w:r>
        <w:rPr>
          <w:rFonts w:hint="eastAsia"/>
          <w:sz w:val="20"/>
          <w:szCs w:val="20"/>
        </w:rPr>
        <w:t>伏特</w:t>
      </w:r>
      <w:r>
        <w:rPr>
          <w:sz w:val="20"/>
          <w:szCs w:val="20"/>
        </w:rPr>
        <w:t xml:space="preserve"> (B)20</w:t>
      </w:r>
      <w:r>
        <w:rPr>
          <w:rFonts w:hint="eastAsia"/>
          <w:sz w:val="20"/>
          <w:szCs w:val="20"/>
        </w:rPr>
        <w:t>伏特</w:t>
      </w:r>
      <w:r>
        <w:rPr>
          <w:sz w:val="20"/>
          <w:szCs w:val="20"/>
        </w:rPr>
        <w:t xml:space="preserve"> (C)100</w:t>
      </w:r>
      <w:r>
        <w:rPr>
          <w:rFonts w:hint="eastAsia"/>
          <w:sz w:val="20"/>
          <w:szCs w:val="20"/>
        </w:rPr>
        <w:t>伏特</w:t>
      </w:r>
      <w:r>
        <w:rPr>
          <w:sz w:val="20"/>
          <w:szCs w:val="20"/>
        </w:rPr>
        <w:t xml:space="preserve"> (D)200</w:t>
      </w:r>
      <w:r>
        <w:rPr>
          <w:rFonts w:hint="eastAsia"/>
          <w:sz w:val="20"/>
          <w:szCs w:val="20"/>
        </w:rPr>
        <w:t>伏特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br/>
      </w:r>
      <w:r>
        <w:rPr>
          <w:noProof/>
          <w:sz w:val="20"/>
          <w:szCs w:val="20"/>
        </w:rPr>
        <w:drawing>
          <wp:inline distT="0" distB="0" distL="0" distR="0">
            <wp:extent cx="1779270" cy="1417955"/>
            <wp:effectExtent l="0" t="0" r="0" b="0"/>
            <wp:docPr id="45" name="圖片 45" descr="http://60.251.35.80/ep/images/15180AA/470ARch11-09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://60.251.35.80/ep/images/15180AA/470ARch11-099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270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在</w:t>
      </w:r>
      <w:r>
        <w:rPr>
          <w:i/>
          <w:iCs/>
          <w:sz w:val="20"/>
          <w:szCs w:val="20"/>
        </w:rPr>
        <w:t>R</w:t>
      </w:r>
      <w:r>
        <w:rPr>
          <w:sz w:val="20"/>
          <w:szCs w:val="20"/>
        </w:rPr>
        <w:t>-</w:t>
      </w:r>
      <w:r>
        <w:rPr>
          <w:i/>
          <w:iCs/>
          <w:sz w:val="20"/>
          <w:szCs w:val="20"/>
        </w:rPr>
        <w:t>L</w:t>
      </w:r>
      <w:r>
        <w:rPr>
          <w:sz w:val="20"/>
          <w:szCs w:val="20"/>
        </w:rPr>
        <w:t>-</w:t>
      </w:r>
      <w:r>
        <w:rPr>
          <w:i/>
          <w:iCs/>
          <w:sz w:val="20"/>
          <w:szCs w:val="20"/>
        </w:rPr>
        <w:t>C</w:t>
      </w:r>
      <w:r>
        <w:rPr>
          <w:rFonts w:hint="eastAsia"/>
          <w:sz w:val="20"/>
          <w:szCs w:val="20"/>
        </w:rPr>
        <w:t>串聯電路中，已知交流電源</w:t>
      </w:r>
      <w:r>
        <w:rPr>
          <w:noProof/>
          <w:sz w:val="20"/>
          <w:szCs w:val="20"/>
        </w:rPr>
        <w:drawing>
          <wp:inline distT="0" distB="0" distL="0" distR="0">
            <wp:extent cx="1445895" cy="248285"/>
            <wp:effectExtent l="0" t="0" r="1905" b="0"/>
            <wp:docPr id="44" name="圖片 44" descr="http://60.251.35.80/ep/images/15180AA/470AZch10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://60.251.35.80/ep/images/15180AA/470AZch10-001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9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伏特，</w:t>
      </w:r>
      <w:r>
        <w:rPr>
          <w:i/>
          <w:iCs/>
          <w:sz w:val="20"/>
          <w:szCs w:val="20"/>
        </w:rPr>
        <w:t>R</w:t>
      </w:r>
      <w:r>
        <w:rPr>
          <w:sz w:val="20"/>
          <w:szCs w:val="20"/>
        </w:rPr>
        <w:t xml:space="preserve"> = 4</w:t>
      </w:r>
      <w:r>
        <w:rPr>
          <w:rFonts w:hint="eastAsia"/>
          <w:sz w:val="20"/>
          <w:szCs w:val="20"/>
        </w:rPr>
        <w:t>Ω，</w:t>
      </w:r>
      <w:r>
        <w:rPr>
          <w:i/>
          <w:iCs/>
          <w:sz w:val="20"/>
          <w:szCs w:val="20"/>
        </w:rPr>
        <w:t>L</w:t>
      </w:r>
      <w:r>
        <w:rPr>
          <w:sz w:val="20"/>
          <w:szCs w:val="20"/>
        </w:rPr>
        <w:t xml:space="preserve"> = 7mH</w:t>
      </w:r>
      <w:r>
        <w:rPr>
          <w:rFonts w:hint="eastAsia"/>
          <w:sz w:val="20"/>
          <w:szCs w:val="20"/>
        </w:rPr>
        <w:t>，</w:t>
      </w:r>
      <w:r>
        <w:rPr>
          <w:i/>
          <w:iCs/>
          <w:sz w:val="20"/>
          <w:szCs w:val="20"/>
        </w:rPr>
        <w:t>C</w:t>
      </w:r>
      <w:r>
        <w:rPr>
          <w:sz w:val="20"/>
          <w:szCs w:val="20"/>
        </w:rPr>
        <w:t xml:space="preserve"> = 250</w:t>
      </w:r>
      <w:r>
        <w:rPr>
          <w:rFonts w:hint="eastAsia"/>
          <w:sz w:val="20"/>
          <w:szCs w:val="20"/>
        </w:rPr>
        <w:t>μ</w:t>
      </w:r>
      <w:r>
        <w:rPr>
          <w:sz w:val="20"/>
          <w:szCs w:val="20"/>
        </w:rPr>
        <w:t>F</w:t>
      </w:r>
      <w:r>
        <w:rPr>
          <w:rFonts w:hint="eastAsia"/>
          <w:sz w:val="20"/>
          <w:szCs w:val="20"/>
        </w:rPr>
        <w:t>，求電路在諧振時的平均功率為多少？</w:t>
      </w:r>
      <w:r>
        <w:rPr>
          <w:sz w:val="20"/>
          <w:szCs w:val="20"/>
        </w:rPr>
        <w:br/>
        <w:t xml:space="preserve">(A)2.5kW (B)1.6kW (C)1.2kW (D)1kW </w:t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在</w:t>
      </w:r>
      <w:r>
        <w:rPr>
          <w:i/>
          <w:iCs/>
          <w:sz w:val="20"/>
          <w:szCs w:val="20"/>
        </w:rPr>
        <w:t>R</w:t>
      </w:r>
      <w:r>
        <w:rPr>
          <w:sz w:val="20"/>
          <w:szCs w:val="20"/>
        </w:rPr>
        <w:t>-</w:t>
      </w:r>
      <w:r>
        <w:rPr>
          <w:i/>
          <w:iCs/>
          <w:sz w:val="20"/>
          <w:szCs w:val="20"/>
        </w:rPr>
        <w:t>L</w:t>
      </w:r>
      <w:r>
        <w:rPr>
          <w:sz w:val="20"/>
          <w:szCs w:val="20"/>
        </w:rPr>
        <w:t>-</w:t>
      </w:r>
      <w:r>
        <w:rPr>
          <w:i/>
          <w:iCs/>
          <w:sz w:val="20"/>
          <w:szCs w:val="20"/>
        </w:rPr>
        <w:t>C</w:t>
      </w:r>
      <w:r>
        <w:rPr>
          <w:rFonts w:hint="eastAsia"/>
          <w:sz w:val="20"/>
          <w:szCs w:val="20"/>
        </w:rPr>
        <w:t>串聯電路中，當電源頻率</w:t>
      </w:r>
      <w:r>
        <w:rPr>
          <w:i/>
          <w:iCs/>
          <w:sz w:val="20"/>
          <w:szCs w:val="20"/>
        </w:rPr>
        <w:t>f</w:t>
      </w:r>
      <w:r>
        <w:rPr>
          <w:sz w:val="20"/>
          <w:szCs w:val="20"/>
        </w:rPr>
        <w:t xml:space="preserve"> = 10kHz</w:t>
      </w:r>
      <w:r>
        <w:rPr>
          <w:rFonts w:hint="eastAsia"/>
          <w:sz w:val="20"/>
          <w:szCs w:val="20"/>
        </w:rPr>
        <w:t>時，</w:t>
      </w:r>
      <w:r>
        <w:rPr>
          <w:i/>
          <w:iCs/>
          <w:sz w:val="20"/>
          <w:szCs w:val="20"/>
        </w:rPr>
        <w:t>R</w:t>
      </w:r>
      <w:r>
        <w:rPr>
          <w:sz w:val="20"/>
          <w:szCs w:val="20"/>
        </w:rPr>
        <w:t xml:space="preserve"> = 10</w:t>
      </w:r>
      <w:r>
        <w:rPr>
          <w:rFonts w:hint="eastAsia"/>
          <w:sz w:val="20"/>
          <w:szCs w:val="20"/>
        </w:rPr>
        <w:t>Ω、</w:t>
      </w:r>
      <w:r>
        <w:rPr>
          <w:noProof/>
          <w:sz w:val="20"/>
          <w:szCs w:val="20"/>
        </w:rPr>
        <w:drawing>
          <wp:inline distT="0" distB="0" distL="0" distR="0">
            <wp:extent cx="588645" cy="219710"/>
            <wp:effectExtent l="0" t="0" r="1905" b="8890"/>
            <wp:docPr id="43" name="圖片 43" descr="http://60.251.35.80/ep/images/15180AA/470AZch10-01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60.251.35.80/ep/images/15180AA/470AZch10-019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、</w:t>
      </w:r>
      <w:r>
        <w:rPr>
          <w:noProof/>
          <w:sz w:val="20"/>
          <w:szCs w:val="20"/>
        </w:rPr>
        <w:drawing>
          <wp:inline distT="0" distB="0" distL="0" distR="0">
            <wp:extent cx="687705" cy="241300"/>
            <wp:effectExtent l="0" t="0" r="0" b="6350"/>
            <wp:docPr id="42" name="圖片 42" descr="http://60.251.35.80/ep/images/15180AA/470AZch10-02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60.251.35.80/ep/images/15180AA/470AZch10-020.wmf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，則電路的諧振頻率為何？</w:t>
      </w:r>
      <w:r>
        <w:rPr>
          <w:sz w:val="20"/>
          <w:szCs w:val="20"/>
        </w:rPr>
        <w:br/>
        <w:t>(A)4kHz (B)10kHz</w:t>
      </w:r>
      <w:r>
        <w:rPr>
          <w:sz w:val="20"/>
          <w:szCs w:val="20"/>
        </w:rPr>
        <w:t xml:space="preserve"> (C)25kHz (D)50kHz </w:t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在</w:t>
      </w:r>
      <w:r>
        <w:rPr>
          <w:i/>
          <w:iCs/>
          <w:sz w:val="20"/>
          <w:szCs w:val="20"/>
        </w:rPr>
        <w:t>RLC</w:t>
      </w:r>
      <w:r>
        <w:rPr>
          <w:rFonts w:hint="eastAsia"/>
          <w:sz w:val="20"/>
          <w:szCs w:val="20"/>
        </w:rPr>
        <w:t>串聯電路，連接在電源</w:t>
      </w:r>
      <w:r>
        <w:rPr>
          <w:sz w:val="20"/>
          <w:szCs w:val="20"/>
        </w:rPr>
        <w:t>100</w:t>
      </w:r>
      <w:r>
        <w:rPr>
          <w:rFonts w:hint="eastAsia"/>
          <w:sz w:val="20"/>
          <w:szCs w:val="20"/>
        </w:rPr>
        <w:t>伏特</w:t>
      </w:r>
      <w:r>
        <w:rPr>
          <w:sz w:val="20"/>
          <w:szCs w:val="20"/>
        </w:rPr>
        <w:t>50Hz</w:t>
      </w:r>
      <w:r>
        <w:rPr>
          <w:rFonts w:hint="eastAsia"/>
          <w:sz w:val="20"/>
          <w:szCs w:val="20"/>
        </w:rPr>
        <w:t>上，其中</w:t>
      </w:r>
      <w:r>
        <w:rPr>
          <w:i/>
          <w:iCs/>
          <w:sz w:val="20"/>
          <w:szCs w:val="20"/>
        </w:rPr>
        <w:t>R</w:t>
      </w:r>
      <w:r>
        <w:rPr>
          <w:sz w:val="20"/>
          <w:szCs w:val="20"/>
        </w:rPr>
        <w:t>=5</w:t>
      </w:r>
      <w:r>
        <w:rPr>
          <w:rFonts w:hint="eastAsia"/>
          <w:sz w:val="20"/>
          <w:szCs w:val="20"/>
        </w:rPr>
        <w:t>Ω、</w:t>
      </w:r>
      <w:r>
        <w:rPr>
          <w:noProof/>
          <w:sz w:val="20"/>
          <w:szCs w:val="20"/>
        </w:rPr>
        <w:drawing>
          <wp:inline distT="0" distB="0" distL="0" distR="0">
            <wp:extent cx="765810" cy="241300"/>
            <wp:effectExtent l="0" t="0" r="0" b="6350"/>
            <wp:docPr id="41" name="圖片 41" descr="http://60.251.35.80/ep/images/15180AA/470ARch11-06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60.251.35.80/ep/images/15180AA/470ARch11-066.wmf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、</w:t>
      </w:r>
      <w:r>
        <w:rPr>
          <w:noProof/>
          <w:sz w:val="20"/>
          <w:szCs w:val="20"/>
        </w:rPr>
        <w:drawing>
          <wp:inline distT="0" distB="0" distL="0" distR="0">
            <wp:extent cx="588645" cy="241300"/>
            <wp:effectExtent l="0" t="0" r="1905" b="6350"/>
            <wp:docPr id="40" name="圖片 40" descr="http://60.251.35.80/ep/images/15180AA/470ARch11-09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60.251.35.80/ep/images/15180AA/470ARch11-098.wmf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，諧振時品質因數</w:t>
      </w:r>
      <w:r>
        <w:rPr>
          <w:i/>
          <w:iCs/>
          <w:sz w:val="20"/>
          <w:szCs w:val="20"/>
        </w:rPr>
        <w:t>Q</w:t>
      </w:r>
      <w:r>
        <w:rPr>
          <w:rFonts w:hint="eastAsia"/>
          <w:sz w:val="20"/>
          <w:szCs w:val="20"/>
        </w:rPr>
        <w:t>為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(A)2 (B)3 (C)4 (D)</w:t>
      </w:r>
      <w:r>
        <w:rPr>
          <w:rFonts w:hint="eastAsia"/>
          <w:sz w:val="20"/>
          <w:szCs w:val="20"/>
        </w:rPr>
        <w:t>以上皆非</w:t>
      </w:r>
      <w:r>
        <w:rPr>
          <w:sz w:val="20"/>
          <w:szCs w:val="20"/>
        </w:rPr>
        <w:t xml:space="preserve"> </w:t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如下圖所示之電路，當電路產生諧振時，試問下列何者錯誤？</w:t>
      </w:r>
      <w:r>
        <w:rPr>
          <w:sz w:val="20"/>
          <w:szCs w:val="20"/>
        </w:rPr>
        <w:t>(A)</w:t>
      </w:r>
      <w:r>
        <w:rPr>
          <w:rFonts w:hint="eastAsia"/>
          <w:sz w:val="20"/>
          <w:szCs w:val="20"/>
        </w:rPr>
        <w:t>電源頻率為</w:t>
      </w:r>
      <w:r>
        <w:rPr>
          <w:sz w:val="20"/>
          <w:szCs w:val="20"/>
        </w:rPr>
        <w:t>1592Hz (B)</w:t>
      </w:r>
      <w:r>
        <w:rPr>
          <w:rFonts w:hint="eastAsia"/>
          <w:sz w:val="20"/>
          <w:szCs w:val="20"/>
        </w:rPr>
        <w:t>諧振時，電路電流為</w:t>
      </w:r>
      <w:r>
        <w:rPr>
          <w:sz w:val="20"/>
          <w:szCs w:val="20"/>
        </w:rPr>
        <w:t>20</w:t>
      </w:r>
      <w:r>
        <w:rPr>
          <w:rFonts w:hint="eastAsia"/>
          <w:sz w:val="20"/>
          <w:szCs w:val="20"/>
        </w:rPr>
        <w:t>安培</w:t>
      </w:r>
      <w:r>
        <w:rPr>
          <w:sz w:val="20"/>
          <w:szCs w:val="20"/>
        </w:rPr>
        <w:t xml:space="preserve"> (C)</w:t>
      </w:r>
      <w:r>
        <w:rPr>
          <w:rFonts w:hint="eastAsia"/>
          <w:sz w:val="20"/>
          <w:szCs w:val="20"/>
        </w:rPr>
        <w:t>諧振時，品質因數為</w:t>
      </w:r>
      <w:r>
        <w:rPr>
          <w:sz w:val="20"/>
          <w:szCs w:val="20"/>
        </w:rPr>
        <w:t>10 (D)</w:t>
      </w:r>
      <w:r>
        <w:rPr>
          <w:rFonts w:hint="eastAsia"/>
          <w:sz w:val="20"/>
          <w:szCs w:val="20"/>
        </w:rPr>
        <w:t>諧振時，電感兩端之電壓為</w:t>
      </w:r>
      <w:r>
        <w:rPr>
          <w:sz w:val="20"/>
          <w:szCs w:val="20"/>
        </w:rPr>
        <w:t>2000</w:t>
      </w:r>
      <w:r>
        <w:rPr>
          <w:rFonts w:hint="eastAsia"/>
          <w:sz w:val="20"/>
          <w:szCs w:val="20"/>
        </w:rPr>
        <w:t>伏特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br/>
      </w:r>
      <w:r>
        <w:rPr>
          <w:noProof/>
          <w:sz w:val="20"/>
          <w:szCs w:val="20"/>
        </w:rPr>
        <w:drawing>
          <wp:inline distT="0" distB="0" distL="0" distR="0">
            <wp:extent cx="1857375" cy="1070610"/>
            <wp:effectExtent l="0" t="0" r="9525" b="0"/>
            <wp:docPr id="39" name="圖片 39" descr="http://60.251.35.80/ep/images/15180AA/470AZch11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60.251.35.80/ep/images/15180AA/470AZch11-006.wmf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如圖之</w:t>
      </w:r>
      <w:r>
        <w:rPr>
          <w:i/>
          <w:iCs/>
          <w:sz w:val="20"/>
          <w:szCs w:val="20"/>
        </w:rPr>
        <w:t>RLC</w:t>
      </w:r>
      <w:r>
        <w:rPr>
          <w:rFonts w:hint="eastAsia"/>
          <w:sz w:val="20"/>
          <w:szCs w:val="20"/>
        </w:rPr>
        <w:t>電路，當發生諧振時，電路之電流為</w:t>
      </w:r>
      <w:r>
        <w:rPr>
          <w:sz w:val="20"/>
          <w:szCs w:val="20"/>
        </w:rPr>
        <w:t>(A)10</w:t>
      </w:r>
      <w:r>
        <w:rPr>
          <w:rFonts w:hint="eastAsia"/>
          <w:sz w:val="20"/>
          <w:szCs w:val="20"/>
        </w:rPr>
        <w:t>安培</w:t>
      </w:r>
      <w:r>
        <w:rPr>
          <w:sz w:val="20"/>
          <w:szCs w:val="20"/>
        </w:rPr>
        <w:t xml:space="preserve"> (B)5</w:t>
      </w:r>
      <w:r>
        <w:rPr>
          <w:rFonts w:hint="eastAsia"/>
          <w:sz w:val="20"/>
          <w:szCs w:val="20"/>
        </w:rPr>
        <w:t>安培</w:t>
      </w:r>
      <w:r>
        <w:rPr>
          <w:sz w:val="20"/>
          <w:szCs w:val="20"/>
        </w:rPr>
        <w:t xml:space="preserve"> (C)2.5</w:t>
      </w:r>
      <w:r>
        <w:rPr>
          <w:rFonts w:hint="eastAsia"/>
          <w:sz w:val="20"/>
          <w:szCs w:val="20"/>
        </w:rPr>
        <w:t>安培</w:t>
      </w:r>
      <w:r>
        <w:rPr>
          <w:sz w:val="20"/>
          <w:szCs w:val="20"/>
        </w:rPr>
        <w:t xml:space="preserve"> (D)20</w:t>
      </w:r>
      <w:r>
        <w:rPr>
          <w:rFonts w:hint="eastAsia"/>
          <w:sz w:val="20"/>
          <w:szCs w:val="20"/>
        </w:rPr>
        <w:t>安培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br/>
      </w:r>
      <w:r>
        <w:rPr>
          <w:noProof/>
          <w:sz w:val="20"/>
          <w:szCs w:val="20"/>
        </w:rPr>
        <w:drawing>
          <wp:inline distT="0" distB="0" distL="0" distR="0">
            <wp:extent cx="1651635" cy="914400"/>
            <wp:effectExtent l="0" t="0" r="5715" b="0"/>
            <wp:docPr id="38" name="圖片 38" descr="http://60.251.35.80/ep/images/15180AA/470ARch11-09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60.251.35.80/ep/images/15180AA/470ARch11-092.wmf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有一串聯電路</w:t>
      </w:r>
      <w:r>
        <w:rPr>
          <w:i/>
          <w:iCs/>
          <w:sz w:val="20"/>
          <w:szCs w:val="20"/>
        </w:rPr>
        <w:t>R</w:t>
      </w:r>
      <w:r>
        <w:rPr>
          <w:sz w:val="20"/>
          <w:szCs w:val="20"/>
        </w:rPr>
        <w:t>=5</w:t>
      </w:r>
      <w:r>
        <w:rPr>
          <w:rFonts w:hint="eastAsia"/>
          <w:sz w:val="20"/>
          <w:szCs w:val="20"/>
        </w:rPr>
        <w:t>Ω，</w:t>
      </w:r>
      <w:r>
        <w:rPr>
          <w:i/>
          <w:iCs/>
          <w:sz w:val="20"/>
          <w:szCs w:val="20"/>
        </w:rPr>
        <w:t>L</w:t>
      </w:r>
      <w:r>
        <w:rPr>
          <w:sz w:val="20"/>
          <w:szCs w:val="20"/>
        </w:rPr>
        <w:t>=0.5H</w:t>
      </w:r>
      <w:r>
        <w:rPr>
          <w:rFonts w:hint="eastAsia"/>
          <w:sz w:val="20"/>
          <w:szCs w:val="20"/>
        </w:rPr>
        <w:t>，</w:t>
      </w:r>
      <w:r>
        <w:rPr>
          <w:i/>
          <w:iCs/>
          <w:sz w:val="20"/>
          <w:szCs w:val="20"/>
        </w:rPr>
        <w:t>C</w:t>
      </w:r>
      <w:r>
        <w:rPr>
          <w:sz w:val="20"/>
          <w:szCs w:val="20"/>
        </w:rPr>
        <w:t>=50</w:t>
      </w:r>
      <w:r>
        <w:rPr>
          <w:rFonts w:hint="eastAsia"/>
          <w:sz w:val="20"/>
          <w:szCs w:val="20"/>
        </w:rPr>
        <w:t>μ</w:t>
      </w:r>
      <w:r>
        <w:rPr>
          <w:sz w:val="20"/>
          <w:szCs w:val="20"/>
        </w:rPr>
        <w:t>F</w:t>
      </w:r>
      <w:r>
        <w:rPr>
          <w:rFonts w:hint="eastAsia"/>
          <w:sz w:val="20"/>
          <w:szCs w:val="20"/>
        </w:rPr>
        <w:t>，其諧振之品質因數為</w:t>
      </w:r>
      <w:r>
        <w:rPr>
          <w:sz w:val="20"/>
          <w:szCs w:val="20"/>
        </w:rPr>
        <w:t xml:space="preserve">(A)10 (B)20 (C)25 (D)40 </w:t>
      </w:r>
    </w:p>
    <w:p w:rsidR="00775CF9" w:rsidRDefault="00775CF9" w:rsidP="00775CF9">
      <w:pPr>
        <w:pStyle w:val="a7"/>
        <w:spacing w:line="0" w:lineRule="atLeast"/>
        <w:ind w:left="992" w:firstLineChars="0"/>
        <w:textAlignment w:val="center"/>
        <w:rPr>
          <w:sz w:val="20"/>
          <w:szCs w:val="20"/>
        </w:rPr>
      </w:pPr>
    </w:p>
    <w:p w:rsidR="00775CF9" w:rsidRDefault="00775CF9" w:rsidP="00775CF9">
      <w:pPr>
        <w:pStyle w:val="a7"/>
        <w:spacing w:line="0" w:lineRule="atLeast"/>
        <w:ind w:left="992" w:firstLineChars="0"/>
        <w:textAlignment w:val="center"/>
        <w:rPr>
          <w:sz w:val="20"/>
          <w:szCs w:val="20"/>
        </w:rPr>
      </w:pPr>
    </w:p>
    <w:p w:rsidR="00775CF9" w:rsidRDefault="00775CF9" w:rsidP="00775CF9">
      <w:pPr>
        <w:pStyle w:val="a7"/>
        <w:spacing w:line="0" w:lineRule="atLeast"/>
        <w:ind w:left="992" w:firstLineChars="0"/>
        <w:textAlignment w:val="center"/>
        <w:rPr>
          <w:sz w:val="20"/>
          <w:szCs w:val="20"/>
        </w:rPr>
      </w:pPr>
    </w:p>
    <w:p w:rsidR="00775CF9" w:rsidRDefault="00775CF9" w:rsidP="00775CF9">
      <w:pPr>
        <w:pStyle w:val="a7"/>
        <w:spacing w:line="0" w:lineRule="atLeast"/>
        <w:ind w:left="992" w:firstLineChars="0"/>
        <w:textAlignment w:val="center"/>
        <w:rPr>
          <w:sz w:val="20"/>
          <w:szCs w:val="20"/>
        </w:rPr>
      </w:pP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如下圖所示電路，在頻率為</w:t>
      </w:r>
      <w:r>
        <w:rPr>
          <w:sz w:val="20"/>
          <w:szCs w:val="20"/>
        </w:rPr>
        <w:t>500Hz</w:t>
      </w:r>
      <w:r>
        <w:rPr>
          <w:rFonts w:hint="eastAsia"/>
          <w:sz w:val="20"/>
          <w:szCs w:val="20"/>
        </w:rPr>
        <w:t>時電路產生諧振，已知其半功率頻寬為</w:t>
      </w:r>
      <w:r>
        <w:rPr>
          <w:sz w:val="20"/>
          <w:szCs w:val="20"/>
        </w:rPr>
        <w:t>100Hz</w:t>
      </w:r>
      <w:r>
        <w:rPr>
          <w:rFonts w:hint="eastAsia"/>
          <w:sz w:val="20"/>
          <w:szCs w:val="20"/>
        </w:rPr>
        <w:t>，則品質因數</w:t>
      </w:r>
      <w:r>
        <w:rPr>
          <w:i/>
          <w:iCs/>
          <w:sz w:val="20"/>
          <w:szCs w:val="20"/>
        </w:rPr>
        <w:t>Q</w:t>
      </w:r>
      <w:r>
        <w:rPr>
          <w:rFonts w:hint="eastAsia"/>
          <w:sz w:val="20"/>
          <w:szCs w:val="20"/>
        </w:rPr>
        <w:t>的值為</w:t>
      </w:r>
      <w:r>
        <w:rPr>
          <w:sz w:val="20"/>
          <w:szCs w:val="20"/>
        </w:rPr>
        <w:t xml:space="preserve">(A)1 (B)2 (C)5 (D)10 </w:t>
      </w:r>
      <w:r>
        <w:rPr>
          <w:sz w:val="20"/>
          <w:szCs w:val="20"/>
        </w:rPr>
        <w:br/>
      </w:r>
      <w:r>
        <w:rPr>
          <w:noProof/>
          <w:sz w:val="20"/>
          <w:szCs w:val="20"/>
        </w:rPr>
        <w:drawing>
          <wp:inline distT="0" distB="0" distL="0" distR="0">
            <wp:extent cx="1687195" cy="1304290"/>
            <wp:effectExtent l="0" t="0" r="8255" b="0"/>
            <wp:docPr id="37" name="圖片 37" descr="http://60.251.35.80/ep/images/15180AA/170AAch11-04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60.251.35.80/ep/images/15180AA/170AAch11-047.wmf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19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i/>
          <w:iCs/>
          <w:sz w:val="20"/>
          <w:szCs w:val="20"/>
        </w:rPr>
        <w:t>RLC</w:t>
      </w:r>
      <w:r>
        <w:rPr>
          <w:rFonts w:hint="eastAsia"/>
          <w:sz w:val="20"/>
          <w:szCs w:val="20"/>
        </w:rPr>
        <w:t>串聯電路，若電壓</w:t>
      </w:r>
      <w:r>
        <w:rPr>
          <w:i/>
          <w:iCs/>
          <w:sz w:val="20"/>
          <w:szCs w:val="20"/>
        </w:rPr>
        <w:t>v</w:t>
      </w:r>
      <w:r>
        <w:rPr>
          <w:sz w:val="20"/>
          <w:szCs w:val="20"/>
        </w:rPr>
        <w:t>(</w:t>
      </w:r>
      <w:r>
        <w:rPr>
          <w:i/>
          <w:iCs/>
          <w:sz w:val="20"/>
          <w:szCs w:val="20"/>
        </w:rPr>
        <w:t>t</w:t>
      </w:r>
      <w:r>
        <w:rPr>
          <w:sz w:val="20"/>
          <w:szCs w:val="20"/>
        </w:rPr>
        <w:t>) = 100 sin1000</w:t>
      </w:r>
      <w:r>
        <w:rPr>
          <w:i/>
          <w:iCs/>
          <w:sz w:val="20"/>
          <w:szCs w:val="20"/>
        </w:rPr>
        <w:t>t</w:t>
      </w:r>
      <w:r>
        <w:rPr>
          <w:sz w:val="20"/>
          <w:szCs w:val="20"/>
        </w:rPr>
        <w:t>V</w:t>
      </w:r>
      <w:r>
        <w:rPr>
          <w:rFonts w:hint="eastAsia"/>
          <w:sz w:val="20"/>
          <w:szCs w:val="20"/>
        </w:rPr>
        <w:t>，</w:t>
      </w:r>
      <w:r>
        <w:rPr>
          <w:i/>
          <w:iCs/>
          <w:sz w:val="20"/>
          <w:szCs w:val="20"/>
        </w:rPr>
        <w:t>R</w:t>
      </w:r>
      <w:r>
        <w:rPr>
          <w:sz w:val="20"/>
          <w:szCs w:val="20"/>
        </w:rPr>
        <w:t xml:space="preserve"> = 10</w:t>
      </w:r>
      <w:r>
        <w:rPr>
          <w:rFonts w:hint="eastAsia"/>
          <w:sz w:val="20"/>
          <w:szCs w:val="20"/>
        </w:rPr>
        <w:t>Ω、</w:t>
      </w:r>
      <w:r>
        <w:rPr>
          <w:i/>
          <w:iCs/>
          <w:sz w:val="20"/>
          <w:szCs w:val="20"/>
        </w:rPr>
        <w:t>L</w:t>
      </w:r>
      <w:r>
        <w:rPr>
          <w:sz w:val="20"/>
          <w:szCs w:val="20"/>
        </w:rPr>
        <w:t xml:space="preserve"> = 2mH</w:t>
      </w:r>
      <w:r>
        <w:rPr>
          <w:rFonts w:hint="eastAsia"/>
          <w:sz w:val="20"/>
          <w:szCs w:val="20"/>
        </w:rPr>
        <w:t>，電路產生諧振，電容兩端的峰值電壓為</w:t>
      </w:r>
      <w:r>
        <w:rPr>
          <w:sz w:val="20"/>
          <w:szCs w:val="20"/>
        </w:rPr>
        <w:t xml:space="preserve">(A)10V (B)15V (C)20V (D)25V </w:t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一</w:t>
      </w:r>
      <w:r>
        <w:rPr>
          <w:i/>
          <w:iCs/>
          <w:sz w:val="20"/>
          <w:szCs w:val="20"/>
        </w:rPr>
        <w:t>RLC</w:t>
      </w:r>
      <w:r>
        <w:rPr>
          <w:rFonts w:hint="eastAsia"/>
          <w:sz w:val="20"/>
          <w:szCs w:val="20"/>
        </w:rPr>
        <w:t>串聯電路在</w:t>
      </w:r>
      <w:r>
        <w:rPr>
          <w:i/>
          <w:iCs/>
          <w:sz w:val="20"/>
          <w:szCs w:val="20"/>
        </w:rPr>
        <w:t>f</w:t>
      </w:r>
      <w:r>
        <w:rPr>
          <w:sz w:val="20"/>
          <w:szCs w:val="20"/>
        </w:rPr>
        <w:t xml:space="preserve"> = 48Hz</w:t>
      </w:r>
      <w:r>
        <w:rPr>
          <w:rFonts w:hint="eastAsia"/>
          <w:sz w:val="20"/>
          <w:szCs w:val="20"/>
        </w:rPr>
        <w:t>發生諧振，已知頻率寬度為</w:t>
      </w:r>
      <w:r>
        <w:rPr>
          <w:sz w:val="20"/>
          <w:szCs w:val="20"/>
        </w:rPr>
        <w:t>4Hz</w:t>
      </w:r>
      <w:r>
        <w:rPr>
          <w:rFonts w:hint="eastAsia"/>
          <w:sz w:val="20"/>
          <w:szCs w:val="20"/>
        </w:rPr>
        <w:t>，則品質因數為</w:t>
      </w:r>
      <w:r>
        <w:rPr>
          <w:sz w:val="20"/>
          <w:szCs w:val="20"/>
        </w:rPr>
        <w:br/>
        <w:t xml:space="preserve">(A)3 (B)6 (C)12 (D)24 </w:t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反諧（共）振就是</w:t>
      </w:r>
      <w:r>
        <w:rPr>
          <w:sz w:val="20"/>
          <w:szCs w:val="20"/>
        </w:rPr>
        <w:t xml:space="preserve"> </w:t>
      </w:r>
      <w:r>
        <w:rPr>
          <w:rStyle w:val="notis"/>
        </w:rPr>
        <w:t>(</w:t>
      </w:r>
      <w:r>
        <w:rPr>
          <w:rStyle w:val="notis"/>
          <w:rFonts w:hint="eastAsia"/>
        </w:rPr>
        <w:t>二專</w:t>
      </w:r>
      <w:r>
        <w:rPr>
          <w:rStyle w:val="notis"/>
        </w:rPr>
        <w:t>)</w:t>
      </w:r>
      <w:r>
        <w:rPr>
          <w:sz w:val="20"/>
          <w:szCs w:val="20"/>
        </w:rPr>
        <w:t>(A</w:t>
      </w:r>
      <w:r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>不發生諧振</w:t>
      </w:r>
      <w:r>
        <w:rPr>
          <w:sz w:val="20"/>
          <w:szCs w:val="20"/>
        </w:rPr>
        <w:t xml:space="preserve"> (B)</w:t>
      </w:r>
      <w:r>
        <w:rPr>
          <w:rFonts w:hint="eastAsia"/>
          <w:sz w:val="20"/>
          <w:szCs w:val="20"/>
        </w:rPr>
        <w:t>串聯諧振</w:t>
      </w:r>
      <w:r>
        <w:rPr>
          <w:sz w:val="20"/>
          <w:szCs w:val="20"/>
        </w:rPr>
        <w:t xml:space="preserve"> (C)</w:t>
      </w:r>
      <w:r>
        <w:rPr>
          <w:rFonts w:hint="eastAsia"/>
          <w:sz w:val="20"/>
          <w:szCs w:val="20"/>
        </w:rPr>
        <w:t>並聯諧振</w:t>
      </w:r>
      <w:r>
        <w:rPr>
          <w:sz w:val="20"/>
          <w:szCs w:val="20"/>
        </w:rPr>
        <w:t xml:space="preserve"> (D)</w:t>
      </w:r>
      <w:r>
        <w:rPr>
          <w:rFonts w:hint="eastAsia"/>
          <w:sz w:val="20"/>
          <w:szCs w:val="20"/>
        </w:rPr>
        <w:t>串並聯諧振</w:t>
      </w:r>
      <w:r>
        <w:rPr>
          <w:sz w:val="20"/>
          <w:szCs w:val="20"/>
        </w:rPr>
        <w:t xml:space="preserve"> </w:t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如圖所示，並聯諧振電路的頻寬（</w:t>
      </w:r>
      <w:r>
        <w:rPr>
          <w:i/>
          <w:iCs/>
          <w:sz w:val="20"/>
          <w:szCs w:val="20"/>
        </w:rPr>
        <w:t>BW</w:t>
      </w:r>
      <w:r>
        <w:rPr>
          <w:rFonts w:hint="eastAsia"/>
          <w:sz w:val="20"/>
          <w:szCs w:val="20"/>
        </w:rPr>
        <w:t>）約為</w:t>
      </w:r>
      <w:r>
        <w:rPr>
          <w:sz w:val="20"/>
          <w:szCs w:val="20"/>
        </w:rPr>
        <w:t xml:space="preserve">(A)8Hz (B)12Hz (C)16Hz (D)20Hz </w:t>
      </w:r>
      <w:r>
        <w:rPr>
          <w:sz w:val="20"/>
          <w:szCs w:val="20"/>
        </w:rPr>
        <w:br/>
      </w:r>
      <w:r>
        <w:rPr>
          <w:noProof/>
          <w:sz w:val="20"/>
          <w:szCs w:val="20"/>
        </w:rPr>
        <w:drawing>
          <wp:inline distT="0" distB="0" distL="0" distR="0">
            <wp:extent cx="1963420" cy="1049020"/>
            <wp:effectExtent l="0" t="0" r="0" b="0"/>
            <wp:docPr id="36" name="圖片 36" descr="http://60.251.35.80/ep/images/15180AA/470ARch11-1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60.251.35.80/ep/images/15180AA/470ARch11-107.wmf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42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有關</w:t>
      </w:r>
      <w:r>
        <w:rPr>
          <w:i/>
          <w:iCs/>
          <w:sz w:val="20"/>
          <w:szCs w:val="20"/>
        </w:rPr>
        <w:t>RLC</w:t>
      </w:r>
      <w:r>
        <w:rPr>
          <w:rFonts w:hint="eastAsia"/>
          <w:sz w:val="20"/>
          <w:szCs w:val="20"/>
        </w:rPr>
        <w:t>諧振電路，下列敘述何者錯誤？</w:t>
      </w:r>
      <w:r>
        <w:rPr>
          <w:sz w:val="20"/>
          <w:szCs w:val="20"/>
        </w:rPr>
        <w:t>(A)</w:t>
      </w:r>
      <w:r>
        <w:rPr>
          <w:rFonts w:hint="eastAsia"/>
          <w:sz w:val="20"/>
          <w:szCs w:val="20"/>
        </w:rPr>
        <w:t>串聯諧振時電路的等效導納最大</w:t>
      </w:r>
      <w:r>
        <w:rPr>
          <w:sz w:val="20"/>
          <w:szCs w:val="20"/>
        </w:rPr>
        <w:t xml:space="preserve"> (B)</w:t>
      </w:r>
      <w:r>
        <w:rPr>
          <w:rFonts w:hint="eastAsia"/>
          <w:sz w:val="20"/>
          <w:szCs w:val="20"/>
        </w:rPr>
        <w:t>諧振時電路的頻帶寬度</w:t>
      </w:r>
      <w:r>
        <w:rPr>
          <w:i/>
          <w:iCs/>
          <w:sz w:val="20"/>
          <w:szCs w:val="20"/>
        </w:rPr>
        <w:t>BW</w:t>
      </w:r>
      <w:r>
        <w:rPr>
          <w:rFonts w:hint="eastAsia"/>
          <w:sz w:val="20"/>
          <w:szCs w:val="20"/>
        </w:rPr>
        <w:t>越大表示品質因數</w:t>
      </w:r>
      <w:r>
        <w:rPr>
          <w:noProof/>
          <w:sz w:val="20"/>
          <w:szCs w:val="20"/>
        </w:rPr>
        <w:drawing>
          <wp:inline distT="0" distB="0" distL="0" distR="0">
            <wp:extent cx="226695" cy="226695"/>
            <wp:effectExtent l="0" t="0" r="1905" b="1905"/>
            <wp:docPr id="35" name="圖片 35" descr="http://60.251.35.80/ep/images/15180AA/470AZch10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60.251.35.80/ep/images/15180AA/470AZch10-004.wmf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越低</w:t>
      </w:r>
      <w:r>
        <w:rPr>
          <w:sz w:val="20"/>
          <w:szCs w:val="20"/>
        </w:rPr>
        <w:t xml:space="preserve"> (C)</w:t>
      </w:r>
      <w:r>
        <w:rPr>
          <w:rFonts w:hint="eastAsia"/>
          <w:sz w:val="20"/>
          <w:szCs w:val="20"/>
        </w:rPr>
        <w:t>品質因數</w:t>
      </w:r>
      <w:r>
        <w:rPr>
          <w:noProof/>
          <w:sz w:val="20"/>
          <w:szCs w:val="20"/>
        </w:rPr>
        <w:drawing>
          <wp:inline distT="0" distB="0" distL="0" distR="0">
            <wp:extent cx="226695" cy="226695"/>
            <wp:effectExtent l="0" t="0" r="1905" b="1905"/>
            <wp:docPr id="34" name="圖片 34" descr="http://60.251.35.80/ep/images/15180AA/470AZch10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60.251.35.80/ep/images/15180AA/470AZch10-004.wmf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愈高則電路選擇性愈佳</w:t>
      </w:r>
      <w:r>
        <w:rPr>
          <w:sz w:val="20"/>
          <w:szCs w:val="20"/>
        </w:rPr>
        <w:t xml:space="preserve"> (D)</w:t>
      </w:r>
      <w:r>
        <w:rPr>
          <w:rFonts w:hint="eastAsia"/>
          <w:sz w:val="20"/>
          <w:szCs w:val="20"/>
        </w:rPr>
        <w:t>並聯諧振電路中當信號頻率</w:t>
      </w:r>
      <w:r>
        <w:rPr>
          <w:i/>
          <w:iCs/>
          <w:sz w:val="20"/>
          <w:szCs w:val="20"/>
        </w:rPr>
        <w:t>f</w:t>
      </w:r>
      <w:r>
        <w:rPr>
          <w:rFonts w:hint="eastAsia"/>
          <w:sz w:val="20"/>
          <w:szCs w:val="20"/>
        </w:rPr>
        <w:t>大於諧振頻率</w:t>
      </w:r>
      <w:r>
        <w:rPr>
          <w:i/>
          <w:iCs/>
          <w:sz w:val="20"/>
          <w:szCs w:val="20"/>
        </w:rPr>
        <w:t>f</w:t>
      </w:r>
      <w:r>
        <w:rPr>
          <w:sz w:val="20"/>
          <w:szCs w:val="20"/>
          <w:vertAlign w:val="subscript"/>
        </w:rPr>
        <w:t>0</w:t>
      </w:r>
      <w:r>
        <w:rPr>
          <w:rFonts w:hint="eastAsia"/>
          <w:sz w:val="20"/>
          <w:szCs w:val="20"/>
        </w:rPr>
        <w:t>時電路呈現電感性電路</w:t>
      </w:r>
      <w:r>
        <w:rPr>
          <w:sz w:val="20"/>
          <w:szCs w:val="20"/>
        </w:rPr>
        <w:t xml:space="preserve"> </w:t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一</w:t>
      </w:r>
      <w:r>
        <w:rPr>
          <w:i/>
          <w:iCs/>
          <w:sz w:val="20"/>
          <w:szCs w:val="20"/>
        </w:rPr>
        <w:t>RLC</w:t>
      </w:r>
      <w:r>
        <w:rPr>
          <w:rFonts w:hint="eastAsia"/>
          <w:sz w:val="20"/>
          <w:szCs w:val="20"/>
        </w:rPr>
        <w:t>並聯諧振電路中，</w:t>
      </w:r>
      <w:r>
        <w:rPr>
          <w:noProof/>
          <w:sz w:val="20"/>
          <w:szCs w:val="20"/>
        </w:rPr>
        <w:drawing>
          <wp:inline distT="0" distB="0" distL="0" distR="0">
            <wp:extent cx="921385" cy="241300"/>
            <wp:effectExtent l="0" t="0" r="0" b="6350"/>
            <wp:docPr id="33" name="圖片 33" descr="http://60.251.35.80/ep/images/15180AA/170BZch1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60.251.35.80/ep/images/15180AA/170BZch12-001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38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，</w:t>
      </w:r>
      <w:r>
        <w:rPr>
          <w:i/>
          <w:iCs/>
          <w:sz w:val="20"/>
          <w:szCs w:val="20"/>
        </w:rPr>
        <w:t>R</w:t>
      </w:r>
      <w:r>
        <w:rPr>
          <w:sz w:val="20"/>
          <w:szCs w:val="20"/>
        </w:rPr>
        <w:t xml:space="preserve"> = 150</w:t>
      </w:r>
      <w:r>
        <w:rPr>
          <w:rFonts w:hint="eastAsia"/>
          <w:sz w:val="20"/>
          <w:szCs w:val="20"/>
        </w:rPr>
        <w:t>Ω，</w:t>
      </w:r>
      <w:r>
        <w:rPr>
          <w:i/>
          <w:iCs/>
          <w:sz w:val="20"/>
          <w:szCs w:val="20"/>
        </w:rPr>
        <w:t>L</w:t>
      </w:r>
      <w:r>
        <w:rPr>
          <w:sz w:val="20"/>
          <w:szCs w:val="20"/>
        </w:rPr>
        <w:t xml:space="preserve"> = 0.2H</w:t>
      </w:r>
      <w:r>
        <w:rPr>
          <w:rFonts w:hint="eastAsia"/>
          <w:sz w:val="20"/>
          <w:szCs w:val="20"/>
        </w:rPr>
        <w:t>，則品質因數</w:t>
      </w:r>
      <w:r>
        <w:rPr>
          <w:i/>
          <w:iCs/>
          <w:sz w:val="20"/>
          <w:szCs w:val="20"/>
        </w:rPr>
        <w:t>Q</w:t>
      </w:r>
      <w:r>
        <w:rPr>
          <w:rFonts w:hint="eastAsia"/>
          <w:sz w:val="20"/>
          <w:szCs w:val="20"/>
        </w:rPr>
        <w:t>為</w:t>
      </w:r>
      <w:r>
        <w:rPr>
          <w:sz w:val="20"/>
          <w:szCs w:val="20"/>
        </w:rPr>
        <w:br/>
        <w:t xml:space="preserve">(A)2 (B)5 (C)7.5 (D)10 </w:t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在相同負載功率與距離條件下，下列有關交流電源之敘述，何者錯誤？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(A)</w:t>
      </w:r>
      <w:r>
        <w:rPr>
          <w:rFonts w:hint="eastAsia"/>
          <w:sz w:val="20"/>
          <w:szCs w:val="20"/>
        </w:rPr>
        <w:t>提高輸電電壓可提高輸電效率</w:t>
      </w:r>
      <w:r>
        <w:rPr>
          <w:sz w:val="20"/>
          <w:szCs w:val="20"/>
        </w:rPr>
        <w:t xml:space="preserve"> (B)</w:t>
      </w:r>
      <w:r>
        <w:rPr>
          <w:rFonts w:hint="eastAsia"/>
          <w:sz w:val="20"/>
          <w:szCs w:val="20"/>
        </w:rPr>
        <w:t>將</w:t>
      </w:r>
      <w:r>
        <w:rPr>
          <w:noProof/>
          <w:sz w:val="20"/>
          <w:szCs w:val="20"/>
        </w:rPr>
        <w:drawing>
          <wp:inline distT="0" distB="0" distL="0" distR="0">
            <wp:extent cx="474980" cy="184150"/>
            <wp:effectExtent l="0" t="0" r="1270" b="6350"/>
            <wp:docPr id="32" name="圖片 32" descr="http://60.251.35.80/ep/images/15180AA/470ARch12-06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60.251.35.80/ep/images/15180AA/470ARch12-067.wmf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電</w:t>
      </w:r>
      <w:r>
        <w:rPr>
          <w:rFonts w:hint="eastAsia"/>
          <w:sz w:val="20"/>
          <w:szCs w:val="20"/>
        </w:rPr>
        <w:t>源配線改為</w:t>
      </w:r>
      <w:r>
        <w:rPr>
          <w:noProof/>
          <w:sz w:val="20"/>
          <w:szCs w:val="20"/>
        </w:rPr>
        <w:drawing>
          <wp:inline distT="0" distB="0" distL="0" distR="0">
            <wp:extent cx="467995" cy="191135"/>
            <wp:effectExtent l="0" t="0" r="8255" b="0"/>
            <wp:docPr id="31" name="圖片 31" descr="http://60.251.35.80/ep/images/15180AA/470ARch12-06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60.251.35.80/ep/images/15180AA/470ARch12-068.wmf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電源配線將增加線路損失</w:t>
      </w:r>
      <w:r>
        <w:rPr>
          <w:sz w:val="20"/>
          <w:szCs w:val="20"/>
        </w:rPr>
        <w:t xml:space="preserve"> (C)</w:t>
      </w:r>
      <w:r>
        <w:rPr>
          <w:rFonts w:hint="eastAsia"/>
          <w:sz w:val="20"/>
          <w:szCs w:val="20"/>
        </w:rPr>
        <w:t>將</w:t>
      </w:r>
      <w:r>
        <w:rPr>
          <w:noProof/>
          <w:sz w:val="20"/>
          <w:szCs w:val="20"/>
        </w:rPr>
        <w:drawing>
          <wp:inline distT="0" distB="0" distL="0" distR="0">
            <wp:extent cx="474980" cy="184150"/>
            <wp:effectExtent l="0" t="0" r="1270" b="6350"/>
            <wp:docPr id="30" name="圖片 30" descr="http://60.251.35.80/ep/images/15180AA/470ARch12-06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60.251.35.80/ep/images/15180AA/470ARch12-067.wmf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電源配線改為</w:t>
      </w:r>
      <w:r>
        <w:rPr>
          <w:noProof/>
          <w:sz w:val="20"/>
          <w:szCs w:val="20"/>
        </w:rPr>
        <w:drawing>
          <wp:inline distT="0" distB="0" distL="0" distR="0">
            <wp:extent cx="467995" cy="191135"/>
            <wp:effectExtent l="0" t="0" r="8255" b="0"/>
            <wp:docPr id="29" name="圖片 29" descr="http://60.251.35.80/ep/images/15180AA/470ARch12-06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60.251.35.80/ep/images/15180AA/470ARch12-068.wmf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電源配線可減少線路壓降比</w:t>
      </w:r>
      <w:r>
        <w:rPr>
          <w:sz w:val="20"/>
          <w:szCs w:val="20"/>
        </w:rPr>
        <w:t xml:space="preserve"> (D)</w:t>
      </w:r>
      <w:r>
        <w:rPr>
          <w:rFonts w:hint="eastAsia"/>
          <w:sz w:val="20"/>
          <w:szCs w:val="20"/>
        </w:rPr>
        <w:t>改善負載端之功率因數可降低輸電損失</w:t>
      </w:r>
      <w:r>
        <w:rPr>
          <w:sz w:val="20"/>
          <w:szCs w:val="20"/>
        </w:rPr>
        <w:t xml:space="preserve"> </w:t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單相二線制（</w:t>
      </w:r>
      <w:r>
        <w:rPr>
          <w:noProof/>
          <w:sz w:val="20"/>
          <w:szCs w:val="20"/>
        </w:rPr>
        <w:drawing>
          <wp:inline distT="0" distB="0" distL="0" distR="0">
            <wp:extent cx="474980" cy="184150"/>
            <wp:effectExtent l="0" t="0" r="1270" b="6350"/>
            <wp:docPr id="28" name="圖片 28" descr="http://60.251.35.80/ep/images/15180AA/470ARch12-06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60.251.35.80/ep/images/15180AA/470ARch12-067.wmf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）交流供電系統，供應交流</w:t>
      </w:r>
      <w:r>
        <w:rPr>
          <w:sz w:val="20"/>
          <w:szCs w:val="20"/>
        </w:rPr>
        <w:t>110V</w:t>
      </w:r>
      <w:r>
        <w:rPr>
          <w:rFonts w:hint="eastAsia"/>
          <w:sz w:val="20"/>
          <w:szCs w:val="20"/>
        </w:rPr>
        <w:t>負載。若改為單相三線制（</w:t>
      </w:r>
      <w:r>
        <w:rPr>
          <w:noProof/>
          <w:sz w:val="20"/>
          <w:szCs w:val="20"/>
        </w:rPr>
        <w:drawing>
          <wp:inline distT="0" distB="0" distL="0" distR="0">
            <wp:extent cx="467995" cy="191135"/>
            <wp:effectExtent l="0" t="0" r="8255" b="0"/>
            <wp:docPr id="27" name="圖片 27" descr="http://60.251.35.80/ep/images/15180AA/470ARch12-06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60.251.35.80/ep/images/15180AA/470ARch12-068.wmf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）</w:t>
      </w:r>
      <w:r>
        <w:rPr>
          <w:rFonts w:hint="eastAsia"/>
          <w:sz w:val="20"/>
          <w:szCs w:val="20"/>
        </w:rPr>
        <w:t>供電，在負載不變且負載分配平衡，以及相同傳送距離與相同線路損失之條件下，</w:t>
      </w:r>
      <w:r>
        <w:rPr>
          <w:noProof/>
          <w:sz w:val="20"/>
          <w:szCs w:val="20"/>
        </w:rPr>
        <w:drawing>
          <wp:inline distT="0" distB="0" distL="0" distR="0">
            <wp:extent cx="467995" cy="191135"/>
            <wp:effectExtent l="0" t="0" r="8255" b="0"/>
            <wp:docPr id="26" name="圖片 26" descr="http://60.251.35.80/ep/images/15180AA/470ARch12-06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60.251.35.80/ep/images/15180AA/470ARch12-068.wmf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之每條電源傳輸導線截面積為</w:t>
      </w:r>
      <w:r>
        <w:rPr>
          <w:noProof/>
          <w:sz w:val="20"/>
          <w:szCs w:val="20"/>
        </w:rPr>
        <w:drawing>
          <wp:inline distT="0" distB="0" distL="0" distR="0">
            <wp:extent cx="474980" cy="184150"/>
            <wp:effectExtent l="0" t="0" r="1270" b="6350"/>
            <wp:docPr id="25" name="圖片 25" descr="http://60.251.35.80/ep/images/15180AA/470ARch12-06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60.251.35.80/ep/images/15180AA/470ARch12-067.wmf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每條電源傳輸導線截面積的多少倍？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br/>
        <w:t>(A)2</w:t>
      </w:r>
      <w:r>
        <w:rPr>
          <w:rFonts w:hint="eastAsia"/>
          <w:sz w:val="20"/>
          <w:szCs w:val="20"/>
        </w:rPr>
        <w:t>倍</w:t>
      </w:r>
      <w:r>
        <w:rPr>
          <w:sz w:val="20"/>
          <w:szCs w:val="20"/>
        </w:rPr>
        <w:t xml:space="preserve"> (B)0.625</w:t>
      </w:r>
      <w:r>
        <w:rPr>
          <w:rFonts w:hint="eastAsia"/>
          <w:sz w:val="20"/>
          <w:szCs w:val="20"/>
        </w:rPr>
        <w:t>倍</w:t>
      </w:r>
      <w:r>
        <w:rPr>
          <w:sz w:val="20"/>
          <w:szCs w:val="20"/>
        </w:rPr>
        <w:t xml:space="preserve"> (C)0.375</w:t>
      </w:r>
      <w:r>
        <w:rPr>
          <w:rFonts w:hint="eastAsia"/>
          <w:sz w:val="20"/>
          <w:szCs w:val="20"/>
        </w:rPr>
        <w:t>倍</w:t>
      </w:r>
      <w:r>
        <w:rPr>
          <w:sz w:val="20"/>
          <w:szCs w:val="20"/>
        </w:rPr>
        <w:t xml:space="preserve"> (D)0.25</w:t>
      </w:r>
      <w:r>
        <w:rPr>
          <w:rFonts w:hint="eastAsia"/>
          <w:sz w:val="20"/>
          <w:szCs w:val="20"/>
        </w:rPr>
        <w:t>倍</w:t>
      </w:r>
      <w:r>
        <w:rPr>
          <w:sz w:val="20"/>
          <w:szCs w:val="20"/>
        </w:rPr>
        <w:t xml:space="preserve"> </w:t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Y</w:t>
      </w:r>
      <w:r>
        <w:rPr>
          <w:rFonts w:hint="eastAsia"/>
          <w:sz w:val="20"/>
          <w:szCs w:val="20"/>
        </w:rPr>
        <w:t>型連接的發電機其相電壓為各線電壓的幾倍？</w:t>
      </w:r>
      <w:r>
        <w:rPr>
          <w:sz w:val="20"/>
          <w:szCs w:val="20"/>
        </w:rPr>
        <w:t>(A)</w:t>
      </w:r>
      <w:r>
        <w:rPr>
          <w:noProof/>
          <w:sz w:val="20"/>
          <w:szCs w:val="20"/>
        </w:rPr>
        <w:drawing>
          <wp:inline distT="0" distB="0" distL="0" distR="0">
            <wp:extent cx="276225" cy="439420"/>
            <wp:effectExtent l="0" t="0" r="9525" b="0"/>
            <wp:docPr id="24" name="圖片 24" descr="http://60.251.35.80/ep/images/15180AA/470ARch12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60.251.35.80/ep/images/15180AA/470ARch12-002.wmf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(B)</w:t>
      </w:r>
      <w:r>
        <w:rPr>
          <w:noProof/>
          <w:sz w:val="20"/>
          <w:szCs w:val="20"/>
        </w:rPr>
        <w:drawing>
          <wp:inline distT="0" distB="0" distL="0" distR="0">
            <wp:extent cx="276225" cy="439420"/>
            <wp:effectExtent l="0" t="0" r="9525" b="0"/>
            <wp:docPr id="23" name="圖片 23" descr="http://60.251.35.80/ep/images/15180AA/470ARch12-02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60.251.35.80/ep/images/15180AA/470ARch12-029.wmf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(C)</w:t>
      </w:r>
      <w:r>
        <w:rPr>
          <w:noProof/>
          <w:sz w:val="20"/>
          <w:szCs w:val="20"/>
        </w:rPr>
        <w:drawing>
          <wp:inline distT="0" distB="0" distL="0" distR="0">
            <wp:extent cx="248285" cy="241300"/>
            <wp:effectExtent l="0" t="0" r="0" b="6350"/>
            <wp:docPr id="22" name="圖片 22" descr="http://60.251.35.80/ep/images/15180AA/470ARch08-03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60.251.35.80/ep/images/15180AA/470ARch08-031.wmf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(D)</w:t>
      </w:r>
      <w:r>
        <w:rPr>
          <w:noProof/>
          <w:sz w:val="20"/>
          <w:szCs w:val="20"/>
        </w:rPr>
        <w:drawing>
          <wp:inline distT="0" distB="0" distL="0" distR="0">
            <wp:extent cx="248285" cy="248285"/>
            <wp:effectExtent l="0" t="0" r="0" b="0"/>
            <wp:docPr id="21" name="圖片 21" descr="http://60.251.35.80/ep/images/15180AA/470ARch08-03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60.251.35.80/ep/images/15180AA/470ARch08-035.wmf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在Δ型三相平衡電路中，相序為</w:t>
      </w:r>
      <w:r>
        <w:rPr>
          <w:i/>
          <w:iCs/>
          <w:sz w:val="20"/>
          <w:szCs w:val="20"/>
        </w:rPr>
        <w:t>abc</w:t>
      </w:r>
      <w:r>
        <w:rPr>
          <w:rFonts w:hint="eastAsia"/>
          <w:sz w:val="20"/>
          <w:szCs w:val="20"/>
        </w:rPr>
        <w:t>，其線電流</w:t>
      </w:r>
      <w:r>
        <w:rPr>
          <w:sz w:val="20"/>
          <w:szCs w:val="20"/>
        </w:rPr>
        <w:t>(A)</w:t>
      </w:r>
      <w:r>
        <w:rPr>
          <w:rFonts w:hint="eastAsia"/>
          <w:sz w:val="20"/>
          <w:szCs w:val="20"/>
        </w:rPr>
        <w:t>恆落後其最鄰近之相電流</w:t>
      </w:r>
      <w:r>
        <w:rPr>
          <w:sz w:val="20"/>
          <w:szCs w:val="20"/>
        </w:rPr>
        <w:t>30</w:t>
      </w:r>
      <w:r>
        <w:rPr>
          <w:rFonts w:hint="eastAsia"/>
          <w:sz w:val="20"/>
          <w:szCs w:val="20"/>
        </w:rPr>
        <w:t>°</w:t>
      </w:r>
      <w:r>
        <w:rPr>
          <w:sz w:val="20"/>
          <w:szCs w:val="20"/>
        </w:rPr>
        <w:t xml:space="preserve"> (B)</w:t>
      </w:r>
      <w:r>
        <w:rPr>
          <w:rFonts w:hint="eastAsia"/>
          <w:sz w:val="20"/>
          <w:szCs w:val="20"/>
        </w:rPr>
        <w:t>恆超前其最鄰近之相電流</w:t>
      </w:r>
      <w:r>
        <w:rPr>
          <w:sz w:val="20"/>
          <w:szCs w:val="20"/>
        </w:rPr>
        <w:t>90</w:t>
      </w:r>
      <w:r>
        <w:rPr>
          <w:rFonts w:hint="eastAsia"/>
          <w:sz w:val="20"/>
          <w:szCs w:val="20"/>
        </w:rPr>
        <w:t>°</w:t>
      </w:r>
      <w:r>
        <w:rPr>
          <w:sz w:val="20"/>
          <w:szCs w:val="20"/>
        </w:rPr>
        <w:t xml:space="preserve"> (C)</w:t>
      </w:r>
      <w:r>
        <w:rPr>
          <w:rFonts w:hint="eastAsia"/>
          <w:sz w:val="20"/>
          <w:szCs w:val="20"/>
        </w:rPr>
        <w:t>恆與相電流同相位</w:t>
      </w:r>
      <w:r>
        <w:rPr>
          <w:sz w:val="20"/>
          <w:szCs w:val="20"/>
        </w:rPr>
        <w:t xml:space="preserve"> (D)</w:t>
      </w:r>
      <w:r>
        <w:rPr>
          <w:rFonts w:hint="eastAsia"/>
          <w:sz w:val="20"/>
          <w:szCs w:val="20"/>
        </w:rPr>
        <w:t>恆超前其最鄰近之相電流</w:t>
      </w:r>
      <w:r>
        <w:rPr>
          <w:sz w:val="20"/>
          <w:szCs w:val="20"/>
        </w:rPr>
        <w:t>30</w:t>
      </w:r>
      <w:r>
        <w:rPr>
          <w:rFonts w:hint="eastAsia"/>
          <w:sz w:val="20"/>
          <w:szCs w:val="20"/>
        </w:rPr>
        <w:t>°</w:t>
      </w:r>
      <w:r>
        <w:rPr>
          <w:sz w:val="20"/>
          <w:szCs w:val="20"/>
        </w:rPr>
        <w:t xml:space="preserve"> </w:t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如下圖所示，當</w:t>
      </w:r>
      <w:r>
        <w:rPr>
          <w:noProof/>
          <w:sz w:val="20"/>
          <w:szCs w:val="20"/>
        </w:rPr>
        <w:drawing>
          <wp:inline distT="0" distB="0" distL="0" distR="0">
            <wp:extent cx="198755" cy="241300"/>
            <wp:effectExtent l="0" t="0" r="0" b="6350"/>
            <wp:docPr id="20" name="圖片 20" descr="http://60.251.35.80/ep/images/15180AA/470AZch12-01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60.251.35.80/ep/images/15180AA/470AZch12-019.wmf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為若干時，可獲得最大功率，且此功率為若干？</w:t>
      </w:r>
      <w:r>
        <w:rPr>
          <w:sz w:val="20"/>
          <w:szCs w:val="20"/>
        </w:rPr>
        <w:t>(A)250</w:t>
      </w:r>
      <w:r>
        <w:rPr>
          <w:rFonts w:hint="eastAsia"/>
          <w:sz w:val="20"/>
          <w:szCs w:val="20"/>
        </w:rPr>
        <w:t>Ω–</w:t>
      </w:r>
      <w:r>
        <w:rPr>
          <w:i/>
          <w:iCs/>
          <w:sz w:val="20"/>
          <w:szCs w:val="20"/>
        </w:rPr>
        <w:t>j</w:t>
      </w:r>
      <w:r>
        <w:rPr>
          <w:sz w:val="20"/>
          <w:szCs w:val="20"/>
        </w:rPr>
        <w:t>500</w:t>
      </w:r>
      <w:r>
        <w:rPr>
          <w:rFonts w:hint="eastAsia"/>
          <w:sz w:val="20"/>
          <w:szCs w:val="20"/>
        </w:rPr>
        <w:t>Ω，</w:t>
      </w:r>
      <w:r>
        <w:rPr>
          <w:sz w:val="20"/>
          <w:szCs w:val="20"/>
        </w:rPr>
        <w:t>5W (B)250</w:t>
      </w:r>
      <w:r>
        <w:rPr>
          <w:rFonts w:hint="eastAsia"/>
          <w:sz w:val="20"/>
          <w:szCs w:val="20"/>
        </w:rPr>
        <w:t>Ω</w:t>
      </w:r>
      <w:r>
        <w:rPr>
          <w:sz w:val="20"/>
          <w:szCs w:val="20"/>
        </w:rPr>
        <w:t>+</w:t>
      </w:r>
      <w:r>
        <w:rPr>
          <w:i/>
          <w:iCs/>
          <w:sz w:val="20"/>
          <w:szCs w:val="20"/>
        </w:rPr>
        <w:t>j</w:t>
      </w:r>
      <w:r>
        <w:rPr>
          <w:sz w:val="20"/>
          <w:szCs w:val="20"/>
        </w:rPr>
        <w:t>500</w:t>
      </w:r>
      <w:r>
        <w:rPr>
          <w:rFonts w:hint="eastAsia"/>
          <w:sz w:val="20"/>
          <w:szCs w:val="20"/>
        </w:rPr>
        <w:t>Ω，</w:t>
      </w:r>
      <w:r>
        <w:rPr>
          <w:sz w:val="20"/>
          <w:szCs w:val="20"/>
        </w:rPr>
        <w:t>5W (C)250</w:t>
      </w:r>
      <w:r>
        <w:rPr>
          <w:rFonts w:hint="eastAsia"/>
          <w:sz w:val="20"/>
          <w:szCs w:val="20"/>
        </w:rPr>
        <w:t>Ω–</w:t>
      </w:r>
      <w:r>
        <w:rPr>
          <w:i/>
          <w:iCs/>
          <w:sz w:val="20"/>
          <w:szCs w:val="20"/>
        </w:rPr>
        <w:t>j</w:t>
      </w:r>
      <w:r>
        <w:rPr>
          <w:sz w:val="20"/>
          <w:szCs w:val="20"/>
        </w:rPr>
        <w:t>500</w:t>
      </w:r>
      <w:r>
        <w:rPr>
          <w:rFonts w:hint="eastAsia"/>
          <w:sz w:val="20"/>
          <w:szCs w:val="20"/>
        </w:rPr>
        <w:t>Ω，</w:t>
      </w:r>
      <w:r>
        <w:rPr>
          <w:sz w:val="20"/>
          <w:szCs w:val="20"/>
        </w:rPr>
        <w:t>10W (D)250</w:t>
      </w:r>
      <w:r>
        <w:rPr>
          <w:rFonts w:hint="eastAsia"/>
          <w:sz w:val="20"/>
          <w:szCs w:val="20"/>
        </w:rPr>
        <w:t>Ω</w:t>
      </w:r>
      <w:r>
        <w:rPr>
          <w:sz w:val="20"/>
          <w:szCs w:val="20"/>
        </w:rPr>
        <w:t>+</w:t>
      </w:r>
      <w:r>
        <w:rPr>
          <w:i/>
          <w:iCs/>
          <w:sz w:val="20"/>
          <w:szCs w:val="20"/>
        </w:rPr>
        <w:t>j</w:t>
      </w:r>
      <w:r>
        <w:rPr>
          <w:sz w:val="20"/>
          <w:szCs w:val="20"/>
        </w:rPr>
        <w:t>500</w:t>
      </w:r>
      <w:r>
        <w:rPr>
          <w:rFonts w:hint="eastAsia"/>
          <w:sz w:val="20"/>
          <w:szCs w:val="20"/>
        </w:rPr>
        <w:t>Ω，</w:t>
      </w:r>
      <w:r>
        <w:rPr>
          <w:sz w:val="20"/>
          <w:szCs w:val="20"/>
        </w:rPr>
        <w:t xml:space="preserve">10W </w:t>
      </w:r>
      <w:r>
        <w:rPr>
          <w:sz w:val="20"/>
          <w:szCs w:val="20"/>
        </w:rPr>
        <w:br/>
      </w:r>
      <w:r>
        <w:rPr>
          <w:noProof/>
          <w:sz w:val="20"/>
          <w:szCs w:val="20"/>
        </w:rPr>
        <w:drawing>
          <wp:inline distT="0" distB="0" distL="0" distR="0">
            <wp:extent cx="1559560" cy="985520"/>
            <wp:effectExtent l="0" t="0" r="2540" b="5080"/>
            <wp:docPr id="19" name="圖片 19" descr="http://60.251.35.80/ep/images/15180AA/470AZch12-02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60.251.35.80/ep/images/15180AA/470AZch12-020.wmf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560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CF9" w:rsidRDefault="00775CF9" w:rsidP="00775CF9">
      <w:pPr>
        <w:pStyle w:val="a7"/>
        <w:spacing w:line="0" w:lineRule="atLeast"/>
        <w:ind w:left="992" w:firstLineChars="0"/>
        <w:textAlignment w:val="center"/>
        <w:rPr>
          <w:sz w:val="20"/>
          <w:szCs w:val="20"/>
        </w:rPr>
      </w:pPr>
    </w:p>
    <w:p w:rsidR="00775CF9" w:rsidRDefault="00775CF9" w:rsidP="00775CF9">
      <w:pPr>
        <w:pStyle w:val="a7"/>
        <w:spacing w:line="0" w:lineRule="atLeast"/>
        <w:ind w:left="992" w:firstLineChars="0"/>
        <w:textAlignment w:val="center"/>
        <w:rPr>
          <w:sz w:val="20"/>
          <w:szCs w:val="20"/>
        </w:rPr>
      </w:pP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如圖</w:t>
      </w:r>
      <w:r>
        <w:rPr>
          <w:rFonts w:hint="eastAsia"/>
          <w:sz w:val="20"/>
          <w:szCs w:val="20"/>
        </w:rPr>
        <w:t>，欲在</w:t>
      </w:r>
      <w:r>
        <w:rPr>
          <w:noProof/>
          <w:sz w:val="20"/>
          <w:szCs w:val="20"/>
        </w:rPr>
        <w:drawing>
          <wp:inline distT="0" distB="0" distL="0" distR="0">
            <wp:extent cx="198755" cy="241300"/>
            <wp:effectExtent l="0" t="0" r="0" b="6350"/>
            <wp:docPr id="18" name="圖片 18" descr="http://60.251.35.80/ep/images/15180AA/470ARch12-11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60.251.35.80/ep/images/15180AA/470ARch12-116.wmf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上得到最大輸出功率，則</w:t>
      </w:r>
      <w:r>
        <w:rPr>
          <w:noProof/>
          <w:sz w:val="20"/>
          <w:szCs w:val="20"/>
        </w:rPr>
        <w:drawing>
          <wp:inline distT="0" distB="0" distL="0" distR="0">
            <wp:extent cx="198755" cy="241300"/>
            <wp:effectExtent l="0" t="0" r="0" b="6350"/>
            <wp:docPr id="17" name="圖片 17" descr="http://60.251.35.80/ep/images/15180AA/470ARch12-11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60.251.35.80/ep/images/15180AA/470ARch12-116.wmf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值應為</w:t>
      </w:r>
      <w:r>
        <w:rPr>
          <w:sz w:val="20"/>
          <w:szCs w:val="20"/>
        </w:rPr>
        <w:t>(A)3+</w:t>
      </w:r>
      <w:r>
        <w:rPr>
          <w:i/>
          <w:iCs/>
          <w:sz w:val="20"/>
          <w:szCs w:val="20"/>
        </w:rPr>
        <w:t>j</w:t>
      </w:r>
      <w:r>
        <w:rPr>
          <w:sz w:val="20"/>
          <w:szCs w:val="20"/>
        </w:rPr>
        <w:t>4</w:t>
      </w:r>
      <w:r>
        <w:rPr>
          <w:rFonts w:hint="eastAsia"/>
          <w:sz w:val="20"/>
          <w:szCs w:val="20"/>
        </w:rPr>
        <w:t>Ω</w:t>
      </w:r>
      <w:r>
        <w:rPr>
          <w:sz w:val="20"/>
          <w:szCs w:val="20"/>
        </w:rPr>
        <w:t xml:space="preserve"> (B)3</w:t>
      </w:r>
      <w:r>
        <w:rPr>
          <w:rFonts w:hint="eastAsia"/>
          <w:sz w:val="20"/>
          <w:szCs w:val="20"/>
        </w:rPr>
        <w:t>–</w:t>
      </w:r>
      <w:r>
        <w:rPr>
          <w:i/>
          <w:iCs/>
          <w:sz w:val="20"/>
          <w:szCs w:val="20"/>
        </w:rPr>
        <w:t>j</w:t>
      </w:r>
      <w:r>
        <w:rPr>
          <w:sz w:val="20"/>
          <w:szCs w:val="20"/>
        </w:rPr>
        <w:t>4</w:t>
      </w:r>
      <w:r>
        <w:rPr>
          <w:rFonts w:hint="eastAsia"/>
          <w:sz w:val="20"/>
          <w:szCs w:val="20"/>
        </w:rPr>
        <w:t>Ω</w:t>
      </w:r>
      <w:r>
        <w:rPr>
          <w:sz w:val="20"/>
          <w:szCs w:val="20"/>
        </w:rPr>
        <w:t xml:space="preserve"> (C)</w:t>
      </w:r>
      <w:r>
        <w:rPr>
          <w:rFonts w:hint="eastAsia"/>
          <w:sz w:val="20"/>
          <w:szCs w:val="20"/>
        </w:rPr>
        <w:t>–</w:t>
      </w:r>
      <w:r>
        <w:rPr>
          <w:i/>
          <w:iCs/>
          <w:sz w:val="20"/>
          <w:szCs w:val="20"/>
        </w:rPr>
        <w:t>j</w:t>
      </w:r>
      <w:r>
        <w:rPr>
          <w:sz w:val="20"/>
          <w:szCs w:val="20"/>
        </w:rPr>
        <w:t>5</w:t>
      </w:r>
      <w:r>
        <w:rPr>
          <w:rFonts w:hint="eastAsia"/>
          <w:sz w:val="20"/>
          <w:szCs w:val="20"/>
        </w:rPr>
        <w:t>Ω</w:t>
      </w:r>
      <w:r>
        <w:rPr>
          <w:sz w:val="20"/>
          <w:szCs w:val="20"/>
        </w:rPr>
        <w:t xml:space="preserve"> (D)</w:t>
      </w:r>
      <w:r>
        <w:rPr>
          <w:i/>
          <w:iCs/>
          <w:sz w:val="20"/>
          <w:szCs w:val="20"/>
        </w:rPr>
        <w:t>j</w:t>
      </w:r>
      <w:r>
        <w:rPr>
          <w:sz w:val="20"/>
          <w:szCs w:val="20"/>
        </w:rPr>
        <w:t>5</w:t>
      </w:r>
      <w:r>
        <w:rPr>
          <w:rFonts w:hint="eastAsia"/>
          <w:sz w:val="20"/>
          <w:szCs w:val="20"/>
        </w:rPr>
        <w:t>Ω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br/>
      </w:r>
      <w:r>
        <w:rPr>
          <w:noProof/>
          <w:sz w:val="20"/>
          <w:szCs w:val="20"/>
        </w:rPr>
        <w:drawing>
          <wp:inline distT="0" distB="0" distL="0" distR="0">
            <wp:extent cx="1722755" cy="808355"/>
            <wp:effectExtent l="0" t="0" r="0" b="0"/>
            <wp:docPr id="16" name="圖片 16" descr="http://60.251.35.80/ep/images/15180AA/470ARch12-11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60.251.35.80/ep/images/15180AA/470ARch12-117.wmf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如圖電路中，欲獲得最大功率輸出，</w:t>
      </w:r>
      <w:r>
        <w:rPr>
          <w:noProof/>
          <w:sz w:val="20"/>
          <w:szCs w:val="20"/>
        </w:rPr>
        <w:drawing>
          <wp:inline distT="0" distB="0" distL="0" distR="0">
            <wp:extent cx="198755" cy="241300"/>
            <wp:effectExtent l="0" t="0" r="0" b="6350"/>
            <wp:docPr id="15" name="圖片 15" descr="http://60.251.35.80/ep/images/15180AA/470ARch12-11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60.251.35.80/ep/images/15180AA/470ARch12-116.wmf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值為</w:t>
      </w:r>
      <w:r>
        <w:rPr>
          <w:sz w:val="20"/>
          <w:szCs w:val="20"/>
        </w:rPr>
        <w:t>(A)</w:t>
      </w:r>
      <w:r>
        <w:rPr>
          <w:i/>
          <w:iCs/>
          <w:sz w:val="20"/>
          <w:szCs w:val="20"/>
        </w:rPr>
        <w:t>j</w:t>
      </w:r>
      <w:r>
        <w:rPr>
          <w:sz w:val="20"/>
          <w:szCs w:val="20"/>
        </w:rPr>
        <w:t>3 (B)</w:t>
      </w:r>
      <w:r>
        <w:rPr>
          <w:rFonts w:hint="eastAsia"/>
          <w:sz w:val="20"/>
          <w:szCs w:val="20"/>
        </w:rPr>
        <w:t>–</w:t>
      </w:r>
      <w:r>
        <w:rPr>
          <w:i/>
          <w:iCs/>
          <w:sz w:val="20"/>
          <w:szCs w:val="20"/>
        </w:rPr>
        <w:t>j</w:t>
      </w:r>
      <w:r>
        <w:rPr>
          <w:sz w:val="20"/>
          <w:szCs w:val="20"/>
        </w:rPr>
        <w:t>3 (C)</w:t>
      </w:r>
      <w:r>
        <w:rPr>
          <w:i/>
          <w:iCs/>
          <w:sz w:val="20"/>
          <w:szCs w:val="20"/>
        </w:rPr>
        <w:t>j</w:t>
      </w:r>
      <w:r>
        <w:rPr>
          <w:sz w:val="20"/>
          <w:szCs w:val="20"/>
        </w:rPr>
        <w:t>2 (D)</w:t>
      </w:r>
      <w:r>
        <w:rPr>
          <w:rFonts w:hint="eastAsia"/>
          <w:sz w:val="20"/>
          <w:szCs w:val="20"/>
        </w:rPr>
        <w:t>–</w:t>
      </w:r>
      <w:r>
        <w:rPr>
          <w:i/>
          <w:iCs/>
          <w:sz w:val="20"/>
          <w:szCs w:val="20"/>
        </w:rPr>
        <w:t>j</w:t>
      </w:r>
      <w:r>
        <w:rPr>
          <w:sz w:val="20"/>
          <w:szCs w:val="20"/>
        </w:rPr>
        <w:t xml:space="preserve">2 </w:t>
      </w:r>
      <w:r>
        <w:rPr>
          <w:sz w:val="20"/>
          <w:szCs w:val="20"/>
        </w:rPr>
        <w:br/>
      </w:r>
      <w:r>
        <w:rPr>
          <w:noProof/>
          <w:sz w:val="20"/>
          <w:szCs w:val="20"/>
        </w:rPr>
        <w:drawing>
          <wp:inline distT="0" distB="0" distL="0" distR="0">
            <wp:extent cx="2324735" cy="1134110"/>
            <wp:effectExtent l="0" t="0" r="0" b="8890"/>
            <wp:docPr id="14" name="圖片 14" descr="http://60.251.35.80/ep/images/15180AA/470ARch12-18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60.251.35.80/ep/images/15180AA/470ARch12-186.wmf"/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735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將二阻抗</w:t>
      </w:r>
      <w:r>
        <w:rPr>
          <w:noProof/>
          <w:sz w:val="20"/>
          <w:szCs w:val="20"/>
        </w:rPr>
        <w:drawing>
          <wp:inline distT="0" distB="0" distL="0" distR="0">
            <wp:extent cx="1049020" cy="269240"/>
            <wp:effectExtent l="0" t="0" r="0" b="0"/>
            <wp:docPr id="13" name="圖片 13" descr="http://60.251.35.80/ep/images/15180AA/470ARch12-16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60.251.35.80/ep/images/15180AA/470ARch12-169.wmf"/>
                    <pic:cNvPicPr>
                      <a:picLocks noChangeAspect="1" noChangeArrowheads="1"/>
                    </pic:cNvPicPr>
                  </pic:nvPicPr>
                  <pic:blipFill>
                    <a:blip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02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與</w:t>
      </w:r>
      <w:r>
        <w:rPr>
          <w:noProof/>
          <w:sz w:val="20"/>
          <w:szCs w:val="20"/>
        </w:rPr>
        <w:drawing>
          <wp:inline distT="0" distB="0" distL="0" distR="0">
            <wp:extent cx="1205230" cy="269240"/>
            <wp:effectExtent l="0" t="0" r="0" b="0"/>
            <wp:docPr id="12" name="圖片 12" descr="http://60.251.35.80/ep/images/15180AA/470ARch12-17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60.251.35.80/ep/images/15180AA/470ARch12-170.wmf"/>
                    <pic:cNvPicPr>
                      <a:picLocks noChangeAspect="1" noChangeArrowheads="1"/>
                    </pic:cNvPicPr>
                  </pic:nvPicPr>
                  <pic:blipFill>
                    <a:blip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作串聯連接，則總阻抗</w:t>
      </w:r>
      <w:r>
        <w:rPr>
          <w:i/>
          <w:iCs/>
          <w:sz w:val="20"/>
          <w:szCs w:val="20"/>
        </w:rPr>
        <w:t>Z</w:t>
      </w:r>
      <w:r>
        <w:rPr>
          <w:rFonts w:hint="eastAsia"/>
          <w:sz w:val="20"/>
          <w:szCs w:val="20"/>
        </w:rPr>
        <w:t>等於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br/>
        <w:t>(A)200</w:t>
      </w:r>
      <w:r>
        <w:rPr>
          <w:rFonts w:hint="eastAsia"/>
          <w:sz w:val="20"/>
          <w:szCs w:val="20"/>
        </w:rPr>
        <w:t>∠–</w:t>
      </w:r>
      <w:r>
        <w:rPr>
          <w:sz w:val="20"/>
          <w:szCs w:val="20"/>
        </w:rPr>
        <w:t>60</w:t>
      </w:r>
      <w:r>
        <w:rPr>
          <w:rFonts w:hint="eastAsia"/>
          <w:sz w:val="20"/>
          <w:szCs w:val="20"/>
        </w:rPr>
        <w:t>°歐姆</w:t>
      </w:r>
      <w:r>
        <w:rPr>
          <w:sz w:val="20"/>
          <w:szCs w:val="20"/>
        </w:rPr>
        <w:t xml:space="preserve"> (B)50+</w:t>
      </w:r>
      <w:r>
        <w:rPr>
          <w:i/>
          <w:iCs/>
          <w:sz w:val="20"/>
          <w:szCs w:val="20"/>
        </w:rPr>
        <w:t>j</w:t>
      </w:r>
      <w:r>
        <w:rPr>
          <w:sz w:val="20"/>
          <w:szCs w:val="20"/>
        </w:rPr>
        <w:t>50</w:t>
      </w:r>
      <w:r>
        <w:rPr>
          <w:rFonts w:hint="eastAsia"/>
          <w:sz w:val="20"/>
          <w:szCs w:val="20"/>
        </w:rPr>
        <w:t>歐姆</w:t>
      </w:r>
      <w:r>
        <w:rPr>
          <w:sz w:val="20"/>
          <w:szCs w:val="20"/>
        </w:rPr>
        <w:t xml:space="preserve"> (C)100</w:t>
      </w:r>
      <w:r>
        <w:rPr>
          <w:rFonts w:hint="eastAsia"/>
          <w:sz w:val="20"/>
          <w:szCs w:val="20"/>
        </w:rPr>
        <w:t>∠</w:t>
      </w:r>
      <w:r>
        <w:rPr>
          <w:sz w:val="20"/>
          <w:szCs w:val="20"/>
        </w:rPr>
        <w:t>60</w:t>
      </w:r>
      <w:r>
        <w:rPr>
          <w:rFonts w:hint="eastAsia"/>
          <w:sz w:val="20"/>
          <w:szCs w:val="20"/>
        </w:rPr>
        <w:t>°歐姆</w:t>
      </w:r>
      <w:r>
        <w:rPr>
          <w:sz w:val="20"/>
          <w:szCs w:val="20"/>
        </w:rPr>
        <w:t xml:space="preserve"> (D)100</w:t>
      </w:r>
      <w:r>
        <w:rPr>
          <w:rFonts w:hint="eastAsia"/>
          <w:sz w:val="20"/>
          <w:szCs w:val="20"/>
        </w:rPr>
        <w:t>歐姆</w:t>
      </w:r>
      <w:r>
        <w:rPr>
          <w:sz w:val="20"/>
          <w:szCs w:val="20"/>
        </w:rPr>
        <w:t xml:space="preserve"> </w:t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三相平衡電源連接有排列成</w:t>
      </w:r>
      <w:r>
        <w:rPr>
          <w:sz w:val="20"/>
          <w:szCs w:val="20"/>
        </w:rPr>
        <w:t>Y</w:t>
      </w:r>
      <w:r>
        <w:rPr>
          <w:rFonts w:hint="eastAsia"/>
          <w:sz w:val="20"/>
          <w:szCs w:val="20"/>
        </w:rPr>
        <w:t>型的三個相同負載，若在電源電壓不改變的情況下，將負載改為Δ型連接，則負載的線電流變為原來的幾倍？</w:t>
      </w:r>
      <w:r>
        <w:rPr>
          <w:sz w:val="20"/>
          <w:szCs w:val="20"/>
        </w:rPr>
        <w:t>(A)</w:t>
      </w:r>
      <w:r>
        <w:rPr>
          <w:noProof/>
          <w:sz w:val="20"/>
          <w:szCs w:val="20"/>
        </w:rPr>
        <w:drawing>
          <wp:inline distT="0" distB="0" distL="0" distR="0">
            <wp:extent cx="156210" cy="403860"/>
            <wp:effectExtent l="0" t="0" r="0" b="0"/>
            <wp:docPr id="11" name="圖片 11" descr="http://60.251.35.80/ep/images/15180AA/170AHch02-07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60.251.35.80/ep/images/15180AA/170AHch02-076.wmf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(B)</w:t>
      </w:r>
      <w:r>
        <w:rPr>
          <w:noProof/>
          <w:sz w:val="20"/>
          <w:szCs w:val="20"/>
        </w:rPr>
        <w:drawing>
          <wp:inline distT="0" distB="0" distL="0" distR="0">
            <wp:extent cx="269240" cy="425450"/>
            <wp:effectExtent l="0" t="0" r="0" b="0"/>
            <wp:docPr id="10" name="圖片 10" descr="http://60.251.35.80/ep/images/15180AA/170AHch02-07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60.251.35.80/ep/images/15180AA/170AHch02-077.wmf"/>
                    <pic:cNvPicPr>
                      <a:picLocks noChangeAspect="1" noChangeArrowheads="1"/>
                    </pic:cNvPicPr>
                  </pic:nvPicPr>
                  <pic:blipFill>
                    <a:blip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(C)</w:t>
      </w:r>
      <w:r>
        <w:rPr>
          <w:noProof/>
          <w:sz w:val="20"/>
          <w:szCs w:val="20"/>
        </w:rPr>
        <w:drawing>
          <wp:inline distT="0" distB="0" distL="0" distR="0">
            <wp:extent cx="241300" cy="241300"/>
            <wp:effectExtent l="0" t="0" r="6350" b="6350"/>
            <wp:docPr id="9" name="圖片 9" descr="http://60.251.35.80/ep/images/15180AA/170AHch02-07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60.251.35.80/ep/images/15180AA/170AHch02-078.wmf"/>
                    <pic:cNvPicPr>
                      <a:picLocks noChangeAspect="1" noChangeArrowheads="1"/>
                    </pic:cNvPicPr>
                  </pic:nvPicPr>
                  <pic:blipFill>
                    <a:blip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(D)3 </w:t>
      </w:r>
    </w:p>
    <w:p w:rsidR="00000000" w:rsidRDefault="00775CF9">
      <w:pPr>
        <w:pStyle w:val="a7"/>
        <w:numPr>
          <w:ilvl w:val="0"/>
          <w:numId w:val="2"/>
        </w:numPr>
        <w:spacing w:line="0" w:lineRule="atLeast"/>
        <w:ind w:left="992" w:hanging="992"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>
        <w:rPr>
          <w:rStyle w:val="1"/>
          <w:sz w:val="20"/>
          <w:szCs w:val="20"/>
        </w:rPr>
        <w:t> </w:t>
      </w:r>
      <w:r>
        <w:rPr>
          <w:sz w:val="20"/>
          <w:szCs w:val="20"/>
        </w:rPr>
        <w:t xml:space="preserve"> ) </w:t>
      </w:r>
      <w:r>
        <w:rPr>
          <w:rFonts w:hint="eastAsia"/>
          <w:sz w:val="20"/>
          <w:szCs w:val="20"/>
        </w:rPr>
        <w:t>某三相平衡負載之線電壓有效值為</w:t>
      </w:r>
      <w:r>
        <w:rPr>
          <w:sz w:val="20"/>
          <w:szCs w:val="20"/>
        </w:rPr>
        <w:t>200V</w:t>
      </w:r>
      <w:r>
        <w:rPr>
          <w:rFonts w:hint="eastAsia"/>
          <w:sz w:val="20"/>
          <w:szCs w:val="20"/>
        </w:rPr>
        <w:t>，線電流有效值為</w:t>
      </w:r>
      <w:r>
        <w:rPr>
          <w:sz w:val="20"/>
          <w:szCs w:val="20"/>
        </w:rPr>
        <w:t>10A</w:t>
      </w:r>
      <w:r>
        <w:rPr>
          <w:rFonts w:hint="eastAsia"/>
          <w:sz w:val="20"/>
          <w:szCs w:val="20"/>
        </w:rPr>
        <w:t>，負載之功率因數為</w:t>
      </w:r>
      <w:r>
        <w:rPr>
          <w:sz w:val="20"/>
          <w:szCs w:val="20"/>
        </w:rPr>
        <w:t>0.8</w:t>
      </w:r>
      <w:r>
        <w:rPr>
          <w:rFonts w:hint="eastAsia"/>
          <w:sz w:val="20"/>
          <w:szCs w:val="20"/>
        </w:rPr>
        <w:t>落後，則其負載的總虛功率</w:t>
      </w:r>
      <w:r>
        <w:rPr>
          <w:i/>
          <w:iCs/>
          <w:sz w:val="20"/>
          <w:szCs w:val="20"/>
        </w:rPr>
        <w:t>Q</w:t>
      </w:r>
      <w:r>
        <w:rPr>
          <w:rFonts w:hint="eastAsia"/>
          <w:sz w:val="20"/>
          <w:szCs w:val="20"/>
        </w:rPr>
        <w:t>與總實功率</w:t>
      </w:r>
      <w:r>
        <w:rPr>
          <w:i/>
          <w:iCs/>
          <w:sz w:val="20"/>
          <w:szCs w:val="20"/>
        </w:rPr>
        <w:t>P</w:t>
      </w:r>
      <w:r>
        <w:rPr>
          <w:rFonts w:hint="eastAsia"/>
          <w:sz w:val="20"/>
          <w:szCs w:val="20"/>
        </w:rPr>
        <w:t>各約為多少？</w:t>
      </w:r>
      <w:bookmarkStart w:id="1" w:name="_GoBack"/>
      <w:bookmarkEnd w:id="1"/>
      <w:r>
        <w:rPr>
          <w:sz w:val="20"/>
          <w:szCs w:val="20"/>
        </w:rPr>
        <w:t>(A)</w:t>
      </w:r>
      <w:r>
        <w:rPr>
          <w:i/>
          <w:iCs/>
          <w:sz w:val="20"/>
          <w:szCs w:val="20"/>
        </w:rPr>
        <w:t>Q</w:t>
      </w:r>
      <w:r>
        <w:rPr>
          <w:sz w:val="20"/>
          <w:szCs w:val="20"/>
        </w:rPr>
        <w:t xml:space="preserve"> = 3.6kVAR</w:t>
      </w:r>
      <w:r>
        <w:rPr>
          <w:rFonts w:hint="eastAsia"/>
          <w:sz w:val="20"/>
          <w:szCs w:val="20"/>
        </w:rPr>
        <w:t>，</w:t>
      </w:r>
      <w:r>
        <w:rPr>
          <w:i/>
          <w:iCs/>
          <w:sz w:val="20"/>
          <w:szCs w:val="20"/>
        </w:rPr>
        <w:t>P</w:t>
      </w:r>
      <w:r>
        <w:rPr>
          <w:sz w:val="20"/>
          <w:szCs w:val="20"/>
        </w:rPr>
        <w:t xml:space="preserve"> = 2.77kW (B)</w:t>
      </w:r>
      <w:r>
        <w:rPr>
          <w:i/>
          <w:iCs/>
          <w:sz w:val="20"/>
          <w:szCs w:val="20"/>
        </w:rPr>
        <w:t>Q</w:t>
      </w:r>
      <w:r>
        <w:rPr>
          <w:sz w:val="20"/>
          <w:szCs w:val="20"/>
        </w:rPr>
        <w:t xml:space="preserve"> = 3.6kVAR</w:t>
      </w:r>
      <w:r>
        <w:rPr>
          <w:rFonts w:hint="eastAsia"/>
          <w:sz w:val="20"/>
          <w:szCs w:val="20"/>
        </w:rPr>
        <w:t>，</w:t>
      </w:r>
      <w:r>
        <w:rPr>
          <w:i/>
          <w:iCs/>
          <w:sz w:val="20"/>
          <w:szCs w:val="20"/>
        </w:rPr>
        <w:t>P</w:t>
      </w:r>
      <w:r>
        <w:rPr>
          <w:sz w:val="20"/>
          <w:szCs w:val="20"/>
        </w:rPr>
        <w:t xml:space="preserve"> = 4.8kW (C)</w:t>
      </w:r>
      <w:r>
        <w:rPr>
          <w:i/>
          <w:iCs/>
          <w:sz w:val="20"/>
          <w:szCs w:val="20"/>
        </w:rPr>
        <w:t>Q</w:t>
      </w:r>
      <w:r>
        <w:rPr>
          <w:sz w:val="20"/>
          <w:szCs w:val="20"/>
        </w:rPr>
        <w:t xml:space="preserve"> = 2.08kVAR</w:t>
      </w:r>
      <w:r>
        <w:rPr>
          <w:rFonts w:hint="eastAsia"/>
          <w:sz w:val="20"/>
          <w:szCs w:val="20"/>
        </w:rPr>
        <w:t>，</w:t>
      </w:r>
      <w:r>
        <w:rPr>
          <w:i/>
          <w:iCs/>
          <w:sz w:val="20"/>
          <w:szCs w:val="20"/>
        </w:rPr>
        <w:t>P</w:t>
      </w:r>
      <w:r>
        <w:rPr>
          <w:sz w:val="20"/>
          <w:szCs w:val="20"/>
        </w:rPr>
        <w:t xml:space="preserve"> = 1.6kW (D)</w:t>
      </w:r>
      <w:r>
        <w:rPr>
          <w:i/>
          <w:iCs/>
          <w:sz w:val="20"/>
          <w:szCs w:val="20"/>
        </w:rPr>
        <w:t>Q</w:t>
      </w:r>
      <w:r>
        <w:rPr>
          <w:sz w:val="20"/>
          <w:szCs w:val="20"/>
        </w:rPr>
        <w:t xml:space="preserve"> = 2.08kVAR</w:t>
      </w:r>
      <w:r>
        <w:rPr>
          <w:rFonts w:hint="eastAsia"/>
          <w:sz w:val="20"/>
          <w:szCs w:val="20"/>
        </w:rPr>
        <w:t>，</w:t>
      </w:r>
      <w:r>
        <w:rPr>
          <w:i/>
          <w:iCs/>
          <w:sz w:val="20"/>
          <w:szCs w:val="20"/>
        </w:rPr>
        <w:t>P</w:t>
      </w:r>
      <w:r>
        <w:rPr>
          <w:sz w:val="20"/>
          <w:szCs w:val="20"/>
        </w:rPr>
        <w:t xml:space="preserve"> = 2.77kW </w:t>
      </w:r>
    </w:p>
    <w:p w:rsidR="00000000" w:rsidRDefault="00775CF9">
      <w:pPr>
        <w:widowControl/>
        <w:spacing w:after="100" w:afterAutospacing="1" w:line="0" w:lineRule="atLeast"/>
        <w:rPr>
          <w:rFonts w:ascii="新細明體" w:hAnsi="新細明體" w:cs="新細明體"/>
          <w:kern w:val="0"/>
          <w:sz w:val="20"/>
          <w:szCs w:val="20"/>
        </w:rPr>
      </w:pPr>
      <w:r>
        <w:rPr>
          <w:rFonts w:ascii="新細明體" w:hAnsi="新細明體" w:cs="新細明體" w:hint="eastAsia"/>
          <w:kern w:val="0"/>
          <w:sz w:val="20"/>
          <w:szCs w:val="20"/>
        </w:rPr>
        <w:t>問答題</w:t>
      </w:r>
      <w:r>
        <w:rPr>
          <w:rFonts w:ascii="新細明體" w:hAnsi="新細明體" w:cs="新細明體" w:hint="eastAsia"/>
          <w:kern w:val="0"/>
          <w:sz w:val="20"/>
          <w:szCs w:val="20"/>
        </w:rPr>
        <w:t xml:space="preserve"> 25</w:t>
      </w:r>
      <w:r>
        <w:rPr>
          <w:rFonts w:ascii="新細明體" w:hAnsi="新細明體" w:cs="新細明體" w:hint="eastAsia"/>
          <w:kern w:val="0"/>
          <w:sz w:val="20"/>
          <w:szCs w:val="20"/>
        </w:rPr>
        <w:t>分</w:t>
      </w:r>
    </w:p>
    <w:p w:rsidR="00775CF9" w:rsidRDefault="00775CF9">
      <w:pPr>
        <w:pStyle w:val="a8"/>
        <w:numPr>
          <w:ilvl w:val="0"/>
          <w:numId w:val="3"/>
        </w:numPr>
        <w:spacing w:line="0" w:lineRule="atLeast"/>
        <w:ind w:left="506" w:hanging="506"/>
        <w:textAlignment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>如下圖所示，有一</w:t>
      </w:r>
      <w:r>
        <w:rPr>
          <w:i/>
          <w:iCs/>
          <w:sz w:val="20"/>
          <w:szCs w:val="20"/>
        </w:rPr>
        <w:t>LC</w:t>
      </w:r>
      <w:r>
        <w:rPr>
          <w:rFonts w:hint="eastAsia"/>
          <w:sz w:val="20"/>
          <w:szCs w:val="20"/>
        </w:rPr>
        <w:t>並聯諧振電路，若將電感值增加為原電感值</w:t>
      </w:r>
      <w:r>
        <w:rPr>
          <w:sz w:val="20"/>
          <w:szCs w:val="20"/>
        </w:rPr>
        <w:t>2</w:t>
      </w:r>
      <w:r>
        <w:rPr>
          <w:rFonts w:hint="eastAsia"/>
          <w:sz w:val="20"/>
          <w:szCs w:val="20"/>
        </w:rPr>
        <w:t>倍，電容值減少為原電容值</w:t>
      </w:r>
      <w:r>
        <w:rPr>
          <w:sz w:val="20"/>
          <w:szCs w:val="20"/>
        </w:rPr>
        <w:t>1/8</w:t>
      </w:r>
      <w:r>
        <w:rPr>
          <w:rFonts w:hint="eastAsia"/>
          <w:sz w:val="20"/>
          <w:szCs w:val="20"/>
        </w:rPr>
        <w:t>倍，則此時振盪器的振盪頻率變為原振盪頻率之幾倍？</w:t>
      </w:r>
      <w:r>
        <w:rPr>
          <w:sz w:val="20"/>
          <w:szCs w:val="20"/>
        </w:rPr>
        <w:br/>
      </w:r>
      <w:r>
        <w:rPr>
          <w:noProof/>
          <w:sz w:val="20"/>
          <w:szCs w:val="20"/>
        </w:rPr>
        <w:drawing>
          <wp:inline distT="0" distB="0" distL="0" distR="0">
            <wp:extent cx="1637665" cy="1155700"/>
            <wp:effectExtent l="0" t="0" r="635" b="6350"/>
            <wp:docPr id="8" name="圖片 8" descr="http://60.251.35.80/ep/images/15180AA/470ARch11-03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60.251.35.80/ep/images/15180AA/470ARch11-032.WMF"/>
                    <pic:cNvPicPr>
                      <a:picLocks noChangeAspect="1" noChangeArrowheads="1"/>
                    </pic:cNvPicPr>
                  </pic:nvPicPr>
                  <pic:blipFill>
                    <a:blip r:link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CF9" w:rsidRDefault="00775CF9" w:rsidP="00775CF9">
      <w:pPr>
        <w:pStyle w:val="a8"/>
        <w:spacing w:line="0" w:lineRule="atLeast"/>
        <w:ind w:firstLineChars="0"/>
        <w:textAlignment w:val="center"/>
        <w:rPr>
          <w:sz w:val="20"/>
          <w:szCs w:val="20"/>
        </w:rPr>
      </w:pPr>
    </w:p>
    <w:p w:rsidR="00000000" w:rsidRDefault="00775CF9" w:rsidP="00775CF9">
      <w:pPr>
        <w:pStyle w:val="a8"/>
        <w:spacing w:line="0" w:lineRule="atLeast"/>
        <w:ind w:firstLineChars="0"/>
        <w:textAlignment w:val="center"/>
        <w:rPr>
          <w:rFonts w:hint="eastAsia"/>
          <w:sz w:val="20"/>
          <w:szCs w:val="20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</w:r>
    </w:p>
    <w:p w:rsidR="00775CF9" w:rsidRDefault="00775CF9">
      <w:pPr>
        <w:pStyle w:val="a8"/>
        <w:numPr>
          <w:ilvl w:val="0"/>
          <w:numId w:val="3"/>
        </w:numPr>
        <w:spacing w:line="0" w:lineRule="atLeast"/>
        <w:ind w:left="506" w:hanging="506"/>
        <w:textAlignment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>有一</w:t>
      </w:r>
      <w:r>
        <w:rPr>
          <w:i/>
          <w:iCs/>
          <w:sz w:val="20"/>
          <w:szCs w:val="20"/>
        </w:rPr>
        <w:t>RLC</w:t>
      </w:r>
      <w:r>
        <w:rPr>
          <w:rFonts w:hint="eastAsia"/>
          <w:sz w:val="20"/>
          <w:szCs w:val="20"/>
        </w:rPr>
        <w:t>並聯電路，若電壓</w:t>
      </w:r>
      <w:r>
        <w:rPr>
          <w:i/>
          <w:iCs/>
          <w:sz w:val="20"/>
          <w:szCs w:val="20"/>
        </w:rPr>
        <w:t>V</w:t>
      </w:r>
      <w:r>
        <w:rPr>
          <w:sz w:val="20"/>
          <w:szCs w:val="20"/>
        </w:rPr>
        <w:t>=100</w:t>
      </w:r>
      <w:r>
        <w:rPr>
          <w:i/>
          <w:iCs/>
          <w:sz w:val="20"/>
          <w:szCs w:val="20"/>
        </w:rPr>
        <w:t>V</w:t>
      </w:r>
      <w:r>
        <w:rPr>
          <w:rFonts w:hint="eastAsia"/>
          <w:sz w:val="20"/>
          <w:szCs w:val="20"/>
        </w:rPr>
        <w:t>、</w:t>
      </w:r>
      <w:r>
        <w:rPr>
          <w:i/>
          <w:iCs/>
          <w:sz w:val="20"/>
          <w:szCs w:val="20"/>
        </w:rPr>
        <w:t>R</w:t>
      </w:r>
      <w:r>
        <w:rPr>
          <w:sz w:val="20"/>
          <w:szCs w:val="20"/>
        </w:rPr>
        <w:t>=10</w:t>
      </w:r>
      <w:r>
        <w:rPr>
          <w:rFonts w:hint="eastAsia"/>
          <w:sz w:val="20"/>
          <w:szCs w:val="20"/>
        </w:rPr>
        <w:t>Ω、</w:t>
      </w:r>
      <w:r>
        <w:rPr>
          <w:i/>
          <w:iCs/>
          <w:sz w:val="20"/>
          <w:szCs w:val="20"/>
        </w:rPr>
        <w:t>L</w:t>
      </w:r>
      <w:r>
        <w:rPr>
          <w:sz w:val="20"/>
          <w:szCs w:val="20"/>
        </w:rPr>
        <w:t>=10mH</w:t>
      </w:r>
      <w:r>
        <w:rPr>
          <w:rFonts w:hint="eastAsia"/>
          <w:sz w:val="20"/>
          <w:szCs w:val="20"/>
        </w:rPr>
        <w:t>、</w:t>
      </w:r>
      <w:r>
        <w:rPr>
          <w:i/>
          <w:iCs/>
          <w:sz w:val="20"/>
          <w:szCs w:val="20"/>
        </w:rPr>
        <w:t>C</w:t>
      </w:r>
      <w:r>
        <w:rPr>
          <w:sz w:val="20"/>
          <w:szCs w:val="20"/>
        </w:rPr>
        <w:t>=400</w:t>
      </w:r>
      <w:r>
        <w:rPr>
          <w:rFonts w:hint="eastAsia"/>
          <w:sz w:val="20"/>
          <w:szCs w:val="20"/>
        </w:rPr>
        <w:t>μ</w:t>
      </w:r>
      <w:r>
        <w:rPr>
          <w:sz w:val="20"/>
          <w:szCs w:val="20"/>
        </w:rPr>
        <w:t>F</w:t>
      </w:r>
      <w:r>
        <w:rPr>
          <w:rFonts w:hint="eastAsia"/>
          <w:sz w:val="20"/>
          <w:szCs w:val="20"/>
        </w:rPr>
        <w:t xml:space="preserve">，試求電路諧振時：　</w:t>
      </w:r>
      <w:r>
        <w:rPr>
          <w:sz w:val="20"/>
          <w:szCs w:val="20"/>
        </w:rPr>
        <w:t>(1)</w:t>
      </w:r>
      <w:r>
        <w:rPr>
          <w:rFonts w:hint="eastAsia"/>
          <w:sz w:val="20"/>
          <w:szCs w:val="20"/>
        </w:rPr>
        <w:t>諧振頻率</w:t>
      </w:r>
      <w:r>
        <w:rPr>
          <w:i/>
          <w:iCs/>
          <w:sz w:val="20"/>
          <w:szCs w:val="20"/>
        </w:rPr>
        <w:t>f</w:t>
      </w:r>
      <w:r>
        <w:rPr>
          <w:sz w:val="20"/>
          <w:szCs w:val="20"/>
          <w:vertAlign w:val="subscript"/>
        </w:rPr>
        <w:t>0</w:t>
      </w:r>
      <w:r>
        <w:rPr>
          <w:rFonts w:hint="eastAsia"/>
          <w:sz w:val="20"/>
          <w:szCs w:val="20"/>
        </w:rPr>
        <w:t xml:space="preserve">　</w:t>
      </w:r>
      <w:r>
        <w:rPr>
          <w:sz w:val="20"/>
          <w:szCs w:val="20"/>
        </w:rPr>
        <w:t>(2)</w:t>
      </w:r>
      <w:r>
        <w:rPr>
          <w:rFonts w:hint="eastAsia"/>
          <w:sz w:val="20"/>
          <w:szCs w:val="20"/>
        </w:rPr>
        <w:t>電納</w:t>
      </w:r>
      <w:r>
        <w:rPr>
          <w:noProof/>
          <w:sz w:val="20"/>
          <w:szCs w:val="20"/>
        </w:rPr>
        <w:drawing>
          <wp:inline distT="0" distB="0" distL="0" distR="0">
            <wp:extent cx="276225" cy="241300"/>
            <wp:effectExtent l="0" t="0" r="9525" b="6350"/>
            <wp:docPr id="7" name="圖片 7" descr="http://60.251.35.80/ep/images/15180AA/470ARch11-02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60.251.35.80/ep/images/15180AA/470ARch11-025.wmf"/>
                    <pic:cNvPicPr>
                      <a:picLocks noChangeAspect="1" noChangeArrowheads="1"/>
                    </pic:cNvPicPr>
                  </pic:nvPicPr>
                  <pic:blipFill>
                    <a:blip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及</w:t>
      </w:r>
      <w:r>
        <w:rPr>
          <w:noProof/>
          <w:sz w:val="20"/>
          <w:szCs w:val="20"/>
        </w:rPr>
        <w:drawing>
          <wp:inline distT="0" distB="0" distL="0" distR="0">
            <wp:extent cx="269240" cy="241300"/>
            <wp:effectExtent l="0" t="0" r="0" b="6350"/>
            <wp:docPr id="6" name="圖片 6" descr="http://60.251.35.80/ep/images/15180AA/470ARch11-02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60.251.35.80/ep/images/15180AA/470ARch11-026.wmf"/>
                    <pic:cNvPicPr>
                      <a:picLocks noChangeAspect="1" noChangeArrowheads="1"/>
                    </pic:cNvPicPr>
                  </pic:nvPicPr>
                  <pic:blipFill>
                    <a:blip r:link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 xml:space="preserve">　</w:t>
      </w:r>
      <w:r>
        <w:rPr>
          <w:sz w:val="20"/>
          <w:szCs w:val="20"/>
        </w:rPr>
        <w:t>(3)</w:t>
      </w:r>
      <w:r>
        <w:rPr>
          <w:rFonts w:hint="eastAsia"/>
          <w:sz w:val="20"/>
          <w:szCs w:val="20"/>
        </w:rPr>
        <w:t>總電流</w:t>
      </w:r>
      <w:r>
        <w:rPr>
          <w:i/>
          <w:iCs/>
          <w:sz w:val="20"/>
          <w:szCs w:val="20"/>
        </w:rPr>
        <w:t>I</w:t>
      </w:r>
      <w:r>
        <w:rPr>
          <w:sz w:val="20"/>
          <w:szCs w:val="20"/>
          <w:vertAlign w:val="subscript"/>
        </w:rPr>
        <w:t>0</w:t>
      </w:r>
      <w:r>
        <w:rPr>
          <w:rFonts w:hint="eastAsia"/>
          <w:sz w:val="20"/>
          <w:szCs w:val="20"/>
        </w:rPr>
        <w:t xml:space="preserve">　　</w:t>
      </w:r>
      <w:r>
        <w:rPr>
          <w:sz w:val="20"/>
          <w:szCs w:val="20"/>
        </w:rPr>
        <w:t>(4)</w:t>
      </w:r>
      <w:r>
        <w:rPr>
          <w:rFonts w:hint="eastAsia"/>
          <w:sz w:val="20"/>
          <w:szCs w:val="20"/>
        </w:rPr>
        <w:t>電流</w:t>
      </w:r>
      <w:r>
        <w:rPr>
          <w:noProof/>
          <w:sz w:val="20"/>
          <w:szCs w:val="20"/>
        </w:rPr>
        <w:drawing>
          <wp:inline distT="0" distB="0" distL="0" distR="0">
            <wp:extent cx="241300" cy="241300"/>
            <wp:effectExtent l="0" t="0" r="6350" b="6350"/>
            <wp:docPr id="5" name="圖片 5" descr="http://60.251.35.80/ep/images/15180AA/470ARch11-02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60.251.35.80/ep/images/15180AA/470ARch11-027.wmf"/>
                    <pic:cNvPicPr>
                      <a:picLocks noChangeAspect="1" noChangeArrowheads="1"/>
                    </pic:cNvPicPr>
                  </pic:nvPicPr>
                  <pic:blipFill>
                    <a:blip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及</w:t>
      </w:r>
      <w:r>
        <w:rPr>
          <w:noProof/>
          <w:sz w:val="20"/>
          <w:szCs w:val="20"/>
        </w:rPr>
        <w:drawing>
          <wp:inline distT="0" distB="0" distL="0" distR="0">
            <wp:extent cx="241300" cy="241300"/>
            <wp:effectExtent l="0" t="0" r="6350" b="6350"/>
            <wp:docPr id="4" name="圖片 4" descr="http://60.251.35.80/ep/images/15180AA/470ARch11-02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15180AA/470ARch11-028.wmf"/>
                    <pic:cNvPicPr>
                      <a:picLocks noChangeAspect="1" noChangeArrowheads="1"/>
                    </pic:cNvPicPr>
                  </pic:nvPicPr>
                  <pic:blipFill>
                    <a:blip r:link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 xml:space="preserve">　</w:t>
      </w:r>
      <w:r>
        <w:rPr>
          <w:sz w:val="20"/>
          <w:szCs w:val="20"/>
        </w:rPr>
        <w:t>(5)</w:t>
      </w:r>
      <w:r>
        <w:rPr>
          <w:rFonts w:hint="eastAsia"/>
          <w:sz w:val="20"/>
          <w:szCs w:val="20"/>
        </w:rPr>
        <w:t>平均功率</w:t>
      </w:r>
      <w:r>
        <w:rPr>
          <w:i/>
          <w:iCs/>
          <w:sz w:val="20"/>
          <w:szCs w:val="20"/>
        </w:rPr>
        <w:t>P</w:t>
      </w:r>
      <w:r>
        <w:rPr>
          <w:sz w:val="20"/>
          <w:szCs w:val="20"/>
          <w:vertAlign w:val="subscript"/>
        </w:rPr>
        <w:t>0</w:t>
      </w:r>
      <w:r>
        <w:rPr>
          <w:rFonts w:hint="eastAsia"/>
          <w:sz w:val="20"/>
          <w:szCs w:val="20"/>
        </w:rPr>
        <w:t xml:space="preserve">　為多少？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</w:p>
    <w:p w:rsidR="00000000" w:rsidRDefault="00775CF9" w:rsidP="00775CF9">
      <w:pPr>
        <w:pStyle w:val="a8"/>
        <w:spacing w:line="0" w:lineRule="atLeast"/>
        <w:ind w:left="506" w:firstLineChars="0"/>
        <w:textAlignment w:val="center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</w:r>
    </w:p>
    <w:p w:rsidR="00775CF9" w:rsidRDefault="00775CF9">
      <w:pPr>
        <w:pStyle w:val="a8"/>
        <w:numPr>
          <w:ilvl w:val="0"/>
          <w:numId w:val="3"/>
        </w:numPr>
        <w:spacing w:line="0" w:lineRule="atLeast"/>
        <w:ind w:left="506" w:hanging="506"/>
        <w:textAlignment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>如下圖所示電路中，若</w:t>
      </w:r>
      <w:r>
        <w:rPr>
          <w:i/>
          <w:iCs/>
          <w:sz w:val="20"/>
          <w:szCs w:val="20"/>
        </w:rPr>
        <w:t>C</w:t>
      </w:r>
      <w:r>
        <w:rPr>
          <w:rFonts w:hint="eastAsia"/>
          <w:sz w:val="20"/>
          <w:szCs w:val="20"/>
        </w:rPr>
        <w:t>可變，則諧振時，</w:t>
      </w:r>
      <w:r>
        <w:rPr>
          <w:i/>
          <w:iCs/>
          <w:sz w:val="20"/>
          <w:szCs w:val="20"/>
        </w:rPr>
        <w:t>C</w:t>
      </w:r>
      <w:r>
        <w:rPr>
          <w:rFonts w:hint="eastAsia"/>
          <w:sz w:val="20"/>
          <w:szCs w:val="20"/>
        </w:rPr>
        <w:t>之值為多少？</w:t>
      </w:r>
      <w:r>
        <w:rPr>
          <w:sz w:val="20"/>
          <w:szCs w:val="20"/>
        </w:rPr>
        <w:br/>
      </w:r>
      <w:r>
        <w:rPr>
          <w:noProof/>
          <w:sz w:val="20"/>
          <w:szCs w:val="20"/>
        </w:rPr>
        <w:lastRenderedPageBreak/>
        <w:drawing>
          <wp:inline distT="0" distB="0" distL="0" distR="0">
            <wp:extent cx="1417955" cy="1332865"/>
            <wp:effectExtent l="0" t="0" r="0" b="635"/>
            <wp:docPr id="3" name="圖片 3" descr="http://60.251.35.80/ep/images/15180AA/470ARch11-04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15180AA/470ARch11-048.wmf"/>
                    <pic:cNvPicPr>
                      <a:picLocks noChangeAspect="1" noChangeArrowheads="1"/>
                    </pic:cNvPicPr>
                  </pic:nvPicPr>
                  <pic:blipFill>
                    <a:blip r:link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955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</w:r>
    </w:p>
    <w:p w:rsidR="00000000" w:rsidRDefault="00775CF9" w:rsidP="00775CF9">
      <w:pPr>
        <w:pStyle w:val="a8"/>
        <w:spacing w:line="0" w:lineRule="atLeast"/>
        <w:ind w:left="506" w:firstLineChars="0"/>
        <w:textAlignment w:val="center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</w:r>
    </w:p>
    <w:p w:rsidR="00000000" w:rsidRDefault="00775CF9">
      <w:pPr>
        <w:pStyle w:val="a8"/>
        <w:numPr>
          <w:ilvl w:val="0"/>
          <w:numId w:val="3"/>
        </w:numPr>
        <w:spacing w:line="0" w:lineRule="atLeast"/>
        <w:ind w:left="506" w:hanging="506"/>
        <w:textAlignment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>求下圖之</w:t>
      </w:r>
      <w:r>
        <w:rPr>
          <w:noProof/>
          <w:sz w:val="20"/>
          <w:szCs w:val="20"/>
        </w:rPr>
        <w:drawing>
          <wp:inline distT="0" distB="0" distL="0" distR="0">
            <wp:extent cx="248285" cy="205740"/>
            <wp:effectExtent l="0" t="0" r="0" b="3810"/>
            <wp:docPr id="2" name="圖片 2" descr="http://60.251.35.80/ep/images/15180AA/470ARch12-03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15180AA/470ARch12-035.wmf"/>
                    <pic:cNvPicPr>
                      <a:picLocks noChangeAspect="1" noChangeArrowheads="1"/>
                    </pic:cNvPicPr>
                  </pic:nvPicPr>
                  <pic:blipFill>
                    <a:blip r:link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>？</w:t>
      </w:r>
      <w:r>
        <w:rPr>
          <w:sz w:val="20"/>
          <w:szCs w:val="20"/>
        </w:rPr>
        <w:br/>
      </w:r>
      <w:r>
        <w:rPr>
          <w:noProof/>
          <w:sz w:val="20"/>
          <w:szCs w:val="20"/>
        </w:rPr>
        <w:drawing>
          <wp:inline distT="0" distB="0" distL="0" distR="0">
            <wp:extent cx="3204210" cy="1212215"/>
            <wp:effectExtent l="0" t="0" r="0" b="6985"/>
            <wp:docPr id="1" name="圖片 1" descr="http://60.251.35.80/ep/images/15180AA/470ARch12-03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60.251.35.80/ep/images/15180AA/470ARch12-036.wmf"/>
                    <pic:cNvPicPr>
                      <a:picLocks noChangeAspect="1" noChangeArrowheads="1"/>
                    </pic:cNvPicPr>
                  </pic:nvPicPr>
                  <pic:blipFill>
                    <a:blip r:link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1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</w:p>
    <w:p w:rsidR="00775CF9" w:rsidRDefault="00775CF9" w:rsidP="00775CF9">
      <w:pPr>
        <w:pStyle w:val="a8"/>
        <w:spacing w:line="0" w:lineRule="atLeast"/>
        <w:ind w:firstLineChars="0"/>
        <w:textAlignment w:val="center"/>
        <w:rPr>
          <w:sz w:val="20"/>
          <w:szCs w:val="20"/>
        </w:rPr>
      </w:pPr>
    </w:p>
    <w:p w:rsidR="00775CF9" w:rsidRDefault="00775CF9" w:rsidP="00775CF9">
      <w:pPr>
        <w:pStyle w:val="a8"/>
        <w:spacing w:line="0" w:lineRule="atLeast"/>
        <w:ind w:firstLineChars="0"/>
        <w:textAlignment w:val="center"/>
        <w:rPr>
          <w:sz w:val="20"/>
          <w:szCs w:val="20"/>
        </w:rPr>
      </w:pPr>
    </w:p>
    <w:p w:rsidR="00775CF9" w:rsidRDefault="00775CF9" w:rsidP="00775CF9">
      <w:pPr>
        <w:pStyle w:val="a8"/>
        <w:spacing w:line="0" w:lineRule="atLeast"/>
        <w:ind w:firstLineChars="0"/>
        <w:textAlignment w:val="center"/>
        <w:rPr>
          <w:sz w:val="20"/>
          <w:szCs w:val="20"/>
        </w:rPr>
      </w:pPr>
    </w:p>
    <w:p w:rsidR="00775CF9" w:rsidRDefault="00775CF9" w:rsidP="00775CF9">
      <w:pPr>
        <w:pStyle w:val="a8"/>
        <w:spacing w:line="0" w:lineRule="atLeast"/>
        <w:ind w:firstLineChars="0"/>
        <w:textAlignment w:val="center"/>
        <w:rPr>
          <w:sz w:val="20"/>
          <w:szCs w:val="20"/>
        </w:rPr>
      </w:pPr>
    </w:p>
    <w:p w:rsidR="00775CF9" w:rsidRDefault="00775CF9" w:rsidP="00775CF9">
      <w:pPr>
        <w:pStyle w:val="a8"/>
        <w:spacing w:line="0" w:lineRule="atLeast"/>
        <w:ind w:left="506" w:firstLineChars="0"/>
        <w:textAlignment w:val="center"/>
        <w:rPr>
          <w:sz w:val="20"/>
          <w:szCs w:val="20"/>
        </w:rPr>
      </w:pPr>
    </w:p>
    <w:p w:rsidR="00775CF9" w:rsidRDefault="00775CF9" w:rsidP="00775CF9">
      <w:pPr>
        <w:pStyle w:val="a8"/>
        <w:spacing w:line="0" w:lineRule="atLeast"/>
        <w:ind w:firstLineChars="0"/>
        <w:textAlignment w:val="center"/>
        <w:rPr>
          <w:sz w:val="20"/>
          <w:szCs w:val="20"/>
        </w:rPr>
      </w:pPr>
    </w:p>
    <w:p w:rsidR="00000000" w:rsidRDefault="00775CF9">
      <w:pPr>
        <w:pStyle w:val="a8"/>
        <w:numPr>
          <w:ilvl w:val="0"/>
          <w:numId w:val="3"/>
        </w:numPr>
        <w:spacing w:line="0" w:lineRule="atLeast"/>
        <w:ind w:left="506" w:hanging="506"/>
        <w:textAlignment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>有</w:t>
      </w:r>
      <w:r>
        <w:rPr>
          <w:sz w:val="20"/>
          <w:szCs w:val="20"/>
        </w:rPr>
        <w:t>3</w:t>
      </w:r>
      <w:r>
        <w:rPr>
          <w:rFonts w:hint="eastAsia"/>
          <w:sz w:val="20"/>
          <w:szCs w:val="20"/>
        </w:rPr>
        <w:t>個</w:t>
      </w:r>
      <w:r>
        <w:rPr>
          <w:i/>
          <w:iCs/>
          <w:sz w:val="20"/>
          <w:szCs w:val="20"/>
        </w:rPr>
        <w:t>R</w:t>
      </w:r>
      <w:r>
        <w:rPr>
          <w:rFonts w:hint="eastAsia"/>
          <w:sz w:val="20"/>
          <w:szCs w:val="20"/>
        </w:rPr>
        <w:t>歐姆的純電阻電路，連接成</w:t>
      </w:r>
      <w:r>
        <w:rPr>
          <w:sz w:val="20"/>
          <w:szCs w:val="20"/>
        </w:rPr>
        <w:t>Y</w:t>
      </w:r>
      <w:r>
        <w:rPr>
          <w:rFonts w:hint="eastAsia"/>
          <w:sz w:val="20"/>
          <w:szCs w:val="20"/>
        </w:rPr>
        <w:t>連接後，再接於平衡三相電源，其線電壓為</w:t>
      </w:r>
      <w:r>
        <w:rPr>
          <w:i/>
          <w:iCs/>
          <w:sz w:val="20"/>
          <w:szCs w:val="20"/>
        </w:rPr>
        <w:t>V</w:t>
      </w:r>
      <w:r>
        <w:rPr>
          <w:rFonts w:hint="eastAsia"/>
          <w:sz w:val="20"/>
          <w:szCs w:val="20"/>
        </w:rPr>
        <w:t>伏特，試求電路的總消耗功率為多少？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</w:p>
    <w:sectPr w:rsidR="00000000">
      <w:pgSz w:w="20639" w:h="14572" w:orient="landscape"/>
      <w:pgMar w:top="567" w:right="680" w:bottom="567" w:left="68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5CF9" w:rsidRDefault="00775CF9" w:rsidP="00775CF9">
      <w:r>
        <w:separator/>
      </w:r>
    </w:p>
  </w:endnote>
  <w:endnote w:type="continuationSeparator" w:id="0">
    <w:p w:rsidR="00775CF9" w:rsidRDefault="00775CF9" w:rsidP="00775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5CF9" w:rsidRDefault="00775CF9" w:rsidP="00775CF9">
      <w:r>
        <w:separator/>
      </w:r>
    </w:p>
  </w:footnote>
  <w:footnote w:type="continuationSeparator" w:id="0">
    <w:p w:rsidR="00775CF9" w:rsidRDefault="00775CF9" w:rsidP="00775C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34"/>
  <w:bordersDoNotSurroundHeader/>
  <w:bordersDoNotSurroundFooter/>
  <w:attachedTemplate r:id="rId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75CF9"/>
    <w:rsid w:val="0077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A897FE"/>
  <w15:chartTrackingRefBased/>
  <w15:docId w15:val="{E2FE047A-1CD2-4E0F-AE75-909E6CCB8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3">
    <w:name w:val="header"/>
    <w:basedOn w:val="a"/>
    <w:link w:val="a4"/>
    <w:unhideWhenUsed/>
    <w:pPr>
      <w:tabs>
        <w:tab w:val="center" w:pos="4153"/>
        <w:tab w:val="right" w:pos="8306"/>
      </w:tabs>
      <w:snapToGrid w:val="0"/>
    </w:pPr>
    <w:rPr>
      <w:rFonts w:eastAsia="細明體"/>
      <w:sz w:val="20"/>
      <w:szCs w:val="20"/>
    </w:rPr>
  </w:style>
  <w:style w:type="character" w:customStyle="1" w:styleId="a4">
    <w:name w:val="頁首 字元"/>
    <w:basedOn w:val="a0"/>
    <w:link w:val="a3"/>
    <w:locked/>
    <w:rPr>
      <w:rFonts w:ascii="細明體" w:eastAsia="細明體" w:hAnsi="細明體" w:hint="eastAsia"/>
      <w:kern w:val="2"/>
    </w:rPr>
  </w:style>
  <w:style w:type="paragraph" w:styleId="a5">
    <w:name w:val="Balloon Text"/>
    <w:basedOn w:val="a"/>
    <w:link w:val="a6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locked/>
    <w:rPr>
      <w:rFonts w:asciiTheme="majorHAnsi" w:eastAsiaTheme="majorEastAsia" w:hAnsiTheme="majorHAnsi" w:cstheme="majorBidi" w:hint="default"/>
      <w:kern w:val="2"/>
      <w:sz w:val="18"/>
      <w:szCs w:val="18"/>
    </w:rPr>
  </w:style>
  <w:style w:type="paragraph" w:customStyle="1" w:styleId="a7">
    <w:name w:val="是非與選擇"/>
    <w:basedOn w:val="a"/>
    <w:pPr>
      <w:ind w:hangingChars="496"/>
    </w:pPr>
  </w:style>
  <w:style w:type="paragraph" w:customStyle="1" w:styleId="a8">
    <w:name w:val="填充與問答"/>
    <w:basedOn w:val="a"/>
    <w:pPr>
      <w:ind w:hangingChars="253"/>
    </w:pPr>
  </w:style>
  <w:style w:type="paragraph" w:customStyle="1" w:styleId="a9">
    <w:name w:val="答案"/>
    <w:basedOn w:val="a"/>
    <w:rPr>
      <w:color w:val="FF0000"/>
    </w:rPr>
  </w:style>
  <w:style w:type="paragraph" w:customStyle="1" w:styleId="aa">
    <w:name w:val="題目答案"/>
    <w:basedOn w:val="a"/>
    <w:pPr>
      <w:ind w:hangingChars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775C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775CF9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http://60.251.35.80/ep/images/15180AA/470ARch11-066.wmf" TargetMode="External"/><Relationship Id="rId18" Type="http://schemas.openxmlformats.org/officeDocument/2006/relationships/image" Target="http://60.251.35.80/ep/images/15180AA/470ARch11-107.wmf" TargetMode="External"/><Relationship Id="rId26" Type="http://schemas.openxmlformats.org/officeDocument/2006/relationships/image" Target="http://60.251.35.80/ep/images/15180AA/470ARch08-035.wmf" TargetMode="External"/><Relationship Id="rId39" Type="http://schemas.openxmlformats.org/officeDocument/2006/relationships/image" Target="http://60.251.35.80/ep/images/15180AA/470ARch11-026.wmf" TargetMode="External"/><Relationship Id="rId21" Type="http://schemas.openxmlformats.org/officeDocument/2006/relationships/image" Target="http://60.251.35.80/ep/images/15180AA/470ARch12-067.wmf" TargetMode="External"/><Relationship Id="rId34" Type="http://schemas.openxmlformats.org/officeDocument/2006/relationships/image" Target="http://60.251.35.80/ep/images/15180AA/170AHch02-076.wmf" TargetMode="External"/><Relationship Id="rId42" Type="http://schemas.openxmlformats.org/officeDocument/2006/relationships/image" Target="http://60.251.35.80/ep/images/15180AA/470ARch11-048.wmf" TargetMode="External"/><Relationship Id="rId7" Type="http://schemas.openxmlformats.org/officeDocument/2006/relationships/image" Target="http://60.251.35.80/ep/images/15180AA/470AZch10-021.wmf" TargetMode="External"/><Relationship Id="rId2" Type="http://schemas.openxmlformats.org/officeDocument/2006/relationships/styles" Target="styles.xml"/><Relationship Id="rId16" Type="http://schemas.openxmlformats.org/officeDocument/2006/relationships/image" Target="http://60.251.35.80/ep/images/15180AA/470ARch11-092.wmf" TargetMode="External"/><Relationship Id="rId29" Type="http://schemas.openxmlformats.org/officeDocument/2006/relationships/image" Target="http://60.251.35.80/ep/images/15180AA/470ARch12-116.wm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http://60.251.35.80/ep/images/15180AA/470AZch10-019.wmf" TargetMode="External"/><Relationship Id="rId24" Type="http://schemas.openxmlformats.org/officeDocument/2006/relationships/image" Target="http://60.251.35.80/ep/images/15180AA/470ARch12-029.wmf" TargetMode="External"/><Relationship Id="rId32" Type="http://schemas.openxmlformats.org/officeDocument/2006/relationships/image" Target="http://60.251.35.80/ep/images/15180AA/470ARch12-169.wmf" TargetMode="External"/><Relationship Id="rId37" Type="http://schemas.openxmlformats.org/officeDocument/2006/relationships/image" Target="http://60.251.35.80/ep/images/15180AA/470ARch11-032.WMF" TargetMode="External"/><Relationship Id="rId40" Type="http://schemas.openxmlformats.org/officeDocument/2006/relationships/image" Target="http://60.251.35.80/ep/images/15180AA/470ARch11-027.wmf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http://60.251.35.80/ep/images/15180AA/470AZch11-006.wmf" TargetMode="External"/><Relationship Id="rId23" Type="http://schemas.openxmlformats.org/officeDocument/2006/relationships/image" Target="http://60.251.35.80/ep/images/15180AA/470ARch12-002.wmf" TargetMode="External"/><Relationship Id="rId28" Type="http://schemas.openxmlformats.org/officeDocument/2006/relationships/image" Target="http://60.251.35.80/ep/images/15180AA/470AZch12-020.wmf" TargetMode="External"/><Relationship Id="rId36" Type="http://schemas.openxmlformats.org/officeDocument/2006/relationships/image" Target="http://60.251.35.80/ep/images/15180AA/170AHch02-078.wmf" TargetMode="External"/><Relationship Id="rId10" Type="http://schemas.openxmlformats.org/officeDocument/2006/relationships/image" Target="http://60.251.35.80/ep/images/15180AA/470AZch10-001.wmf" TargetMode="External"/><Relationship Id="rId19" Type="http://schemas.openxmlformats.org/officeDocument/2006/relationships/image" Target="http://60.251.35.80/ep/images/15180AA/470AZch10-004.wmf" TargetMode="External"/><Relationship Id="rId31" Type="http://schemas.openxmlformats.org/officeDocument/2006/relationships/image" Target="http://60.251.35.80/ep/images/15180AA/470ARch12-186.wmf" TargetMode="External"/><Relationship Id="rId44" Type="http://schemas.openxmlformats.org/officeDocument/2006/relationships/image" Target="http://60.251.35.80/ep/images/15180AA/470ARch12-036.wmf" TargetMode="External"/><Relationship Id="rId4" Type="http://schemas.openxmlformats.org/officeDocument/2006/relationships/webSettings" Target="webSettings.xml"/><Relationship Id="rId9" Type="http://schemas.openxmlformats.org/officeDocument/2006/relationships/image" Target="http://60.251.35.80/ep/images/15180AA/470ARch11-099.wmf" TargetMode="External"/><Relationship Id="rId14" Type="http://schemas.openxmlformats.org/officeDocument/2006/relationships/image" Target="http://60.251.35.80/ep/images/15180AA/470ARch11-098.wmf" TargetMode="External"/><Relationship Id="rId22" Type="http://schemas.openxmlformats.org/officeDocument/2006/relationships/image" Target="http://60.251.35.80/ep/images/15180AA/470ARch12-068.wmf" TargetMode="External"/><Relationship Id="rId27" Type="http://schemas.openxmlformats.org/officeDocument/2006/relationships/image" Target="http://60.251.35.80/ep/images/15180AA/470AZch12-019.wmf" TargetMode="External"/><Relationship Id="rId30" Type="http://schemas.openxmlformats.org/officeDocument/2006/relationships/image" Target="http://60.251.35.80/ep/images/15180AA/470ARch12-117.wmf" TargetMode="External"/><Relationship Id="rId35" Type="http://schemas.openxmlformats.org/officeDocument/2006/relationships/image" Target="http://60.251.35.80/ep/images/15180AA/170AHch02-077.wmf" TargetMode="External"/><Relationship Id="rId43" Type="http://schemas.openxmlformats.org/officeDocument/2006/relationships/image" Target="http://60.251.35.80/ep/images/15180AA/470ARch12-035.wmf" TargetMode="External"/><Relationship Id="rId8" Type="http://schemas.openxmlformats.org/officeDocument/2006/relationships/image" Target="http://60.251.35.80/ep/images/15180AA/470AZch10-022.wmf" TargetMode="External"/><Relationship Id="rId3" Type="http://schemas.openxmlformats.org/officeDocument/2006/relationships/settings" Target="settings.xml"/><Relationship Id="rId12" Type="http://schemas.openxmlformats.org/officeDocument/2006/relationships/image" Target="http://60.251.35.80/ep/images/15180AA/470AZch10-020.wmf" TargetMode="External"/><Relationship Id="rId17" Type="http://schemas.openxmlformats.org/officeDocument/2006/relationships/image" Target="http://60.251.35.80/ep/images/15180AA/170AAch11-047.wmf" TargetMode="External"/><Relationship Id="rId25" Type="http://schemas.openxmlformats.org/officeDocument/2006/relationships/image" Target="http://60.251.35.80/ep/images/15180AA/470ARch08-031.wmf" TargetMode="External"/><Relationship Id="rId33" Type="http://schemas.openxmlformats.org/officeDocument/2006/relationships/image" Target="http://60.251.35.80/ep/images/15180AA/470ARch12-170.wmf" TargetMode="External"/><Relationship Id="rId38" Type="http://schemas.openxmlformats.org/officeDocument/2006/relationships/image" Target="http://60.251.35.80/ep/images/15180AA/470ARch11-025.wmf" TargetMode="External"/><Relationship Id="rId46" Type="http://schemas.openxmlformats.org/officeDocument/2006/relationships/theme" Target="theme/theme1.xml"/><Relationship Id="rId20" Type="http://schemas.openxmlformats.org/officeDocument/2006/relationships/image" Target="http://60.251.35.80/ep/images/15180AA/170BZch12-001.wmf" TargetMode="External"/><Relationship Id="rId41" Type="http://schemas.openxmlformats.org/officeDocument/2006/relationships/image" Target="http://60.251.35.80/ep/images/15180AA/470ARch11-028.wmf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1612</Words>
  <Characters>995</Characters>
  <Application>Microsoft Office Word</Application>
  <DocSecurity>0</DocSecurity>
  <Lines>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user</cp:lastModifiedBy>
  <cp:revision>2</cp:revision>
  <cp:lastPrinted>2019-06-18T02:32:00Z</cp:lastPrinted>
  <dcterms:created xsi:type="dcterms:W3CDTF">2019-06-18T02:47:00Z</dcterms:created>
  <dcterms:modified xsi:type="dcterms:W3CDTF">2019-06-18T02:47:00Z</dcterms:modified>
</cp:coreProperties>
</file>