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980" w:rsidRDefault="00371980" w:rsidP="00371980">
      <w:pPr>
        <w:pStyle w:val="tkd"/>
        <w:spacing w:before="108" w:after="108"/>
        <w:ind w:left="990" w:hanging="990"/>
        <w:rPr>
          <w:rFonts w:ascii="標楷體" w:eastAsia="標楷體" w:hAnsi="標楷體"/>
        </w:rPr>
      </w:pPr>
      <w:r w:rsidRPr="00DD2FCE">
        <w:rPr>
          <w:rFonts w:ascii="標楷體" w:eastAsia="標楷體" w:hAnsi="標楷體" w:hint="eastAsia"/>
        </w:rPr>
        <w:t>◎選擇題，每題2</w:t>
      </w:r>
      <w:r w:rsidR="006D25FE">
        <w:rPr>
          <w:rFonts w:ascii="標楷體" w:eastAsia="標楷體" w:hAnsi="標楷體" w:hint="eastAsia"/>
        </w:rPr>
        <w:t>.5</w:t>
      </w:r>
      <w:r w:rsidRPr="00DD2FCE">
        <w:rPr>
          <w:rFonts w:ascii="標楷體" w:eastAsia="標楷體" w:hAnsi="標楷體" w:hint="eastAsia"/>
        </w:rPr>
        <w:t>分，共</w:t>
      </w:r>
      <w:r w:rsidR="006D25FE">
        <w:rPr>
          <w:rFonts w:ascii="標楷體" w:eastAsia="標楷體" w:hAnsi="標楷體" w:hint="eastAsia"/>
        </w:rPr>
        <w:t>10</w:t>
      </w:r>
      <w:r w:rsidRPr="00DD2FCE">
        <w:rPr>
          <w:rFonts w:ascii="標楷體" w:eastAsia="標楷體" w:hAnsi="標楷體" w:hint="eastAsia"/>
        </w:rPr>
        <w:t>0分</w:t>
      </w:r>
    </w:p>
    <w:p w:rsidR="006D25FE" w:rsidRPr="006D25FE" w:rsidRDefault="006D25FE" w:rsidP="006D25FE">
      <w:pPr>
        <w:ind w:left="1287" w:hanging="1287"/>
        <w:rPr>
          <w:color w:val="000000"/>
          <w:sz w:val="22"/>
          <w:szCs w:val="22"/>
        </w:rPr>
      </w:pPr>
      <w:r w:rsidRPr="006D25FE">
        <w:rPr>
          <w:rFonts w:ascii="Arial" w:eastAsia="標楷體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1.</w:t>
      </w:r>
      <w:r w:rsidRPr="006D25FE">
        <w:rPr>
          <w:rFonts w:hint="eastAsia"/>
          <w:color w:val="000000"/>
          <w:sz w:val="22"/>
          <w:szCs w:val="22"/>
        </w:rPr>
        <w:t xml:space="preserve">差動螺旋中，其兩部螺紋之　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 xml:space="preserve">導程不同，螺紋方向相同　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 xml:space="preserve">導程不同，螺紋方向相反　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 xml:space="preserve">導程及螺紋方向均相同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導程相同，螺紋方向相反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課本練習題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2.</w:t>
      </w:r>
      <w:r w:rsidRPr="006D25FE">
        <w:rPr>
          <w:rFonts w:eastAsia="細明體"/>
          <w:color w:val="000000"/>
          <w:position w:val="-22"/>
          <w:sz w:val="22"/>
          <w:szCs w:val="22"/>
        </w:rPr>
        <w:object w:dxaOrig="300" w:dyaOrig="5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15.05pt;height:29.3pt" o:ole="">
            <v:imagedata r:id="rId8" o:title=""/>
          </v:shape>
          <o:OLEObject Type="Embed" ProgID="Equation.DSMT4" ShapeID="_x0000_i1037" DrawAspect="Content" ObjectID="_1617777823" r:id="rId9"/>
        </w:object>
      </w:r>
      <w:r w:rsidRPr="006D25FE">
        <w:rPr>
          <w:rFonts w:hint="eastAsia"/>
          <w:color w:val="000000"/>
          <w:sz w:val="22"/>
          <w:szCs w:val="22"/>
        </w:rPr>
        <w:t>輕級平墊圈的註記中，</w:t>
      </w:r>
      <w:r w:rsidRPr="006D25FE">
        <w:rPr>
          <w:rFonts w:eastAsia="細明體"/>
          <w:color w:val="000000"/>
          <w:position w:val="-22"/>
          <w:sz w:val="22"/>
          <w:szCs w:val="22"/>
        </w:rPr>
        <w:object w:dxaOrig="300" w:dyaOrig="585">
          <v:shape id="_x0000_i1038" type="#_x0000_t75" style="width:15.05pt;height:29.3pt" o:ole="">
            <v:imagedata r:id="rId10" o:title=""/>
          </v:shape>
          <o:OLEObject Type="Embed" ProgID="Equation.DSMT4" ShapeID="_x0000_i1038" DrawAspect="Content" ObjectID="_1617777824" r:id="rId11"/>
        </w:object>
      </w:r>
      <w:r w:rsidRPr="006D25FE">
        <w:rPr>
          <w:rFonts w:hint="eastAsia"/>
          <w:color w:val="000000"/>
          <w:sz w:val="22"/>
          <w:szCs w:val="22"/>
        </w:rPr>
        <w:t xml:space="preserve">係指墊圈之　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 xml:space="preserve">外徑　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 xml:space="preserve">公稱內徑　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 xml:space="preserve">平均直徑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厚度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隨堂測驗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3.</w:t>
      </w:r>
      <w:r w:rsidRPr="006D25FE">
        <w:rPr>
          <w:rFonts w:hint="eastAsia"/>
          <w:color w:val="000000"/>
          <w:sz w:val="22"/>
          <w:szCs w:val="22"/>
        </w:rPr>
        <w:t>兩內接圓柱形摩擦輪的轉速比為</w:t>
      </w:r>
      <w:r w:rsidRPr="006D25FE">
        <w:rPr>
          <w:color w:val="000000"/>
          <w:sz w:val="22"/>
          <w:szCs w:val="22"/>
        </w:rPr>
        <w:t>3</w:t>
      </w:r>
      <w:r w:rsidRPr="006D25FE">
        <w:rPr>
          <w:rFonts w:hint="eastAsia"/>
          <w:color w:val="000000"/>
          <w:sz w:val="22"/>
          <w:szCs w:val="22"/>
        </w:rPr>
        <w:t>：</w:t>
      </w:r>
      <w:r w:rsidRPr="006D25FE">
        <w:rPr>
          <w:color w:val="000000"/>
          <w:sz w:val="22"/>
          <w:szCs w:val="22"/>
        </w:rPr>
        <w:t>1</w:t>
      </w:r>
      <w:r w:rsidRPr="006D25FE">
        <w:rPr>
          <w:rFonts w:hint="eastAsia"/>
          <w:color w:val="000000"/>
          <w:sz w:val="22"/>
          <w:szCs w:val="22"/>
        </w:rPr>
        <w:t>，若大摩擦輪的半徑為</w:t>
      </w:r>
      <w:r w:rsidRPr="006D25FE">
        <w:rPr>
          <w:color w:val="000000"/>
          <w:sz w:val="22"/>
          <w:szCs w:val="22"/>
        </w:rPr>
        <w:t>R</w:t>
      </w:r>
      <w:r w:rsidRPr="006D25FE">
        <w:rPr>
          <w:rFonts w:hint="eastAsia"/>
          <w:color w:val="000000"/>
          <w:sz w:val="22"/>
          <w:szCs w:val="22"/>
        </w:rPr>
        <w:t>，則兩摩擦輪的中心距為</w:t>
      </w:r>
      <w:r w:rsidRPr="006D25FE">
        <w:rPr>
          <w:color w:val="000000"/>
          <w:sz w:val="22"/>
          <w:szCs w:val="22"/>
        </w:rPr>
        <w:t xml:space="preserve">R </w:t>
      </w:r>
      <w:r w:rsidRPr="006D25FE">
        <w:rPr>
          <w:rFonts w:hint="eastAsia"/>
          <w:color w:val="000000"/>
          <w:sz w:val="22"/>
          <w:szCs w:val="22"/>
        </w:rPr>
        <w:t>的多少倍？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eastAsia="細明體"/>
          <w:color w:val="000000"/>
          <w:position w:val="-22"/>
          <w:sz w:val="22"/>
          <w:szCs w:val="22"/>
        </w:rPr>
        <w:object w:dxaOrig="225" w:dyaOrig="525">
          <v:shape id="_x0000_i1197" type="#_x0000_t75" style="width:10.9pt;height:25.95pt" o:ole="">
            <v:imagedata r:id="rId12" o:title=""/>
          </v:shape>
          <o:OLEObject Type="Embed" ProgID="Equation.DSMT4" ShapeID="_x0000_i1197" DrawAspect="Content" ObjectID="_1617777825" r:id="rId13"/>
        </w:objec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eastAsia="細明體"/>
          <w:color w:val="000000"/>
          <w:position w:val="-22"/>
          <w:sz w:val="22"/>
          <w:szCs w:val="22"/>
        </w:rPr>
        <w:object w:dxaOrig="225" w:dyaOrig="525">
          <v:shape id="_x0000_i1040" type="#_x0000_t75" style="width:10.9pt;height:25.95pt" o:ole="">
            <v:imagedata r:id="rId14" o:title=""/>
          </v:shape>
          <o:OLEObject Type="Embed" ProgID="Equation.DSMT4" ShapeID="_x0000_i1040" DrawAspect="Content" ObjectID="_1617777826" r:id="rId15"/>
        </w:objec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eastAsia="細明體"/>
          <w:color w:val="000000"/>
          <w:position w:val="-22"/>
          <w:sz w:val="22"/>
          <w:szCs w:val="22"/>
        </w:rPr>
        <w:object w:dxaOrig="225" w:dyaOrig="525">
          <v:shape id="_x0000_i1041" type="#_x0000_t75" style="width:10.9pt;height:25.95pt" o:ole="">
            <v:imagedata r:id="rId16" o:title=""/>
          </v:shape>
          <o:OLEObject Type="Embed" ProgID="Equation.DSMT4" ShapeID="_x0000_i1041" DrawAspect="Content" ObjectID="_1617777827" r:id="rId17"/>
        </w:objec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eastAsia="細明體"/>
          <w:color w:val="000000"/>
          <w:position w:val="-22"/>
          <w:sz w:val="22"/>
          <w:szCs w:val="22"/>
        </w:rPr>
        <w:object w:dxaOrig="225" w:dyaOrig="525">
          <v:shape id="_x0000_i1042" type="#_x0000_t75" style="width:10.9pt;height:25.95pt" o:ole="">
            <v:imagedata r:id="rId18" o:title=""/>
          </v:shape>
          <o:OLEObject Type="Embed" ProgID="Equation.DSMT4" ShapeID="_x0000_i1042" DrawAspect="Content" ObjectID="_1617777828" r:id="rId19"/>
        </w:objec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vanish/>
          <w:color w:val="008000"/>
          <w:sz w:val="22"/>
          <w:szCs w:val="22"/>
        </w:rPr>
        <w:t>102</w:t>
      </w:r>
      <w:r w:rsidRPr="006D25FE">
        <w:rPr>
          <w:rFonts w:hint="eastAsia"/>
          <w:vanish/>
          <w:color w:val="008000"/>
          <w:sz w:val="22"/>
          <w:szCs w:val="22"/>
        </w:rPr>
        <w:t>年歷屆試題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4.</w:t>
      </w:r>
      <w:r w:rsidRPr="006D25FE">
        <w:rPr>
          <w:rFonts w:hint="eastAsia"/>
          <w:color w:val="000000"/>
          <w:sz w:val="22"/>
          <w:szCs w:val="22"/>
        </w:rPr>
        <w:t xml:space="preserve">利用螺紋傳遞工具機的動力時，主要使用　</w:t>
      </w:r>
      <w:r w:rsidRPr="006D25FE">
        <w:rPr>
          <w:color w:val="000000"/>
          <w:sz w:val="22"/>
          <w:szCs w:val="22"/>
        </w:rPr>
        <w:t>(A)V</w:t>
      </w:r>
      <w:r w:rsidRPr="006D25FE">
        <w:rPr>
          <w:rFonts w:hint="eastAsia"/>
          <w:color w:val="000000"/>
          <w:sz w:val="22"/>
          <w:szCs w:val="22"/>
        </w:rPr>
        <w:t xml:space="preserve">形螺紋　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 xml:space="preserve">方螺紋　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 xml:space="preserve">梯形螺紋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鋸齒形螺紋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課本練習題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5.</w:t>
      </w:r>
      <w:r w:rsidRPr="006D25FE">
        <w:rPr>
          <w:rFonts w:hint="eastAsia"/>
          <w:color w:val="000000"/>
          <w:sz w:val="22"/>
          <w:szCs w:val="22"/>
        </w:rPr>
        <w:t>四種機構之機械效率分別為</w:t>
      </w:r>
      <w:r w:rsidRPr="006D25FE">
        <w:rPr>
          <w:rFonts w:eastAsia="細明體"/>
          <w:color w:val="000000"/>
          <w:position w:val="-10"/>
          <w:sz w:val="22"/>
          <w:szCs w:val="22"/>
        </w:rPr>
        <w:object w:dxaOrig="360" w:dyaOrig="315">
          <v:shape id="_x0000_i1043" type="#_x0000_t75" style="width:18.4pt;height:15.9pt" o:ole="">
            <v:imagedata r:id="rId20" o:title=""/>
          </v:shape>
          <o:OLEObject Type="Embed" ProgID="Equation.DSMT4" ShapeID="_x0000_i1043" DrawAspect="Content" ObjectID="_1617777829" r:id="rId21"/>
        </w:object>
      </w:r>
      <w:r w:rsidRPr="006D25FE">
        <w:rPr>
          <w:rFonts w:hint="eastAsia"/>
          <w:color w:val="000000"/>
          <w:sz w:val="22"/>
          <w:szCs w:val="22"/>
        </w:rPr>
        <w:t>、</w:t>
      </w:r>
      <w:r w:rsidRPr="006D25FE">
        <w:rPr>
          <w:rFonts w:eastAsia="細明體"/>
          <w:color w:val="000000"/>
          <w:position w:val="-10"/>
          <w:sz w:val="22"/>
          <w:szCs w:val="22"/>
        </w:rPr>
        <w:object w:dxaOrig="345" w:dyaOrig="315">
          <v:shape id="_x0000_i1044" type="#_x0000_t75" style="width:17.6pt;height:15.9pt" o:ole="">
            <v:imagedata r:id="rId22" o:title=""/>
          </v:shape>
          <o:OLEObject Type="Embed" ProgID="Equation.DSMT4" ShapeID="_x0000_i1044" DrawAspect="Content" ObjectID="_1617777830" r:id="rId23"/>
        </w:object>
      </w:r>
      <w:r w:rsidRPr="006D25FE">
        <w:rPr>
          <w:rFonts w:hint="eastAsia"/>
          <w:color w:val="000000"/>
          <w:sz w:val="22"/>
          <w:szCs w:val="22"/>
        </w:rPr>
        <w:t>、</w:t>
      </w:r>
      <w:r w:rsidRPr="006D25FE">
        <w:rPr>
          <w:rFonts w:eastAsia="細明體"/>
          <w:color w:val="000000"/>
          <w:position w:val="-10"/>
          <w:sz w:val="22"/>
          <w:szCs w:val="22"/>
        </w:rPr>
        <w:object w:dxaOrig="345" w:dyaOrig="315">
          <v:shape id="_x0000_i1045" type="#_x0000_t75" style="width:17.6pt;height:15.9pt" o:ole="">
            <v:imagedata r:id="rId24" o:title=""/>
          </v:shape>
          <o:OLEObject Type="Embed" ProgID="Equation.DSMT4" ShapeID="_x0000_i1045" DrawAspect="Content" ObjectID="_1617777831" r:id="rId25"/>
        </w:object>
      </w:r>
      <w:r w:rsidRPr="006D25FE">
        <w:rPr>
          <w:rFonts w:hint="eastAsia"/>
          <w:color w:val="000000"/>
          <w:sz w:val="22"/>
          <w:szCs w:val="22"/>
        </w:rPr>
        <w:t>與</w:t>
      </w:r>
      <w:r w:rsidRPr="006D25FE">
        <w:rPr>
          <w:rFonts w:eastAsia="細明體"/>
          <w:color w:val="000000"/>
          <w:position w:val="-10"/>
          <w:sz w:val="22"/>
          <w:szCs w:val="22"/>
        </w:rPr>
        <w:object w:dxaOrig="360" w:dyaOrig="315">
          <v:shape id="_x0000_i1046" type="#_x0000_t75" style="width:18.4pt;height:15.9pt" o:ole="">
            <v:imagedata r:id="rId26" o:title=""/>
          </v:shape>
          <o:OLEObject Type="Embed" ProgID="Equation.DSMT4" ShapeID="_x0000_i1046" DrawAspect="Content" ObjectID="_1617777832" r:id="rId27"/>
        </w:object>
      </w:r>
      <w:r w:rsidRPr="006D25FE">
        <w:rPr>
          <w:rFonts w:hint="eastAsia"/>
          <w:color w:val="000000"/>
          <w:sz w:val="22"/>
          <w:szCs w:val="22"/>
        </w:rPr>
        <w:t xml:space="preserve">，依序串聯使用時，其總機械效率之關係式，下列何者正確？　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eastAsia="細明體"/>
          <w:color w:val="000000"/>
          <w:position w:val="-10"/>
          <w:sz w:val="22"/>
          <w:szCs w:val="22"/>
        </w:rPr>
        <w:object w:dxaOrig="1845" w:dyaOrig="315">
          <v:shape id="_x0000_i1047" type="#_x0000_t75" style="width:92.1pt;height:15.9pt" o:ole="">
            <v:imagedata r:id="rId28" o:title=""/>
          </v:shape>
          <o:OLEObject Type="Embed" ProgID="Equation.DSMT4" ShapeID="_x0000_i1047" DrawAspect="Content" ObjectID="_1617777833" r:id="rId29"/>
        </w:objec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eastAsia="細明體"/>
          <w:color w:val="000000"/>
          <w:position w:val="-28"/>
          <w:sz w:val="22"/>
          <w:szCs w:val="22"/>
        </w:rPr>
        <w:object w:dxaOrig="915" w:dyaOrig="645">
          <v:shape id="_x0000_i1048" type="#_x0000_t75" style="width:46.05pt;height:32.65pt" o:ole="">
            <v:imagedata r:id="rId30" o:title=""/>
          </v:shape>
          <o:OLEObject Type="Embed" ProgID="Equation.DSMT4" ShapeID="_x0000_i1048" DrawAspect="Content" ObjectID="_1617777834" r:id="rId31"/>
        </w:objec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eastAsia="細明體"/>
          <w:color w:val="000000"/>
          <w:position w:val="-28"/>
          <w:sz w:val="22"/>
          <w:szCs w:val="22"/>
        </w:rPr>
        <w:object w:dxaOrig="915" w:dyaOrig="645">
          <v:shape id="_x0000_i1049" type="#_x0000_t75" style="width:46.05pt;height:32.65pt" o:ole="">
            <v:imagedata r:id="rId32" o:title=""/>
          </v:shape>
          <o:OLEObject Type="Embed" ProgID="Equation.DSMT4" ShapeID="_x0000_i1049" DrawAspect="Content" ObjectID="_1617777835" r:id="rId33"/>
        </w:objec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eastAsia="細明體"/>
          <w:color w:val="000000"/>
          <w:position w:val="-10"/>
          <w:sz w:val="22"/>
          <w:szCs w:val="22"/>
        </w:rPr>
        <w:object w:dxaOrig="1755" w:dyaOrig="315">
          <v:shape id="_x0000_i1050" type="#_x0000_t75" style="width:87.9pt;height:15.9pt" o:ole="">
            <v:imagedata r:id="rId34" o:title=""/>
          </v:shape>
          <o:OLEObject Type="Embed" ProgID="Equation.DSMT4" ShapeID="_x0000_i1050" DrawAspect="Content" ObjectID="_1617777836" r:id="rId35"/>
        </w:objec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vanish/>
          <w:color w:val="008000"/>
          <w:sz w:val="22"/>
          <w:szCs w:val="22"/>
        </w:rPr>
        <w:t>100</w:t>
      </w:r>
      <w:r w:rsidRPr="006D25FE">
        <w:rPr>
          <w:rFonts w:hint="eastAsia"/>
          <w:vanish/>
          <w:color w:val="008000"/>
          <w:sz w:val="22"/>
          <w:szCs w:val="22"/>
        </w:rPr>
        <w:t>年歷屆試題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6.</w:t>
      </w:r>
      <w:r w:rsidRPr="006D25FE">
        <w:rPr>
          <w:rFonts w:hint="eastAsia"/>
          <w:color w:val="000000"/>
          <w:sz w:val="22"/>
          <w:szCs w:val="22"/>
        </w:rPr>
        <w:t xml:space="preserve">量錶、壓力錶、硬度試驗計等各種儀器係運用　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 xml:space="preserve">凸輪　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 xml:space="preserve">鍵　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 xml:space="preserve">軸承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彈簧　來作為指示的機構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隨堂測驗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7.</w:t>
      </w:r>
      <w:r w:rsidRPr="006D25FE">
        <w:rPr>
          <w:rFonts w:hint="eastAsia"/>
          <w:color w:val="000000"/>
          <w:sz w:val="22"/>
          <w:szCs w:val="22"/>
        </w:rPr>
        <w:t>一對斜齒輪，其中一輪之頂角為</w:t>
      </w:r>
      <w:r w:rsidRPr="006D25FE">
        <w:rPr>
          <w:rFonts w:cs="TimesNewRomanPSMT"/>
          <w:color w:val="000000"/>
          <w:sz w:val="22"/>
          <w:szCs w:val="22"/>
        </w:rPr>
        <w:t>180°</w:t>
      </w:r>
      <w:r w:rsidRPr="006D25FE">
        <w:rPr>
          <w:rFonts w:hint="eastAsia"/>
          <w:color w:val="000000"/>
          <w:sz w:val="22"/>
          <w:szCs w:val="22"/>
        </w:rPr>
        <w:t xml:space="preserve">，則該齒輪為　</w:t>
      </w:r>
      <w:r w:rsidRPr="006D25FE">
        <w:rPr>
          <w:rFonts w:cs="Taipei-Lange-Ddddd-Hor"/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 xml:space="preserve">斜方齒輪　</w:t>
      </w:r>
      <w:r w:rsidRPr="006D25FE">
        <w:rPr>
          <w:rFonts w:cs="Taipei-Lange-Ddddd-Hor"/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 xml:space="preserve">戟齒輪　</w:t>
      </w:r>
      <w:r w:rsidRPr="006D25FE">
        <w:rPr>
          <w:rFonts w:cs="Taipei-Lange-Ddddd-Hor"/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 xml:space="preserve">蝸線斜齒輪　</w:t>
      </w:r>
      <w:r w:rsidRPr="006D25FE">
        <w:rPr>
          <w:rFonts w:cs="Taipei-Lange-Ddddd-Hor"/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冠狀齒輪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課本練習題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8.</w:t>
      </w:r>
      <w:r w:rsidRPr="006D25FE">
        <w:rPr>
          <w:rFonts w:hint="eastAsia"/>
          <w:color w:val="000000"/>
          <w:sz w:val="22"/>
          <w:szCs w:val="22"/>
        </w:rPr>
        <w:t xml:space="preserve">下列何種鍵只能用於小動力的傳達？　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 xml:space="preserve">切線鍵　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 xml:space="preserve">鞍形鍵　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 xml:space="preserve">圓形鍵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半圓鍵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課本練習題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9.</w:t>
      </w:r>
      <w:r w:rsidRPr="006D25FE">
        <w:rPr>
          <w:rFonts w:hint="eastAsia"/>
          <w:color w:val="000000"/>
          <w:sz w:val="22"/>
          <w:szCs w:val="22"/>
        </w:rPr>
        <w:t xml:space="preserve">一般大型機械與地基固定時常使用　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 xml:space="preserve">機器螺釘　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 xml:space="preserve">自攻螺栓　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 xml:space="preserve">帽螺釘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地腳螺栓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課本練習題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10.</w:t>
      </w:r>
      <w:r w:rsidRPr="006D25FE">
        <w:rPr>
          <w:rFonts w:hint="eastAsia"/>
          <w:color w:val="000000"/>
          <w:sz w:val="22"/>
          <w:szCs w:val="22"/>
        </w:rPr>
        <w:t xml:space="preserve">煞車鼓之桿受力後，帶發生　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 xml:space="preserve">剪力　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 xml:space="preserve">張力　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 xml:space="preserve">彎應力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重力　使煞車鼓與帶間發生壓力，利用此壓力誘生摩擦力以達成煞車作用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隨堂測驗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11.</w:t>
      </w:r>
      <w:r w:rsidRPr="006D25FE">
        <w:rPr>
          <w:rFonts w:hint="eastAsia"/>
          <w:color w:val="000000"/>
          <w:sz w:val="22"/>
          <w:szCs w:val="22"/>
        </w:rPr>
        <w:t>有一組壓力角為</w:t>
      </w:r>
      <w:r w:rsidRPr="006D25FE">
        <w:rPr>
          <w:color w:val="000000"/>
          <w:sz w:val="22"/>
          <w:szCs w:val="22"/>
        </w:rPr>
        <w:t>20</w:t>
      </w:r>
      <w:r w:rsidRPr="006D25FE">
        <w:rPr>
          <w:rFonts w:eastAsia="細明體"/>
          <w:color w:val="000000"/>
          <w:position w:val="-4"/>
          <w:sz w:val="22"/>
          <w:szCs w:val="22"/>
        </w:rPr>
        <w:object w:dxaOrig="165" w:dyaOrig="240">
          <v:shape id="_x0000_i1051" type="#_x0000_t75" style="width:8.35pt;height:11.7pt" o:ole="">
            <v:imagedata r:id="rId36" o:title=""/>
          </v:shape>
          <o:OLEObject Type="Embed" ProgID="Equation.DSMT4" ShapeID="_x0000_i1051" DrawAspect="Content" ObjectID="_1617777837" r:id="rId37"/>
        </w:object>
      </w:r>
      <w:r w:rsidRPr="006D25FE">
        <w:rPr>
          <w:rFonts w:hint="eastAsia"/>
          <w:color w:val="000000"/>
          <w:sz w:val="22"/>
          <w:szCs w:val="22"/>
        </w:rPr>
        <w:t>之公制標準正齒輪，已知主動齒輪之外徑為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"/>
          <w:attr w:name="UnitName" w:val="m"/>
        </w:smartTagPr>
        <w:r w:rsidRPr="006D25FE">
          <w:rPr>
            <w:color w:val="000000"/>
            <w:sz w:val="22"/>
            <w:szCs w:val="22"/>
          </w:rPr>
          <w:t>60m</w:t>
        </w:r>
      </w:smartTag>
      <w:r w:rsidRPr="006D25FE">
        <w:rPr>
          <w:color w:val="000000"/>
          <w:sz w:val="22"/>
          <w:szCs w:val="22"/>
        </w:rPr>
        <w:t>m</w:t>
      </w:r>
      <w:r w:rsidRPr="006D25FE">
        <w:rPr>
          <w:rFonts w:hint="eastAsia"/>
          <w:color w:val="000000"/>
          <w:sz w:val="22"/>
          <w:szCs w:val="22"/>
        </w:rPr>
        <w:t>，齒數為</w:t>
      </w:r>
      <w:r w:rsidRPr="006D25FE">
        <w:rPr>
          <w:color w:val="000000"/>
          <w:sz w:val="22"/>
          <w:szCs w:val="22"/>
        </w:rPr>
        <w:t>28</w:t>
      </w:r>
      <w:r w:rsidRPr="006D25FE">
        <w:rPr>
          <w:rFonts w:hint="eastAsia"/>
          <w:color w:val="000000"/>
          <w:sz w:val="22"/>
          <w:szCs w:val="22"/>
        </w:rPr>
        <w:t>齒，被動齒輪之外徑為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"/>
        </w:smartTagPr>
        <w:r w:rsidRPr="006D25FE">
          <w:rPr>
            <w:color w:val="000000"/>
            <w:sz w:val="22"/>
            <w:szCs w:val="22"/>
          </w:rPr>
          <w:t>40m</w:t>
        </w:r>
      </w:smartTag>
      <w:r w:rsidRPr="006D25FE">
        <w:rPr>
          <w:color w:val="000000"/>
          <w:sz w:val="22"/>
          <w:szCs w:val="22"/>
        </w:rPr>
        <w:t>m</w:t>
      </w:r>
      <w:r w:rsidRPr="006D25FE">
        <w:rPr>
          <w:rFonts w:hint="eastAsia"/>
          <w:color w:val="000000"/>
          <w:sz w:val="22"/>
          <w:szCs w:val="22"/>
        </w:rPr>
        <w:t>，齒數為</w:t>
      </w:r>
      <w:r w:rsidRPr="006D25FE">
        <w:rPr>
          <w:color w:val="000000"/>
          <w:sz w:val="22"/>
          <w:szCs w:val="22"/>
        </w:rPr>
        <w:t>18</w:t>
      </w:r>
      <w:r w:rsidRPr="006D25FE">
        <w:rPr>
          <w:rFonts w:hint="eastAsia"/>
          <w:color w:val="000000"/>
          <w:sz w:val="22"/>
          <w:szCs w:val="22"/>
        </w:rPr>
        <w:t>齒，則其外接傳動之中心距離為多少</w:t>
      </w:r>
      <w:r w:rsidRPr="006D25FE">
        <w:rPr>
          <w:color w:val="000000"/>
          <w:sz w:val="22"/>
          <w:szCs w:val="22"/>
        </w:rPr>
        <w:t>mm</w:t>
      </w:r>
      <w:r w:rsidRPr="006D25FE">
        <w:rPr>
          <w:rFonts w:hint="eastAsia"/>
          <w:color w:val="000000"/>
          <w:sz w:val="22"/>
          <w:szCs w:val="22"/>
        </w:rPr>
        <w:t xml:space="preserve">？　</w:t>
      </w:r>
      <w:r w:rsidRPr="006D25FE">
        <w:rPr>
          <w:color w:val="000000"/>
          <w:sz w:val="22"/>
          <w:szCs w:val="22"/>
        </w:rPr>
        <w:t>(A)44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(B)46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(C)48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(D)50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vanish/>
          <w:color w:val="008000"/>
          <w:sz w:val="22"/>
          <w:szCs w:val="22"/>
        </w:rPr>
        <w:t>095</w:t>
      </w:r>
      <w:r w:rsidRPr="006D25FE">
        <w:rPr>
          <w:rFonts w:hint="eastAsia"/>
          <w:vanish/>
          <w:color w:val="008000"/>
          <w:sz w:val="22"/>
          <w:szCs w:val="22"/>
        </w:rPr>
        <w:t>年歷屆試題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12.</w:t>
      </w:r>
      <w:r w:rsidRPr="006D25FE">
        <w:rPr>
          <w:rFonts w:hint="eastAsia"/>
          <w:color w:val="000000"/>
          <w:sz w:val="22"/>
          <w:szCs w:val="22"/>
        </w:rPr>
        <w:t>如圖所示之曲柄搖桿機構，連桿</w:t>
      </w:r>
      <w:r w:rsidRPr="006D25FE">
        <w:rPr>
          <w:color w:val="000000"/>
          <w:sz w:val="22"/>
          <w:szCs w:val="22"/>
        </w:rPr>
        <w:t>AB</w:t>
      </w:r>
      <w:r w:rsidRPr="006D25FE">
        <w:rPr>
          <w:rFonts w:hint="eastAsia"/>
          <w:color w:val="000000"/>
          <w:sz w:val="22"/>
          <w:szCs w:val="22"/>
        </w:rPr>
        <w:t>長為</w:t>
      </w:r>
      <w:smartTag w:uri="urn:schemas-microsoft-com:office:smarttags" w:element="chmetcnv">
        <w:smartTagPr>
          <w:attr w:name="UnitName" w:val="mm"/>
          <w:attr w:name="SourceValue" w:val="80"/>
          <w:attr w:name="HasSpace" w:val="True"/>
          <w:attr w:name="Negative" w:val="False"/>
          <w:attr w:name="NumberType" w:val="1"/>
          <w:attr w:name="TCSC" w:val="0"/>
        </w:smartTagPr>
        <w:r w:rsidRPr="006D25FE">
          <w:rPr>
            <w:color w:val="000000"/>
            <w:sz w:val="22"/>
            <w:szCs w:val="22"/>
          </w:rPr>
          <w:t>80 mm</w:t>
        </w:r>
      </w:smartTag>
      <w:r w:rsidRPr="006D25FE">
        <w:rPr>
          <w:rFonts w:hint="eastAsia"/>
          <w:color w:val="000000"/>
          <w:sz w:val="22"/>
          <w:szCs w:val="22"/>
        </w:rPr>
        <w:t>，連桿</w:t>
      </w:r>
      <w:r w:rsidRPr="006D25FE">
        <w:rPr>
          <w:color w:val="000000"/>
          <w:sz w:val="22"/>
          <w:szCs w:val="22"/>
        </w:rPr>
        <w:t>BC</w:t>
      </w:r>
      <w:r w:rsidRPr="006D25FE">
        <w:rPr>
          <w:rFonts w:hint="eastAsia"/>
          <w:color w:val="000000"/>
          <w:sz w:val="22"/>
          <w:szCs w:val="22"/>
        </w:rPr>
        <w:t>長為</w:t>
      </w:r>
      <w:smartTag w:uri="urn:schemas-microsoft-com:office:smarttags" w:element="chmetcnv">
        <w:smartTagPr>
          <w:attr w:name="UnitName" w:val="mm"/>
          <w:attr w:name="SourceValue" w:val="160"/>
          <w:attr w:name="HasSpace" w:val="True"/>
          <w:attr w:name="Negative" w:val="False"/>
          <w:attr w:name="NumberType" w:val="1"/>
          <w:attr w:name="TCSC" w:val="0"/>
        </w:smartTagPr>
        <w:r w:rsidRPr="006D25FE">
          <w:rPr>
            <w:color w:val="000000"/>
            <w:sz w:val="22"/>
            <w:szCs w:val="22"/>
          </w:rPr>
          <w:t>160 mm</w:t>
        </w:r>
      </w:smartTag>
      <w:r w:rsidRPr="006D25FE">
        <w:rPr>
          <w:rFonts w:hint="eastAsia"/>
          <w:color w:val="000000"/>
          <w:sz w:val="22"/>
          <w:szCs w:val="22"/>
        </w:rPr>
        <w:t>，連桿</w:t>
      </w:r>
      <w:r w:rsidRPr="006D25FE">
        <w:rPr>
          <w:color w:val="000000"/>
          <w:sz w:val="22"/>
          <w:szCs w:val="22"/>
        </w:rPr>
        <w:t>CD</w:t>
      </w:r>
      <w:r w:rsidRPr="006D25FE">
        <w:rPr>
          <w:rFonts w:hint="eastAsia"/>
          <w:color w:val="000000"/>
          <w:sz w:val="22"/>
          <w:szCs w:val="22"/>
        </w:rPr>
        <w:t>長為</w:t>
      </w:r>
      <w:smartTag w:uri="urn:schemas-microsoft-com:office:smarttags" w:element="chmetcnv">
        <w:smartTagPr>
          <w:attr w:name="UnitName" w:val="mm"/>
          <w:attr w:name="SourceValue" w:val="90"/>
          <w:attr w:name="HasSpace" w:val="True"/>
          <w:attr w:name="Negative" w:val="False"/>
          <w:attr w:name="NumberType" w:val="1"/>
          <w:attr w:name="TCSC" w:val="0"/>
        </w:smartTagPr>
        <w:r w:rsidRPr="006D25FE">
          <w:rPr>
            <w:color w:val="000000"/>
            <w:sz w:val="22"/>
            <w:szCs w:val="22"/>
          </w:rPr>
          <w:t>90 mm</w:t>
        </w:r>
      </w:smartTag>
      <w:r w:rsidRPr="006D25FE">
        <w:rPr>
          <w:rFonts w:hint="eastAsia"/>
          <w:color w:val="000000"/>
          <w:sz w:val="22"/>
          <w:szCs w:val="22"/>
        </w:rPr>
        <w:t>，則固定連桿</w:t>
      </w:r>
      <w:r w:rsidRPr="006D25FE">
        <w:rPr>
          <w:color w:val="000000"/>
          <w:sz w:val="22"/>
          <w:szCs w:val="22"/>
        </w:rPr>
        <w:t>AD</w:t>
      </w:r>
      <w:r w:rsidRPr="006D25FE">
        <w:rPr>
          <w:rFonts w:hint="eastAsia"/>
          <w:color w:val="000000"/>
          <w:sz w:val="22"/>
          <w:szCs w:val="22"/>
        </w:rPr>
        <w:t>長度宜為多少</w:t>
      </w:r>
      <w:r w:rsidRPr="006D25FE">
        <w:rPr>
          <w:color w:val="000000"/>
          <w:sz w:val="22"/>
          <w:szCs w:val="22"/>
        </w:rPr>
        <w:t>mm</w:t>
      </w:r>
      <w:r w:rsidRPr="006D25FE">
        <w:rPr>
          <w:rFonts w:hint="eastAsia"/>
          <w:color w:val="000000"/>
          <w:sz w:val="22"/>
          <w:szCs w:val="22"/>
        </w:rPr>
        <w:t>？</w:t>
      </w:r>
      <w:r w:rsidRPr="006D25FE">
        <w:rPr>
          <w:color w:val="000000"/>
          <w:sz w:val="22"/>
          <w:szCs w:val="22"/>
        </w:rPr>
        <w:t>(A) 120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(B) 140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(C) 160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(D) 180</w:t>
      </w:r>
      <w:r w:rsidRPr="006D25FE">
        <w:rPr>
          <w:color w:val="000000"/>
          <w:sz w:val="22"/>
          <w:szCs w:val="22"/>
        </w:rPr>
        <w:br/>
      </w:r>
      <w:r w:rsidRPr="006D25FE">
        <w:rPr>
          <w:noProof/>
          <w:color w:val="000000"/>
          <w:sz w:val="22"/>
          <w:szCs w:val="22"/>
        </w:rPr>
        <w:drawing>
          <wp:inline distT="0" distB="0" distL="0" distR="0" wp14:anchorId="5FAE7FA0" wp14:editId="44630B0B">
            <wp:extent cx="978196" cy="648366"/>
            <wp:effectExtent l="0" t="0" r="0" b="0"/>
            <wp:docPr id="22" name="圖片 22" descr="圖(四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圖(四)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294" cy="648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5FE">
        <w:rPr>
          <w:color w:val="000000"/>
          <w:sz w:val="22"/>
          <w:szCs w:val="22"/>
        </w:rPr>
        <w:br/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vanish/>
          <w:color w:val="008000"/>
          <w:sz w:val="22"/>
          <w:szCs w:val="22"/>
        </w:rPr>
        <w:t>103</w:t>
      </w:r>
      <w:r w:rsidRPr="006D25FE">
        <w:rPr>
          <w:rFonts w:hint="eastAsia"/>
          <w:vanish/>
          <w:color w:val="008000"/>
          <w:sz w:val="22"/>
          <w:szCs w:val="22"/>
        </w:rPr>
        <w:t>年歷屆試題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13.</w:t>
      </w:r>
      <w:r w:rsidRPr="006D25FE">
        <w:rPr>
          <w:rFonts w:hint="eastAsia"/>
          <w:color w:val="000000"/>
          <w:sz w:val="22"/>
          <w:szCs w:val="22"/>
        </w:rPr>
        <w:t xml:space="preserve">鍵承受傳動力時，應選用可承受何種作用力較高之材料較佳？　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 xml:space="preserve">抗拉及抗壓力　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 xml:space="preserve">抗拉及抗剪力　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 xml:space="preserve">抗剪及抗扭轉力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抗壓及抗剪力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隨堂測驗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  <w:vertAlign w:val="superscript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14.</w:t>
      </w:r>
      <w:r w:rsidRPr="006D25FE">
        <w:rPr>
          <w:rFonts w:hint="eastAsia"/>
          <w:color w:val="000000"/>
          <w:sz w:val="22"/>
          <w:szCs w:val="22"/>
        </w:rPr>
        <w:t>有一平皮帶輪，接觸角為</w:t>
      </w:r>
      <w:r w:rsidRPr="006D25FE">
        <w:rPr>
          <w:color w:val="000000"/>
          <w:sz w:val="22"/>
          <w:szCs w:val="22"/>
        </w:rPr>
        <w:t>θ</w:t>
      </w:r>
      <w:r w:rsidRPr="006D25FE">
        <w:rPr>
          <w:rFonts w:hint="eastAsia"/>
          <w:color w:val="000000"/>
          <w:sz w:val="22"/>
          <w:szCs w:val="22"/>
        </w:rPr>
        <w:t>（以弳度表示），摩擦係數為</w:t>
      </w:r>
      <w:r w:rsidRPr="006D25FE">
        <w:rPr>
          <w:color w:val="000000"/>
          <w:sz w:val="22"/>
          <w:szCs w:val="22"/>
        </w:rPr>
        <w:t>μ</w:t>
      </w:r>
      <w:r w:rsidRPr="006D25FE">
        <w:rPr>
          <w:rFonts w:hint="eastAsia"/>
          <w:color w:val="000000"/>
          <w:sz w:val="22"/>
          <w:szCs w:val="22"/>
        </w:rPr>
        <w:t>，緊邊拉力為</w:t>
      </w:r>
      <w:r w:rsidRPr="006D25FE">
        <w:rPr>
          <w:color w:val="000000"/>
          <w:sz w:val="22"/>
          <w:szCs w:val="22"/>
        </w:rPr>
        <w:t>T</w:t>
      </w:r>
      <w:r w:rsidRPr="006D25FE">
        <w:rPr>
          <w:color w:val="000000"/>
          <w:sz w:val="22"/>
          <w:szCs w:val="22"/>
          <w:vertAlign w:val="subscript"/>
        </w:rPr>
        <w:t>1</w:t>
      </w:r>
      <w:r w:rsidRPr="006D25FE">
        <w:rPr>
          <w:rFonts w:hint="eastAsia"/>
          <w:color w:val="000000"/>
          <w:sz w:val="22"/>
          <w:szCs w:val="22"/>
        </w:rPr>
        <w:t>，鬆邊拉力為</w:t>
      </w:r>
      <w:r w:rsidRPr="006D25FE">
        <w:rPr>
          <w:color w:val="000000"/>
          <w:sz w:val="22"/>
          <w:szCs w:val="22"/>
        </w:rPr>
        <w:t>T</w:t>
      </w:r>
      <w:r w:rsidRPr="006D25FE">
        <w:rPr>
          <w:color w:val="000000"/>
          <w:sz w:val="22"/>
          <w:szCs w:val="22"/>
          <w:vertAlign w:val="subscript"/>
        </w:rPr>
        <w:t>2</w:t>
      </w:r>
      <w:r w:rsidRPr="006D25FE">
        <w:rPr>
          <w:rFonts w:hint="eastAsia"/>
          <w:color w:val="000000"/>
          <w:sz w:val="22"/>
          <w:szCs w:val="22"/>
        </w:rPr>
        <w:t xml:space="preserve">，則　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eastAsia="細明體"/>
          <w:color w:val="000000"/>
          <w:position w:val="-28"/>
          <w:sz w:val="22"/>
          <w:szCs w:val="22"/>
        </w:rPr>
        <w:object w:dxaOrig="315" w:dyaOrig="645">
          <v:shape id="_x0000_i1053" type="#_x0000_t75" style="width:15.9pt;height:32.65pt" o:ole="">
            <v:imagedata r:id="rId39" o:title=""/>
          </v:shape>
          <o:OLEObject Type="Embed" ProgID="Equation.DSMT4" ShapeID="_x0000_i1053" DrawAspect="Content" ObjectID="_1617777838" r:id="rId40"/>
        </w:object>
      </w:r>
      <w:r w:rsidRPr="006D25FE">
        <w:rPr>
          <w:rFonts w:hint="eastAsia"/>
          <w:color w:val="000000"/>
          <w:sz w:val="22"/>
          <w:szCs w:val="22"/>
        </w:rPr>
        <w:t>＝</w:t>
      </w:r>
      <w:r w:rsidRPr="006D25FE">
        <w:rPr>
          <w:color w:val="000000"/>
          <w:sz w:val="22"/>
          <w:szCs w:val="22"/>
        </w:rPr>
        <w:t>e</w:t>
      </w:r>
      <w:r w:rsidRPr="006D25FE">
        <w:rPr>
          <w:color w:val="000000"/>
          <w:sz w:val="22"/>
          <w:szCs w:val="22"/>
          <w:vertAlign w:val="superscript"/>
        </w:rPr>
        <w:t>μθ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eastAsia="細明體"/>
          <w:color w:val="000000"/>
          <w:position w:val="-28"/>
          <w:sz w:val="22"/>
          <w:szCs w:val="22"/>
        </w:rPr>
        <w:object w:dxaOrig="315" w:dyaOrig="645">
          <v:shape id="_x0000_i1054" type="#_x0000_t75" style="width:15.9pt;height:32.65pt" o:ole="">
            <v:imagedata r:id="rId41" o:title=""/>
          </v:shape>
          <o:OLEObject Type="Embed" ProgID="Equation.DSMT4" ShapeID="_x0000_i1054" DrawAspect="Content" ObjectID="_1617777839" r:id="rId42"/>
        </w:object>
      </w:r>
      <w:r w:rsidRPr="006D25FE">
        <w:rPr>
          <w:rFonts w:hint="eastAsia"/>
          <w:color w:val="000000"/>
          <w:sz w:val="22"/>
          <w:szCs w:val="22"/>
        </w:rPr>
        <w:t>＝</w:t>
      </w:r>
      <w:r w:rsidRPr="006D25FE">
        <w:rPr>
          <w:color w:val="000000"/>
          <w:sz w:val="22"/>
          <w:szCs w:val="22"/>
        </w:rPr>
        <w:t>e</w:t>
      </w:r>
      <w:r w:rsidRPr="006D25FE">
        <w:rPr>
          <w:color w:val="000000"/>
          <w:sz w:val="22"/>
          <w:szCs w:val="22"/>
          <w:vertAlign w:val="superscript"/>
        </w:rPr>
        <w:t>μθ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(C)T</w:t>
      </w:r>
      <w:r w:rsidRPr="006D25FE">
        <w:rPr>
          <w:color w:val="000000"/>
          <w:sz w:val="22"/>
          <w:szCs w:val="22"/>
          <w:vertAlign w:val="subscript"/>
        </w:rPr>
        <w:t>1</w:t>
      </w:r>
      <w:r w:rsidRPr="006D25FE">
        <w:rPr>
          <w:rFonts w:eastAsia="細明體"/>
          <w:color w:val="000000"/>
          <w:position w:val="-4"/>
          <w:sz w:val="22"/>
          <w:szCs w:val="22"/>
        </w:rPr>
        <w:object w:dxaOrig="225" w:dyaOrig="225">
          <v:shape id="_x0000_i1055" type="#_x0000_t75" style="width:10.9pt;height:10.9pt" o:ole="">
            <v:imagedata r:id="rId43" o:title=""/>
          </v:shape>
          <o:OLEObject Type="Embed" ProgID="Equation.DSMT4" ShapeID="_x0000_i1055" DrawAspect="Content" ObjectID="_1617777840" r:id="rId44"/>
        </w:object>
      </w:r>
      <w:r w:rsidRPr="006D25FE">
        <w:rPr>
          <w:color w:val="000000"/>
          <w:sz w:val="22"/>
          <w:szCs w:val="22"/>
        </w:rPr>
        <w:t>T</w:t>
      </w:r>
      <w:r w:rsidRPr="006D25FE">
        <w:rPr>
          <w:color w:val="000000"/>
          <w:sz w:val="22"/>
          <w:szCs w:val="22"/>
          <w:vertAlign w:val="subscript"/>
        </w:rPr>
        <w:t>2</w:t>
      </w:r>
      <w:r w:rsidRPr="006D25FE">
        <w:rPr>
          <w:rFonts w:hint="eastAsia"/>
          <w:color w:val="000000"/>
          <w:sz w:val="22"/>
          <w:szCs w:val="22"/>
        </w:rPr>
        <w:t>＝</w:t>
      </w:r>
      <w:r w:rsidRPr="006D25FE">
        <w:rPr>
          <w:color w:val="000000"/>
          <w:sz w:val="22"/>
          <w:szCs w:val="22"/>
        </w:rPr>
        <w:t>e</w:t>
      </w:r>
      <w:r w:rsidRPr="006D25FE">
        <w:rPr>
          <w:color w:val="000000"/>
          <w:sz w:val="22"/>
          <w:szCs w:val="22"/>
          <w:vertAlign w:val="superscript"/>
        </w:rPr>
        <w:t>μθ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(D)T</w:t>
      </w:r>
      <w:r w:rsidRPr="006D25FE">
        <w:rPr>
          <w:color w:val="000000"/>
          <w:sz w:val="22"/>
          <w:szCs w:val="22"/>
          <w:vertAlign w:val="subscript"/>
        </w:rPr>
        <w:t>1</w:t>
      </w:r>
      <w:r w:rsidRPr="006D25FE">
        <w:rPr>
          <w:rFonts w:hint="eastAsia"/>
          <w:color w:val="000000"/>
          <w:sz w:val="22"/>
          <w:szCs w:val="22"/>
        </w:rPr>
        <w:t>－</w:t>
      </w:r>
      <w:r w:rsidRPr="006D25FE">
        <w:rPr>
          <w:color w:val="000000"/>
          <w:sz w:val="22"/>
          <w:szCs w:val="22"/>
        </w:rPr>
        <w:t>T</w:t>
      </w:r>
      <w:r w:rsidRPr="006D25FE">
        <w:rPr>
          <w:color w:val="000000"/>
          <w:sz w:val="22"/>
          <w:szCs w:val="22"/>
          <w:vertAlign w:val="subscript"/>
        </w:rPr>
        <w:t>2</w:t>
      </w:r>
      <w:r w:rsidRPr="006D25FE">
        <w:rPr>
          <w:rFonts w:hint="eastAsia"/>
          <w:color w:val="000000"/>
          <w:sz w:val="22"/>
          <w:szCs w:val="22"/>
        </w:rPr>
        <w:t>＝</w:t>
      </w:r>
      <w:r w:rsidRPr="006D25FE">
        <w:rPr>
          <w:color w:val="000000"/>
          <w:sz w:val="22"/>
          <w:szCs w:val="22"/>
        </w:rPr>
        <w:t>e</w:t>
      </w:r>
      <w:r w:rsidRPr="006D25FE">
        <w:rPr>
          <w:color w:val="000000"/>
          <w:sz w:val="22"/>
          <w:szCs w:val="22"/>
          <w:vertAlign w:val="superscript"/>
        </w:rPr>
        <w:t>μθ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課本練習題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15.</w:t>
      </w:r>
      <w:r w:rsidRPr="006D25FE">
        <w:rPr>
          <w:rFonts w:hint="eastAsia"/>
          <w:color w:val="000000"/>
          <w:sz w:val="22"/>
          <w:szCs w:val="22"/>
        </w:rPr>
        <w:t>一板形凸輪以等角速度從</w:t>
      </w:r>
      <w:r w:rsidRPr="006D25FE">
        <w:rPr>
          <w:rFonts w:cs="TimesNewRomanPSMT"/>
          <w:color w:val="000000"/>
          <w:sz w:val="22"/>
          <w:szCs w:val="22"/>
        </w:rPr>
        <w:t>0°</w:t>
      </w:r>
      <w:r w:rsidRPr="006D25FE">
        <w:rPr>
          <w:rFonts w:hint="eastAsia"/>
          <w:color w:val="000000"/>
          <w:sz w:val="22"/>
          <w:szCs w:val="22"/>
        </w:rPr>
        <w:t>旋轉到</w:t>
      </w:r>
      <w:r w:rsidRPr="006D25FE">
        <w:rPr>
          <w:rFonts w:cs="TimesNewRomanPSMT"/>
          <w:color w:val="000000"/>
          <w:sz w:val="22"/>
          <w:szCs w:val="22"/>
        </w:rPr>
        <w:t>180°</w:t>
      </w:r>
      <w:r w:rsidRPr="006D25FE">
        <w:rPr>
          <w:rFonts w:hint="eastAsia"/>
          <w:color w:val="000000"/>
          <w:sz w:val="22"/>
          <w:szCs w:val="22"/>
        </w:rPr>
        <w:t xml:space="preserve">時，驅動其從動件以簡諧運動方式，由最低位置垂直上升到最高位置，下列敘述何者正確？　</w:t>
      </w:r>
      <w:r w:rsidRPr="006D25FE">
        <w:rPr>
          <w:rFonts w:cs="Taipei-Lange-Ddddd-Hor"/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>板形凸輪旋轉到</w:t>
      </w:r>
      <w:r w:rsidRPr="006D25FE">
        <w:rPr>
          <w:rFonts w:cs="TimesNewRomanPSMT"/>
          <w:color w:val="000000"/>
          <w:sz w:val="22"/>
          <w:szCs w:val="22"/>
        </w:rPr>
        <w:t>45°</w:t>
      </w:r>
      <w:r w:rsidRPr="006D25FE">
        <w:rPr>
          <w:rFonts w:hint="eastAsia"/>
          <w:color w:val="000000"/>
          <w:sz w:val="22"/>
          <w:szCs w:val="22"/>
        </w:rPr>
        <w:t xml:space="preserve">時，從動件有最大速度　</w:t>
      </w:r>
      <w:r w:rsidRPr="006D25FE">
        <w:rPr>
          <w:rFonts w:cs="Taipei-Lange-Ddddd-Hor"/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>板形凸輪旋轉到</w:t>
      </w:r>
      <w:r w:rsidRPr="006D25FE">
        <w:rPr>
          <w:rFonts w:cs="TimesNewRomanPSMT"/>
          <w:color w:val="000000"/>
          <w:sz w:val="22"/>
          <w:szCs w:val="22"/>
        </w:rPr>
        <w:t>90°</w:t>
      </w:r>
      <w:r w:rsidRPr="006D25FE">
        <w:rPr>
          <w:rFonts w:hint="eastAsia"/>
          <w:color w:val="000000"/>
          <w:sz w:val="22"/>
          <w:szCs w:val="22"/>
        </w:rPr>
        <w:t xml:space="preserve">時，從動件有最大速度　</w:t>
      </w:r>
      <w:r w:rsidRPr="006D25FE">
        <w:rPr>
          <w:rFonts w:cs="Taipei-Lange-Ddddd-Hor"/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>板形凸輪旋轉到</w:t>
      </w:r>
      <w:r w:rsidRPr="006D25FE">
        <w:rPr>
          <w:rFonts w:cs="TimesNewRomanPSMT"/>
          <w:color w:val="000000"/>
          <w:sz w:val="22"/>
          <w:szCs w:val="22"/>
        </w:rPr>
        <w:t xml:space="preserve">135° </w:t>
      </w:r>
      <w:r w:rsidRPr="006D25FE">
        <w:rPr>
          <w:rFonts w:hint="eastAsia"/>
          <w:color w:val="000000"/>
          <w:sz w:val="22"/>
          <w:szCs w:val="22"/>
        </w:rPr>
        <w:t xml:space="preserve">時，從動件有最大速度　</w:t>
      </w:r>
      <w:r w:rsidRPr="006D25FE">
        <w:rPr>
          <w:rFonts w:cs="Taipei-Lange-Ddddd-Hor"/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板形凸輪旋轉到</w:t>
      </w:r>
      <w:r w:rsidRPr="006D25FE">
        <w:rPr>
          <w:rFonts w:cs="TimesNewRomanPSMT"/>
          <w:color w:val="000000"/>
          <w:sz w:val="22"/>
          <w:szCs w:val="22"/>
        </w:rPr>
        <w:t>180°</w:t>
      </w:r>
      <w:r w:rsidRPr="006D25FE">
        <w:rPr>
          <w:rFonts w:hint="eastAsia"/>
          <w:color w:val="000000"/>
          <w:sz w:val="22"/>
          <w:szCs w:val="22"/>
        </w:rPr>
        <w:t>時，從動件有最大速度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課本練習題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16.</w:t>
      </w:r>
      <w:r w:rsidRPr="006D25FE">
        <w:rPr>
          <w:rFonts w:hint="eastAsia"/>
          <w:color w:val="000000"/>
          <w:sz w:val="22"/>
          <w:szCs w:val="22"/>
        </w:rPr>
        <w:t>不平行不相交之兩軸用齒輪傳動，下列何者最</w:t>
      </w:r>
      <w:r w:rsidRPr="006D25FE">
        <w:rPr>
          <w:rFonts w:hint="eastAsia"/>
          <w:color w:val="000000"/>
          <w:sz w:val="22"/>
          <w:szCs w:val="22"/>
          <w:u w:val="double"/>
        </w:rPr>
        <w:t>不適用</w:t>
      </w:r>
      <w:r w:rsidRPr="006D25FE">
        <w:rPr>
          <w:rFonts w:hint="eastAsia"/>
          <w:color w:val="000000"/>
          <w:sz w:val="22"/>
          <w:szCs w:val="22"/>
        </w:rPr>
        <w:t xml:space="preserve">？　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>螺線齒輪</w:t>
      </w:r>
      <w:r w:rsidRPr="006D25FE">
        <w:rPr>
          <w:color w:val="000000"/>
          <w:sz w:val="22"/>
          <w:szCs w:val="22"/>
        </w:rPr>
        <w:t>(Screw Gear)(B)</w:t>
      </w:r>
      <w:r w:rsidRPr="006D25FE">
        <w:rPr>
          <w:rFonts w:hint="eastAsia"/>
          <w:color w:val="000000"/>
          <w:sz w:val="22"/>
          <w:szCs w:val="22"/>
        </w:rPr>
        <w:t>戟齒輪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 xml:space="preserve">人字齒輪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蝸輪與蝸桿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隨堂測驗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17.</w:t>
      </w:r>
      <w:r w:rsidRPr="006D25FE">
        <w:rPr>
          <w:rFonts w:hint="eastAsia"/>
          <w:color w:val="000000"/>
          <w:sz w:val="22"/>
          <w:szCs w:val="22"/>
        </w:rPr>
        <w:t xml:space="preserve">機械式內靴式制動器是利用　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 xml:space="preserve">斜面　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 xml:space="preserve">槓桿　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 xml:space="preserve">凸輪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液壓　的作用，使靴塊向外擴張產生制動效果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隨堂測驗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18.</w:t>
      </w:r>
      <w:r w:rsidRPr="006D25FE">
        <w:rPr>
          <w:rFonts w:hint="eastAsia"/>
          <w:color w:val="000000"/>
          <w:sz w:val="22"/>
          <w:szCs w:val="22"/>
        </w:rPr>
        <w:t xml:space="preserve">鉋床之進刀機構是一種　</w:t>
      </w:r>
      <w:r w:rsidRPr="006D25FE">
        <w:rPr>
          <w:rFonts w:cs="Taipei-Lange-Ddddd-Hor"/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 xml:space="preserve">直線　</w:t>
      </w:r>
      <w:r w:rsidRPr="006D25FE">
        <w:rPr>
          <w:rFonts w:cs="Taipei-Lange-Ddddd-Hor"/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 xml:space="preserve">反向　</w:t>
      </w:r>
      <w:r w:rsidRPr="006D25FE">
        <w:rPr>
          <w:rFonts w:cs="Taipei-Lange-Ddddd-Hor"/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 xml:space="preserve">平行　</w:t>
      </w:r>
      <w:r w:rsidRPr="006D25FE">
        <w:rPr>
          <w:rFonts w:cs="Taipei-Lange-Ddddd-Hor"/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間歇　運動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課本練習題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19.</w:t>
      </w:r>
      <w:r w:rsidRPr="006D25FE">
        <w:rPr>
          <w:rFonts w:hint="eastAsia"/>
          <w:color w:val="000000"/>
          <w:sz w:val="22"/>
          <w:szCs w:val="22"/>
        </w:rPr>
        <w:t xml:space="preserve">凸輪從動件之運動方式為　</w:t>
      </w:r>
      <w:r w:rsidRPr="006D25FE">
        <w:rPr>
          <w:rFonts w:cs="Taipei-Lange-Ddddd-Hor"/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 xml:space="preserve">旋轉運動　</w:t>
      </w:r>
      <w:r w:rsidRPr="006D25FE">
        <w:rPr>
          <w:rFonts w:cs="Taipei-Lange-Ddddd-Hor"/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 xml:space="preserve">球面運動　</w:t>
      </w:r>
      <w:r w:rsidRPr="006D25FE">
        <w:rPr>
          <w:rFonts w:cs="Taipei-Lange-Ddddd-Hor"/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 xml:space="preserve">螺旋運動　</w:t>
      </w:r>
      <w:r w:rsidRPr="006D25FE">
        <w:rPr>
          <w:rFonts w:cs="Taipei-Lange-Ddddd-Hor"/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往復運動或擺動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課本練習題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20.</w:t>
      </w:r>
      <w:r w:rsidRPr="006D25FE">
        <w:rPr>
          <w:rFonts w:hint="eastAsia"/>
          <w:color w:val="000000"/>
          <w:sz w:val="22"/>
          <w:szCs w:val="22"/>
        </w:rPr>
        <w:t>在圓盤離合器中，</w:t>
      </w:r>
      <w:r w:rsidRPr="006D25FE">
        <w:rPr>
          <w:color w:val="000000"/>
          <w:sz w:val="22"/>
          <w:szCs w:val="22"/>
        </w:rPr>
        <w:t>μ</w:t>
      </w:r>
      <w:r w:rsidRPr="006D25FE">
        <w:rPr>
          <w:rFonts w:hint="eastAsia"/>
          <w:color w:val="000000"/>
          <w:sz w:val="22"/>
          <w:szCs w:val="22"/>
        </w:rPr>
        <w:t>為摩擦係數，</w:t>
      </w:r>
      <w:r w:rsidRPr="006D25FE">
        <w:rPr>
          <w:color w:val="000000"/>
          <w:sz w:val="22"/>
          <w:szCs w:val="22"/>
        </w:rPr>
        <w:t>F</w:t>
      </w:r>
      <w:r w:rsidRPr="006D25FE">
        <w:rPr>
          <w:rFonts w:hint="eastAsia"/>
          <w:color w:val="000000"/>
          <w:sz w:val="22"/>
          <w:szCs w:val="22"/>
        </w:rPr>
        <w:t>為軸向推力，</w:t>
      </w:r>
      <w:r w:rsidRPr="006D25FE">
        <w:rPr>
          <w:color w:val="000000"/>
          <w:sz w:val="22"/>
          <w:szCs w:val="22"/>
        </w:rPr>
        <w:t>D</w:t>
      </w:r>
      <w:r w:rsidRPr="006D25FE">
        <w:rPr>
          <w:color w:val="000000"/>
          <w:sz w:val="22"/>
          <w:szCs w:val="22"/>
          <w:vertAlign w:val="subscript"/>
        </w:rPr>
        <w:t>O</w:t>
      </w:r>
      <w:r w:rsidRPr="006D25FE">
        <w:rPr>
          <w:rFonts w:hint="eastAsia"/>
          <w:color w:val="000000"/>
          <w:sz w:val="22"/>
          <w:szCs w:val="22"/>
        </w:rPr>
        <w:t>為外徑，</w:t>
      </w:r>
      <w:r w:rsidRPr="006D25FE">
        <w:rPr>
          <w:color w:val="000000"/>
          <w:sz w:val="22"/>
          <w:szCs w:val="22"/>
        </w:rPr>
        <w:t>D</w:t>
      </w:r>
      <w:r w:rsidRPr="006D25FE">
        <w:rPr>
          <w:color w:val="000000"/>
          <w:sz w:val="22"/>
          <w:szCs w:val="22"/>
          <w:vertAlign w:val="subscript"/>
        </w:rPr>
        <w:t>I</w:t>
      </w:r>
      <w:r w:rsidRPr="006D25FE">
        <w:rPr>
          <w:rFonts w:hint="eastAsia"/>
          <w:color w:val="000000"/>
          <w:sz w:val="22"/>
          <w:szCs w:val="22"/>
        </w:rPr>
        <w:t xml:space="preserve">為內徑，則可傳遞的扭矩為　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eastAsia="細明體"/>
          <w:color w:val="000000"/>
          <w:position w:val="-22"/>
          <w:sz w:val="22"/>
          <w:szCs w:val="22"/>
        </w:rPr>
        <w:object w:dxaOrig="1245" w:dyaOrig="585">
          <v:shape id="_x0000_i1056" type="#_x0000_t75" style="width:40.2pt;height:19.25pt" o:ole="">
            <v:imagedata r:id="rId45" o:title=""/>
          </v:shape>
          <o:OLEObject Type="Embed" ProgID="Equation.DSMT4" ShapeID="_x0000_i1056" DrawAspect="Content" ObjectID="_1617777841" r:id="rId46"/>
        </w:objec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(B)μF(D</w:t>
      </w:r>
      <w:r w:rsidRPr="006D25FE">
        <w:rPr>
          <w:color w:val="000000"/>
          <w:sz w:val="22"/>
          <w:szCs w:val="22"/>
          <w:vertAlign w:val="subscript"/>
        </w:rPr>
        <w:t>O</w:t>
      </w:r>
      <w:r w:rsidRPr="006D25FE">
        <w:rPr>
          <w:color w:val="000000"/>
          <w:sz w:val="22"/>
          <w:szCs w:val="22"/>
        </w:rPr>
        <w:t>+D</w:t>
      </w:r>
      <w:r w:rsidRPr="006D25FE">
        <w:rPr>
          <w:color w:val="000000"/>
          <w:sz w:val="22"/>
          <w:szCs w:val="22"/>
          <w:vertAlign w:val="subscript"/>
        </w:rPr>
        <w:t>I</w:t>
      </w:r>
      <w:r w:rsidRPr="006D25FE">
        <w:rPr>
          <w:color w:val="000000"/>
          <w:sz w:val="22"/>
          <w:szCs w:val="22"/>
        </w:rPr>
        <w:t>)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eastAsia="細明體"/>
          <w:color w:val="000000"/>
          <w:position w:val="-22"/>
          <w:sz w:val="22"/>
          <w:szCs w:val="22"/>
        </w:rPr>
        <w:object w:dxaOrig="1245" w:dyaOrig="585">
          <v:shape id="_x0000_i1057" type="#_x0000_t75" style="width:47.7pt;height:22.6pt" o:ole="">
            <v:imagedata r:id="rId47" o:title=""/>
          </v:shape>
          <o:OLEObject Type="Embed" ProgID="Equation.DSMT4" ShapeID="_x0000_i1057" DrawAspect="Content" ObjectID="_1617777842" r:id="rId48"/>
        </w:objec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eastAsia="細明體"/>
          <w:color w:val="000000"/>
          <w:position w:val="-22"/>
          <w:sz w:val="22"/>
          <w:szCs w:val="22"/>
        </w:rPr>
        <w:object w:dxaOrig="1335" w:dyaOrig="585">
          <v:shape id="_x0000_i1058" type="#_x0000_t75" style="width:45.2pt;height:20.1pt" o:ole="">
            <v:imagedata r:id="rId49" o:title=""/>
          </v:shape>
          <o:OLEObject Type="Embed" ProgID="Equation.DSMT4" ShapeID="_x0000_i1058" DrawAspect="Content" ObjectID="_1617777843" r:id="rId50"/>
        </w:objec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隨堂測驗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21.</w:t>
      </w:r>
      <w:r w:rsidRPr="006D25FE">
        <w:rPr>
          <w:rFonts w:hint="eastAsia"/>
          <w:color w:val="000000"/>
          <w:sz w:val="22"/>
          <w:szCs w:val="22"/>
        </w:rPr>
        <w:t>當零件的孔較大而螺帽接觸面較小時，應該以何種方法增加鎖緊力？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>有槽螺帽鎖緊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>加上墊圈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>鎖緊螺釘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鎖緊螺帽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隨堂測驗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22.</w:t>
      </w:r>
      <w:r w:rsidRPr="006D25FE">
        <w:rPr>
          <w:rFonts w:hint="eastAsia"/>
          <w:color w:val="000000"/>
          <w:sz w:val="22"/>
          <w:szCs w:val="22"/>
        </w:rPr>
        <w:t>有一錐形離合器，半錐角為</w:t>
      </w:r>
      <w:r w:rsidRPr="006D25FE">
        <w:rPr>
          <w:color w:val="000000"/>
          <w:sz w:val="22"/>
          <w:szCs w:val="22"/>
        </w:rPr>
        <w:t>12.5°</w:t>
      </w:r>
      <w:r w:rsidRPr="006D25FE">
        <w:rPr>
          <w:rFonts w:hint="eastAsia"/>
          <w:color w:val="000000"/>
          <w:sz w:val="22"/>
          <w:szCs w:val="22"/>
        </w:rPr>
        <w:t>，錐面寬</w:t>
      </w:r>
      <w:smartTag w:uri="urn:schemas-microsoft-com:office:smarttags" w:element="chmetcnv">
        <w:smartTagPr>
          <w:attr w:name="UnitName" w:val="c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C"/>
            <w:attr w:name="SourceValue" w:val="10"/>
            <w:attr w:name="HasSpace" w:val="False"/>
            <w:attr w:name="Negative" w:val="False"/>
            <w:attr w:name="NumberType" w:val="1"/>
            <w:attr w:name="TCSC" w:val="0"/>
          </w:smartTagPr>
          <w:r w:rsidRPr="006D25FE">
            <w:rPr>
              <w:color w:val="000000"/>
              <w:sz w:val="22"/>
              <w:szCs w:val="22"/>
            </w:rPr>
            <w:t>10c</w:t>
          </w:r>
        </w:smartTag>
        <w:r w:rsidRPr="006D25FE">
          <w:rPr>
            <w:color w:val="000000"/>
            <w:sz w:val="22"/>
            <w:szCs w:val="22"/>
          </w:rPr>
          <w:t>m</w:t>
        </w:r>
      </w:smartTag>
      <w:r w:rsidRPr="006D25FE">
        <w:rPr>
          <w:rFonts w:hint="eastAsia"/>
          <w:color w:val="000000"/>
          <w:sz w:val="22"/>
          <w:szCs w:val="22"/>
        </w:rPr>
        <w:t>，平均直徑</w:t>
      </w:r>
      <w:smartTag w:uri="urn:schemas-microsoft-com:office:smarttags" w:element="chmetcnv">
        <w:smartTagPr>
          <w:attr w:name="UnitName" w:val="cm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C"/>
            <w:attr w:name="SourceValue" w:val="50"/>
            <w:attr w:name="HasSpace" w:val="False"/>
            <w:attr w:name="Negative" w:val="False"/>
            <w:attr w:name="NumberType" w:val="1"/>
            <w:attr w:name="TCSC" w:val="0"/>
          </w:smartTagPr>
          <w:r w:rsidRPr="006D25FE">
            <w:rPr>
              <w:color w:val="000000"/>
              <w:sz w:val="22"/>
              <w:szCs w:val="22"/>
            </w:rPr>
            <w:t>50c</w:t>
          </w:r>
        </w:smartTag>
        <w:r w:rsidRPr="006D25FE">
          <w:rPr>
            <w:color w:val="000000"/>
            <w:sz w:val="22"/>
            <w:szCs w:val="22"/>
          </w:rPr>
          <w:t>m</w:t>
        </w:r>
      </w:smartTag>
      <w:r w:rsidRPr="006D25FE">
        <w:rPr>
          <w:rFonts w:hint="eastAsia"/>
          <w:color w:val="000000"/>
          <w:sz w:val="22"/>
          <w:szCs w:val="22"/>
        </w:rPr>
        <w:t>，</w:t>
      </w:r>
      <w:r w:rsidRPr="006D25FE">
        <w:rPr>
          <w:color w:val="000000"/>
          <w:sz w:val="22"/>
          <w:szCs w:val="22"/>
        </w:rPr>
        <w:t>μ</w:t>
      </w:r>
      <w:r w:rsidRPr="006D25FE">
        <w:rPr>
          <w:rFonts w:hint="eastAsia"/>
          <w:color w:val="000000"/>
          <w:sz w:val="22"/>
          <w:szCs w:val="22"/>
        </w:rPr>
        <w:t>＝</w:t>
      </w:r>
      <w:r w:rsidRPr="006D25FE">
        <w:rPr>
          <w:color w:val="000000"/>
          <w:sz w:val="22"/>
          <w:szCs w:val="22"/>
        </w:rPr>
        <w:t>0.2</w:t>
      </w:r>
      <w:r w:rsidRPr="006D25FE">
        <w:rPr>
          <w:rFonts w:hint="eastAsia"/>
          <w:color w:val="000000"/>
          <w:sz w:val="22"/>
          <w:szCs w:val="22"/>
        </w:rPr>
        <w:t>，錐面允許之工作應力為</w:t>
      </w:r>
      <w:smartTag w:uri="urn:schemas-microsoft-com:office:smarttags" w:element="chmetcnv">
        <w:smartTagPr>
          <w:attr w:name="UnitName" w:val="m"/>
          <w:attr w:name="SourceValue" w:val="0.2"/>
          <w:attr w:name="HasSpace" w:val="False"/>
          <w:attr w:name="Negative" w:val="False"/>
          <w:attr w:name="NumberType" w:val="1"/>
          <w:attr w:name="TCSC" w:val="0"/>
        </w:smartTagPr>
        <w:r w:rsidRPr="006D25FE">
          <w:rPr>
            <w:color w:val="000000"/>
            <w:sz w:val="22"/>
            <w:szCs w:val="22"/>
          </w:rPr>
          <w:t>0.2M</w:t>
        </w:r>
      </w:smartTag>
      <w:r w:rsidRPr="006D25FE">
        <w:rPr>
          <w:color w:val="000000"/>
          <w:sz w:val="22"/>
          <w:szCs w:val="22"/>
        </w:rPr>
        <w:t>Pa</w:t>
      </w:r>
      <w:r w:rsidRPr="006D25FE">
        <w:rPr>
          <w:rFonts w:hint="eastAsia"/>
          <w:color w:val="000000"/>
          <w:sz w:val="22"/>
          <w:szCs w:val="22"/>
        </w:rPr>
        <w:t>，則此離合器在起動時，所需之軸向推力大約為何？（</w:t>
      </w:r>
      <w:r w:rsidRPr="006D25FE">
        <w:rPr>
          <w:color w:val="000000"/>
          <w:sz w:val="22"/>
          <w:szCs w:val="22"/>
        </w:rPr>
        <w:t>sin12.5°</w:t>
      </w:r>
      <w:r w:rsidRPr="006D25FE">
        <w:rPr>
          <w:rFonts w:hint="eastAsia"/>
          <w:color w:val="000000"/>
          <w:sz w:val="22"/>
          <w:szCs w:val="22"/>
        </w:rPr>
        <w:t>＝</w:t>
      </w:r>
      <w:r w:rsidRPr="006D25FE">
        <w:rPr>
          <w:color w:val="000000"/>
          <w:sz w:val="22"/>
          <w:szCs w:val="22"/>
        </w:rPr>
        <w:t>0.2164</w:t>
      </w:r>
      <w:r w:rsidRPr="006D25FE">
        <w:rPr>
          <w:rFonts w:hint="eastAsia"/>
          <w:color w:val="000000"/>
          <w:sz w:val="22"/>
          <w:szCs w:val="22"/>
        </w:rPr>
        <w:t>，</w:t>
      </w:r>
      <w:r w:rsidRPr="006D25FE">
        <w:rPr>
          <w:color w:val="000000"/>
          <w:sz w:val="22"/>
          <w:szCs w:val="22"/>
        </w:rPr>
        <w:t>cos12.5°</w:t>
      </w:r>
      <w:r w:rsidRPr="006D25FE">
        <w:rPr>
          <w:rFonts w:hint="eastAsia"/>
          <w:color w:val="000000"/>
          <w:sz w:val="22"/>
          <w:szCs w:val="22"/>
        </w:rPr>
        <w:t>＝</w:t>
      </w:r>
      <w:r w:rsidRPr="006D25FE">
        <w:rPr>
          <w:color w:val="000000"/>
          <w:sz w:val="22"/>
          <w:szCs w:val="22"/>
        </w:rPr>
        <w:t>0.9762</w:t>
      </w:r>
      <w:r w:rsidRPr="006D25FE">
        <w:rPr>
          <w:rFonts w:hint="eastAsia"/>
          <w:color w:val="000000"/>
          <w:sz w:val="22"/>
          <w:szCs w:val="22"/>
        </w:rPr>
        <w:t xml:space="preserve">）　</w:t>
      </w:r>
      <w:r w:rsidRPr="006D25FE">
        <w:rPr>
          <w:color w:val="000000"/>
          <w:sz w:val="22"/>
          <w:szCs w:val="22"/>
        </w:rPr>
        <w:t>(A)6800N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(B)8170N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(C)10750N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(D)12925N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課本練習題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23.</w:t>
      </w:r>
      <w:r w:rsidRPr="006D25FE">
        <w:rPr>
          <w:rFonts w:hint="eastAsia"/>
          <w:color w:val="000000"/>
          <w:sz w:val="22"/>
          <w:szCs w:val="22"/>
        </w:rPr>
        <w:t xml:space="preserve">板形凸輪推動滾子從動件作往復直線運動，關於壓力角之敘述，下列何者正確？　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 xml:space="preserve">壓力角愈大，則有效推動從動件上升之作用力就愈大　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 xml:space="preserve">壓力角愈大，則從動件受到之側壓力就愈小　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 xml:space="preserve">在相同總升程與升角情況，若周緣傾斜角增大時，則壓力角增大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在相同總升程與升角情況，若基圓增大，則壓力角減小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vanish/>
          <w:color w:val="008000"/>
          <w:sz w:val="22"/>
          <w:szCs w:val="22"/>
        </w:rPr>
        <w:t>096</w:t>
      </w:r>
      <w:r w:rsidRPr="006D25FE">
        <w:rPr>
          <w:rFonts w:hint="eastAsia"/>
          <w:vanish/>
          <w:color w:val="008000"/>
          <w:sz w:val="22"/>
          <w:szCs w:val="22"/>
        </w:rPr>
        <w:t>年歷屆試題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24.</w:t>
      </w:r>
      <w:r w:rsidRPr="006D25FE">
        <w:rPr>
          <w:rFonts w:hint="eastAsia"/>
          <w:color w:val="000000"/>
          <w:sz w:val="22"/>
          <w:szCs w:val="22"/>
        </w:rPr>
        <w:t>欲將上下兩片各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m"/>
        </w:smartTagPr>
        <w:r w:rsidRPr="006D25FE">
          <w:rPr>
            <w:color w:val="000000"/>
            <w:sz w:val="22"/>
            <w:szCs w:val="22"/>
          </w:rPr>
          <w:t>12m</w:t>
        </w:r>
      </w:smartTag>
      <w:r w:rsidRPr="006D25FE">
        <w:rPr>
          <w:color w:val="000000"/>
          <w:sz w:val="22"/>
          <w:szCs w:val="22"/>
        </w:rPr>
        <w:t>m</w:t>
      </w:r>
      <w:r w:rsidRPr="006D25FE">
        <w:rPr>
          <w:rFonts w:hint="eastAsia"/>
          <w:color w:val="000000"/>
          <w:sz w:val="22"/>
          <w:szCs w:val="22"/>
        </w:rPr>
        <w:t>厚之鋼板以貫穿螺栓</w:t>
      </w:r>
      <w:r w:rsidRPr="006D25FE">
        <w:rPr>
          <w:color w:val="000000"/>
          <w:sz w:val="22"/>
          <w:szCs w:val="22"/>
        </w:rPr>
        <w:t>(through bolt)</w:t>
      </w:r>
      <w:r w:rsidRPr="006D25FE">
        <w:rPr>
          <w:rFonts w:hint="eastAsia"/>
          <w:color w:val="000000"/>
          <w:sz w:val="22"/>
          <w:szCs w:val="22"/>
        </w:rPr>
        <w:t>及螺帽鎖緊，已知螺栓之規格為</w:t>
      </w:r>
      <w:r w:rsidRPr="006D25FE">
        <w:rPr>
          <w:color w:val="000000"/>
          <w:sz w:val="22"/>
          <w:szCs w:val="22"/>
        </w:rPr>
        <w:t>M12</w:t>
      </w:r>
      <w:r w:rsidRPr="006D25FE">
        <w:rPr>
          <w:rFonts w:hint="eastAsia"/>
          <w:color w:val="000000"/>
          <w:sz w:val="22"/>
          <w:szCs w:val="22"/>
        </w:rPr>
        <w:t>×</w:t>
      </w:r>
      <w:r w:rsidRPr="006D25FE">
        <w:rPr>
          <w:color w:val="000000"/>
          <w:sz w:val="22"/>
          <w:szCs w:val="22"/>
        </w:rPr>
        <w:t>1.75</w:t>
      </w:r>
      <w:r w:rsidRPr="006D25FE">
        <w:rPr>
          <w:rFonts w:hint="eastAsia"/>
          <w:color w:val="000000"/>
          <w:sz w:val="22"/>
          <w:szCs w:val="22"/>
        </w:rPr>
        <w:t>，螺帽厚度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m"/>
        </w:smartTagPr>
        <w:r w:rsidRPr="006D25FE">
          <w:rPr>
            <w:color w:val="000000"/>
            <w:sz w:val="22"/>
            <w:szCs w:val="22"/>
          </w:rPr>
          <w:t>12m</w:t>
        </w:r>
      </w:smartTag>
      <w:r w:rsidRPr="006D25FE">
        <w:rPr>
          <w:color w:val="000000"/>
          <w:sz w:val="22"/>
          <w:szCs w:val="22"/>
        </w:rPr>
        <w:t>m</w:t>
      </w:r>
      <w:r w:rsidRPr="006D25FE">
        <w:rPr>
          <w:rFonts w:hint="eastAsia"/>
          <w:color w:val="000000"/>
          <w:sz w:val="22"/>
          <w:szCs w:val="22"/>
        </w:rPr>
        <w:t>，則栓長度最少應為多少</w:t>
      </w:r>
      <w:r w:rsidRPr="006D25FE">
        <w:rPr>
          <w:color w:val="000000"/>
          <w:sz w:val="22"/>
          <w:szCs w:val="22"/>
        </w:rPr>
        <w:t>mm</w:t>
      </w:r>
      <w:r w:rsidRPr="006D25FE">
        <w:rPr>
          <w:rFonts w:hint="eastAsia"/>
          <w:color w:val="000000"/>
          <w:sz w:val="22"/>
          <w:szCs w:val="22"/>
        </w:rPr>
        <w:t xml:space="preserve">？　</w:t>
      </w:r>
      <w:r w:rsidRPr="006D25FE">
        <w:rPr>
          <w:color w:val="000000"/>
          <w:sz w:val="22"/>
          <w:szCs w:val="22"/>
        </w:rPr>
        <w:t>(A)12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(B)16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(C)24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(D)36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lastRenderedPageBreak/>
        <w:t>【</w:t>
      </w:r>
      <w:r w:rsidRPr="006D25FE">
        <w:rPr>
          <w:vanish/>
          <w:color w:val="008000"/>
          <w:sz w:val="22"/>
          <w:szCs w:val="22"/>
        </w:rPr>
        <w:t>095</w:t>
      </w:r>
      <w:r w:rsidRPr="006D25FE">
        <w:rPr>
          <w:rFonts w:hint="eastAsia"/>
          <w:vanish/>
          <w:color w:val="008000"/>
          <w:sz w:val="22"/>
          <w:szCs w:val="22"/>
        </w:rPr>
        <w:t>年歷屆試題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25.</w:t>
      </w:r>
      <w:r w:rsidRPr="006D25FE">
        <w:rPr>
          <w:rFonts w:hint="eastAsia"/>
          <w:color w:val="000000"/>
          <w:sz w:val="22"/>
          <w:szCs w:val="22"/>
        </w:rPr>
        <w:t xml:space="preserve">三角凸輪是　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 xml:space="preserve">由三段圓弧三種半徑所成形　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 xml:space="preserve">由兩段圓弧兩種半徑所成形　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 xml:space="preserve">由四段圓弧三種半徑所成形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由六段圓弧兩種半徑所成形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隨堂測驗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26.</w:t>
      </w:r>
      <w:r w:rsidRPr="006D25FE">
        <w:rPr>
          <w:rFonts w:hint="eastAsia"/>
          <w:color w:val="000000"/>
          <w:sz w:val="22"/>
          <w:szCs w:val="22"/>
        </w:rPr>
        <w:t xml:space="preserve">關於徑向滾珠軸承的敘述何者正確？　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 xml:space="preserve">鋼珠愈大可承受之徑向負荷愈小　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 xml:space="preserve">鋼珠數目愈多可承受之徑向負荷愈大　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 xml:space="preserve">鋼珠數目愈多可承受之軸向負荷愈小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鋼珠愈大可承受之軸向負荷較大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隨堂測驗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cs="TimesNewRomanPSMT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27.</w:t>
      </w:r>
      <w:r w:rsidRPr="006D25FE">
        <w:rPr>
          <w:rFonts w:hint="eastAsia"/>
          <w:color w:val="000000"/>
          <w:sz w:val="22"/>
          <w:szCs w:val="22"/>
        </w:rPr>
        <w:t>一塊狀制動機構如圖所示，其中鼓輪順時針旋轉，施力槓桿作用力</w:t>
      </w:r>
      <w:r w:rsidRPr="006D25FE">
        <w:rPr>
          <w:rFonts w:cs="TimesNewRomanPSMT"/>
          <w:color w:val="000000"/>
          <w:sz w:val="22"/>
          <w:szCs w:val="22"/>
        </w:rPr>
        <w:t>F</w:t>
      </w:r>
      <w:r w:rsidRPr="006D25FE">
        <w:rPr>
          <w:rFonts w:hint="eastAsia"/>
          <w:color w:val="000000"/>
          <w:sz w:val="22"/>
          <w:szCs w:val="22"/>
        </w:rPr>
        <w:t>向下，煞車塊與鼓輪間的摩擦係數為</w:t>
      </w:r>
      <w:r w:rsidRPr="006D25FE">
        <w:rPr>
          <w:rFonts w:cs="TimesNewRomanPSMT"/>
          <w:color w:val="000000"/>
          <w:sz w:val="22"/>
          <w:szCs w:val="22"/>
        </w:rPr>
        <w:t>μ</w:t>
      </w:r>
      <w:r w:rsidRPr="006D25FE">
        <w:rPr>
          <w:rFonts w:hint="eastAsia"/>
          <w:color w:val="000000"/>
          <w:sz w:val="22"/>
          <w:szCs w:val="22"/>
        </w:rPr>
        <w:t>，若不計構件重量及軸承摩擦之影響，且要避免該制動機構發生自鎖（</w:t>
      </w:r>
      <w:r w:rsidRPr="006D25FE">
        <w:rPr>
          <w:rFonts w:cs="TimesNewRomanPSMT"/>
          <w:color w:val="000000"/>
          <w:sz w:val="22"/>
          <w:szCs w:val="22"/>
        </w:rPr>
        <w:t>self</w:t>
      </w:r>
      <w:r w:rsidRPr="006D25FE">
        <w:rPr>
          <w:rFonts w:hint="eastAsia"/>
          <w:color w:val="000000"/>
          <w:sz w:val="22"/>
          <w:szCs w:val="22"/>
        </w:rPr>
        <w:t>－</w:t>
      </w:r>
      <w:r w:rsidRPr="006D25FE">
        <w:rPr>
          <w:rFonts w:cs="TimesNewRomanPSMT"/>
          <w:color w:val="000000"/>
          <w:sz w:val="22"/>
          <w:szCs w:val="22"/>
        </w:rPr>
        <w:t>locking</w:t>
      </w:r>
      <w:r w:rsidRPr="006D25FE">
        <w:rPr>
          <w:rFonts w:hint="eastAsia"/>
          <w:color w:val="000000"/>
          <w:sz w:val="22"/>
          <w:szCs w:val="22"/>
        </w:rPr>
        <w:t>）作用，下列關係式何者正確？</w:t>
      </w:r>
      <w:r w:rsidRPr="006D25FE">
        <w:rPr>
          <w:rFonts w:cs="Taipei-Lange-Ddddd-Hor"/>
          <w:color w:val="000000"/>
          <w:sz w:val="22"/>
          <w:szCs w:val="22"/>
        </w:rPr>
        <w:t>(A)</w:t>
      </w:r>
      <w:r w:rsidRPr="006D25FE">
        <w:rPr>
          <w:rFonts w:cs="TimesNewRomanPSMT"/>
          <w:color w:val="000000"/>
          <w:sz w:val="22"/>
          <w:szCs w:val="22"/>
        </w:rPr>
        <w:t>b</w:t>
      </w:r>
      <w:r w:rsidRPr="006D25FE">
        <w:rPr>
          <w:rFonts w:hint="eastAsia"/>
          <w:color w:val="000000"/>
          <w:sz w:val="22"/>
          <w:szCs w:val="22"/>
        </w:rPr>
        <w:t>＜</w:t>
      </w:r>
      <w:r w:rsidRPr="006D25FE">
        <w:rPr>
          <w:rFonts w:cs="TimesNewRomanPSMT"/>
          <w:color w:val="000000"/>
          <w:sz w:val="22"/>
          <w:szCs w:val="22"/>
        </w:rPr>
        <w:t>μc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rFonts w:cs="Taipei-Lange-Ddddd-Hor"/>
          <w:color w:val="000000"/>
          <w:sz w:val="22"/>
          <w:szCs w:val="22"/>
        </w:rPr>
        <w:t>(B)</w:t>
      </w:r>
      <w:r w:rsidRPr="006D25FE">
        <w:rPr>
          <w:rFonts w:cs="TimesNewRomanPSMT"/>
          <w:color w:val="000000"/>
          <w:sz w:val="22"/>
          <w:szCs w:val="22"/>
        </w:rPr>
        <w:t>b</w:t>
      </w:r>
      <w:r w:rsidRPr="006D25FE">
        <w:rPr>
          <w:rFonts w:hint="eastAsia"/>
          <w:color w:val="000000"/>
          <w:sz w:val="22"/>
          <w:szCs w:val="22"/>
        </w:rPr>
        <w:t>＞</w:t>
      </w:r>
      <w:r w:rsidRPr="006D25FE">
        <w:rPr>
          <w:rFonts w:cs="TimesNewRomanPSMT"/>
          <w:color w:val="000000"/>
          <w:sz w:val="22"/>
          <w:szCs w:val="22"/>
        </w:rPr>
        <w:t>μc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rFonts w:cs="Taipei-Lange-Ddddd-Hor"/>
          <w:color w:val="000000"/>
          <w:sz w:val="22"/>
          <w:szCs w:val="22"/>
        </w:rPr>
        <w:t>(C)</w:t>
      </w:r>
      <w:r w:rsidRPr="006D25FE">
        <w:rPr>
          <w:rFonts w:cs="TimesNewRomanPSMT"/>
          <w:color w:val="000000"/>
          <w:sz w:val="22"/>
          <w:szCs w:val="22"/>
        </w:rPr>
        <w:t>c</w:t>
      </w:r>
      <w:r w:rsidRPr="006D25FE">
        <w:rPr>
          <w:rFonts w:hint="eastAsia"/>
          <w:color w:val="000000"/>
          <w:sz w:val="22"/>
          <w:szCs w:val="22"/>
        </w:rPr>
        <w:t>＞</w:t>
      </w:r>
      <w:r w:rsidRPr="006D25FE">
        <w:rPr>
          <w:rFonts w:cs="TimesNewRomanPSMT"/>
          <w:color w:val="000000"/>
          <w:sz w:val="22"/>
          <w:szCs w:val="22"/>
        </w:rPr>
        <w:t>μb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rFonts w:cs="Taipei-Lange-Ddddd-Hor"/>
          <w:color w:val="000000"/>
          <w:sz w:val="22"/>
          <w:szCs w:val="22"/>
        </w:rPr>
        <w:t>(D)</w:t>
      </w:r>
      <w:r w:rsidRPr="006D25FE">
        <w:rPr>
          <w:rFonts w:cs="TimesNewRomanPSMT"/>
          <w:color w:val="000000"/>
          <w:sz w:val="22"/>
          <w:szCs w:val="22"/>
        </w:rPr>
        <w:t>c</w:t>
      </w:r>
      <w:r w:rsidRPr="006D25FE">
        <w:rPr>
          <w:rFonts w:hint="eastAsia"/>
          <w:color w:val="000000"/>
          <w:sz w:val="22"/>
          <w:szCs w:val="22"/>
        </w:rPr>
        <w:t>＜</w:t>
      </w:r>
      <w:r w:rsidRPr="006D25FE">
        <w:rPr>
          <w:color w:val="000000"/>
          <w:sz w:val="22"/>
          <w:szCs w:val="22"/>
        </w:rPr>
        <w:t>μ</w:t>
      </w:r>
      <w:r w:rsidRPr="006D25FE">
        <w:rPr>
          <w:rFonts w:cs="TimesNewRomanPSMT"/>
          <w:color w:val="000000"/>
          <w:sz w:val="22"/>
          <w:szCs w:val="22"/>
        </w:rPr>
        <w:t>b</w:t>
      </w:r>
      <w:r w:rsidRPr="006D25FE">
        <w:rPr>
          <w:color w:val="000000"/>
          <w:sz w:val="22"/>
          <w:szCs w:val="22"/>
        </w:rPr>
        <w:br/>
      </w:r>
      <w:r w:rsidRPr="006D25FE">
        <w:rPr>
          <w:noProof/>
          <w:color w:val="000000"/>
          <w:sz w:val="22"/>
          <w:szCs w:val="22"/>
        </w:rPr>
        <w:drawing>
          <wp:inline distT="0" distB="0" distL="0" distR="0" wp14:anchorId="4A91493E" wp14:editId="42B3A132">
            <wp:extent cx="1360968" cy="782405"/>
            <wp:effectExtent l="0" t="0" r="0" b="0"/>
            <wp:docPr id="19" name="圖片 19" descr="第12章自我評量第14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第12章自我評量第14題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163" cy="78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課本練習題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28.</w:t>
      </w:r>
      <w:r w:rsidRPr="006D25FE">
        <w:rPr>
          <w:rFonts w:hint="eastAsia"/>
          <w:color w:val="000000"/>
          <w:sz w:val="22"/>
          <w:szCs w:val="22"/>
        </w:rPr>
        <w:t xml:space="preserve">下列有關螺帽鎖緊裝置的敘述，何者正確？　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 xml:space="preserve">摩擦鎖緊裝置常用於大負載、反覆振動的螺旋連接的場合　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>使用鎖緊螺帽</w:t>
      </w:r>
      <w:r w:rsidRPr="006D25FE">
        <w:rPr>
          <w:color w:val="000000"/>
          <w:sz w:val="22"/>
          <w:szCs w:val="22"/>
        </w:rPr>
        <w:t>(locking nut)</w:t>
      </w:r>
      <w:r w:rsidRPr="006D25FE">
        <w:rPr>
          <w:rFonts w:hint="eastAsia"/>
          <w:color w:val="000000"/>
          <w:sz w:val="22"/>
          <w:szCs w:val="22"/>
        </w:rPr>
        <w:t xml:space="preserve">時，內側螺帽的厚度應比外側螺帽的厚度還厚　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>開口銷鎖緊</w:t>
      </w:r>
      <w:r w:rsidRPr="006D25FE">
        <w:rPr>
          <w:color w:val="000000"/>
          <w:sz w:val="22"/>
          <w:szCs w:val="22"/>
        </w:rPr>
        <w:t>(cotter pin locking)</w:t>
      </w:r>
      <w:r w:rsidRPr="006D25FE">
        <w:rPr>
          <w:rFonts w:hint="eastAsia"/>
          <w:color w:val="000000"/>
          <w:sz w:val="22"/>
          <w:szCs w:val="22"/>
        </w:rPr>
        <w:t xml:space="preserve">屬於確閉鎖緊裝置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有槽螺帽</w:t>
      </w:r>
      <w:r w:rsidRPr="006D25FE">
        <w:rPr>
          <w:color w:val="000000"/>
          <w:sz w:val="22"/>
          <w:szCs w:val="22"/>
        </w:rPr>
        <w:t>(slotted nut)</w:t>
      </w:r>
      <w:r w:rsidRPr="006D25FE">
        <w:rPr>
          <w:rFonts w:hint="eastAsia"/>
          <w:color w:val="000000"/>
          <w:sz w:val="22"/>
          <w:szCs w:val="22"/>
        </w:rPr>
        <w:t>屬於確閉鎖緊裝置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vanish/>
          <w:color w:val="008000"/>
          <w:sz w:val="22"/>
          <w:szCs w:val="22"/>
        </w:rPr>
        <w:t>098</w:t>
      </w:r>
      <w:r w:rsidRPr="006D25FE">
        <w:rPr>
          <w:rFonts w:hint="eastAsia"/>
          <w:vanish/>
          <w:color w:val="008000"/>
          <w:sz w:val="22"/>
          <w:szCs w:val="22"/>
        </w:rPr>
        <w:t>年歷屆試題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29.</w:t>
      </w:r>
      <w:r w:rsidRPr="006D25FE">
        <w:rPr>
          <w:rFonts w:hint="eastAsia"/>
          <w:color w:val="000000"/>
          <w:sz w:val="22"/>
          <w:szCs w:val="22"/>
        </w:rPr>
        <w:t>有一四線螺紋，其螺距為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m"/>
        </w:smartTagPr>
        <w:r w:rsidRPr="006D25FE">
          <w:rPr>
            <w:color w:val="000000"/>
            <w:sz w:val="22"/>
            <w:szCs w:val="22"/>
          </w:rPr>
          <w:t>2m</w:t>
        </w:r>
      </w:smartTag>
      <w:r w:rsidRPr="006D25FE">
        <w:rPr>
          <w:color w:val="000000"/>
          <w:sz w:val="22"/>
          <w:szCs w:val="22"/>
        </w:rPr>
        <w:t>m</w:t>
      </w:r>
      <w:r w:rsidRPr="006D25FE">
        <w:rPr>
          <w:rFonts w:hint="eastAsia"/>
          <w:color w:val="000000"/>
          <w:sz w:val="22"/>
          <w:szCs w:val="22"/>
        </w:rPr>
        <w:t>，設導程角</w:t>
      </w:r>
      <w:r w:rsidRPr="006D25FE">
        <w:rPr>
          <w:color w:val="000000"/>
          <w:sz w:val="22"/>
          <w:szCs w:val="22"/>
        </w:rPr>
        <w:t>(lead angle)</w:t>
      </w:r>
      <w:r w:rsidRPr="006D25FE">
        <w:rPr>
          <w:rFonts w:hint="eastAsia"/>
          <w:color w:val="000000"/>
          <w:sz w:val="22"/>
          <w:szCs w:val="22"/>
        </w:rPr>
        <w:t>為</w:t>
      </w:r>
      <w:r w:rsidRPr="006D25FE">
        <w:rPr>
          <w:color w:val="000000"/>
          <w:sz w:val="22"/>
          <w:szCs w:val="22"/>
        </w:rPr>
        <w:sym w:font="Symbol" w:char="F061"/>
      </w:r>
      <w:r w:rsidRPr="006D25FE">
        <w:rPr>
          <w:rFonts w:hint="eastAsia"/>
          <w:color w:val="000000"/>
          <w:sz w:val="22"/>
          <w:szCs w:val="22"/>
        </w:rPr>
        <w:t>，已知</w:t>
      </w:r>
      <w:r w:rsidRPr="006D25FE">
        <w:rPr>
          <w:rFonts w:eastAsia="細明體"/>
          <w:color w:val="000000"/>
          <w:position w:val="-22"/>
          <w:sz w:val="22"/>
          <w:szCs w:val="22"/>
        </w:rPr>
        <w:object w:dxaOrig="1005" w:dyaOrig="585">
          <v:shape id="_x0000_i1060" type="#_x0000_t75" style="width:50.25pt;height:29.3pt" o:ole="">
            <v:imagedata r:id="rId52" o:title=""/>
          </v:shape>
          <o:OLEObject Type="Embed" ProgID="Equation.DSMT4" ShapeID="_x0000_i1060" DrawAspect="Content" ObjectID="_1617777844" r:id="rId53"/>
        </w:object>
      </w:r>
      <w:r w:rsidRPr="006D25FE">
        <w:rPr>
          <w:rFonts w:hint="eastAsia"/>
          <w:color w:val="000000"/>
          <w:sz w:val="22"/>
          <w:szCs w:val="22"/>
        </w:rPr>
        <w:t>，則節圓直徑為多少</w:t>
      </w:r>
      <w:r w:rsidRPr="006D25FE">
        <w:rPr>
          <w:color w:val="000000"/>
          <w:sz w:val="22"/>
          <w:szCs w:val="22"/>
        </w:rPr>
        <w:t>mm</w:t>
      </w:r>
      <w:r w:rsidRPr="006D25FE">
        <w:rPr>
          <w:rFonts w:hint="eastAsia"/>
          <w:color w:val="000000"/>
          <w:sz w:val="22"/>
          <w:szCs w:val="22"/>
        </w:rPr>
        <w:t>？</w:t>
      </w:r>
      <w:r w:rsidRPr="006D25FE">
        <w:rPr>
          <w:color w:val="000000"/>
          <w:sz w:val="22"/>
          <w:szCs w:val="22"/>
        </w:rPr>
        <w:t>(A)8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(B)12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(C)16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(D)24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vanish/>
          <w:color w:val="008000"/>
          <w:sz w:val="22"/>
          <w:szCs w:val="22"/>
        </w:rPr>
        <w:t>095</w:t>
      </w:r>
      <w:r w:rsidRPr="006D25FE">
        <w:rPr>
          <w:rFonts w:hint="eastAsia"/>
          <w:vanish/>
          <w:color w:val="008000"/>
          <w:sz w:val="22"/>
          <w:szCs w:val="22"/>
        </w:rPr>
        <w:t>年歷屆試題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30.</w:t>
      </w:r>
      <w:r w:rsidRPr="006D25FE">
        <w:rPr>
          <w:rFonts w:hint="eastAsia"/>
          <w:color w:val="000000"/>
          <w:sz w:val="22"/>
          <w:szCs w:val="22"/>
        </w:rPr>
        <w:t>下述何種狀況需軸連接器？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>軸大而長，無法整根製成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>欲傳動二軸不在同一線上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>軸前後二段轉速不一樣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以上皆是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隨堂測驗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31.</w:t>
      </w:r>
      <w:r w:rsidRPr="006D25FE">
        <w:rPr>
          <w:rFonts w:hint="eastAsia"/>
          <w:color w:val="000000"/>
          <w:sz w:val="22"/>
          <w:szCs w:val="22"/>
        </w:rPr>
        <w:t>一對嚙合之漸開線外接標準正齒輪，其模數（</w:t>
      </w:r>
      <w:r w:rsidRPr="006D25FE">
        <w:rPr>
          <w:color w:val="000000"/>
          <w:sz w:val="22"/>
          <w:szCs w:val="22"/>
        </w:rPr>
        <w:t>Module</w:t>
      </w:r>
      <w:r w:rsidRPr="006D25FE">
        <w:rPr>
          <w:rFonts w:hint="eastAsia"/>
          <w:color w:val="000000"/>
          <w:sz w:val="22"/>
          <w:szCs w:val="22"/>
        </w:rPr>
        <w:t>）為</w:t>
      </w:r>
      <w:r w:rsidRPr="006D25FE">
        <w:rPr>
          <w:color w:val="000000"/>
          <w:sz w:val="22"/>
          <w:szCs w:val="22"/>
        </w:rPr>
        <w:t>4</w:t>
      </w:r>
      <w:r w:rsidRPr="006D25FE">
        <w:rPr>
          <w:rFonts w:hint="eastAsia"/>
          <w:color w:val="000000"/>
          <w:sz w:val="22"/>
          <w:szCs w:val="22"/>
        </w:rPr>
        <w:t>，壓力角為</w:t>
      </w:r>
      <w:r w:rsidRPr="006D25FE">
        <w:rPr>
          <w:color w:val="000000"/>
          <w:sz w:val="22"/>
          <w:szCs w:val="22"/>
        </w:rPr>
        <w:t>20</w:t>
      </w:r>
      <w:r w:rsidRPr="006D25FE">
        <w:rPr>
          <w:rFonts w:hint="eastAsia"/>
          <w:color w:val="000000"/>
          <w:sz w:val="22"/>
          <w:szCs w:val="22"/>
        </w:rPr>
        <w:t>度，齒數分別為</w:t>
      </w:r>
      <w:r w:rsidRPr="006D25FE">
        <w:rPr>
          <w:color w:val="000000"/>
          <w:sz w:val="22"/>
          <w:szCs w:val="22"/>
        </w:rPr>
        <w:t>24</w:t>
      </w:r>
      <w:r w:rsidRPr="006D25FE">
        <w:rPr>
          <w:rFonts w:hint="eastAsia"/>
          <w:color w:val="000000"/>
          <w:sz w:val="22"/>
          <w:szCs w:val="22"/>
        </w:rPr>
        <w:t>齒與</w:t>
      </w:r>
      <w:r w:rsidRPr="006D25FE">
        <w:rPr>
          <w:color w:val="000000"/>
          <w:sz w:val="22"/>
          <w:szCs w:val="22"/>
        </w:rPr>
        <w:t>30</w:t>
      </w:r>
      <w:r w:rsidRPr="006D25FE">
        <w:rPr>
          <w:rFonts w:hint="eastAsia"/>
          <w:color w:val="000000"/>
          <w:sz w:val="22"/>
          <w:szCs w:val="22"/>
        </w:rPr>
        <w:t>齒，則兩輪中心距為多少</w:t>
      </w:r>
      <w:r w:rsidRPr="006D25FE">
        <w:rPr>
          <w:color w:val="000000"/>
          <w:sz w:val="22"/>
          <w:szCs w:val="22"/>
        </w:rPr>
        <w:t>mm</w:t>
      </w:r>
      <w:r w:rsidRPr="006D25FE">
        <w:rPr>
          <w:rFonts w:hint="eastAsia"/>
          <w:color w:val="000000"/>
          <w:sz w:val="22"/>
          <w:szCs w:val="22"/>
        </w:rPr>
        <w:t xml:space="preserve">？　</w:t>
      </w:r>
      <w:r w:rsidRPr="006D25FE">
        <w:rPr>
          <w:color w:val="000000"/>
          <w:sz w:val="22"/>
          <w:szCs w:val="22"/>
        </w:rPr>
        <w:t>(A)104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(B)108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(C)208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(D)216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vanish/>
          <w:color w:val="008000"/>
          <w:sz w:val="22"/>
          <w:szCs w:val="22"/>
        </w:rPr>
        <w:t>099</w:t>
      </w:r>
      <w:r w:rsidRPr="006D25FE">
        <w:rPr>
          <w:rFonts w:hint="eastAsia"/>
          <w:vanish/>
          <w:color w:val="008000"/>
          <w:sz w:val="22"/>
          <w:szCs w:val="22"/>
        </w:rPr>
        <w:t>年歷屆試題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32.</w:t>
      </w:r>
      <w:r w:rsidRPr="006D25FE">
        <w:rPr>
          <w:rFonts w:hint="eastAsia"/>
          <w:color w:val="000000"/>
          <w:sz w:val="22"/>
          <w:szCs w:val="22"/>
        </w:rPr>
        <w:t>長度相同的</w:t>
      </w:r>
      <w:r w:rsidRPr="006D25FE">
        <w:rPr>
          <w:color w:val="000000"/>
          <w:sz w:val="22"/>
          <w:szCs w:val="22"/>
        </w:rPr>
        <w:t>A</w:t>
      </w:r>
      <w:r w:rsidRPr="006D25FE">
        <w:rPr>
          <w:rFonts w:hint="eastAsia"/>
          <w:color w:val="000000"/>
          <w:sz w:val="22"/>
          <w:szCs w:val="22"/>
        </w:rPr>
        <w:t>、</w:t>
      </w:r>
      <w:r w:rsidRPr="006D25FE">
        <w:rPr>
          <w:color w:val="000000"/>
          <w:sz w:val="22"/>
          <w:szCs w:val="22"/>
        </w:rPr>
        <w:t>B</w:t>
      </w:r>
      <w:r w:rsidRPr="006D25FE">
        <w:rPr>
          <w:rFonts w:hint="eastAsia"/>
          <w:color w:val="000000"/>
          <w:sz w:val="22"/>
          <w:szCs w:val="22"/>
        </w:rPr>
        <w:t>兩拉伸彈簧，</w:t>
      </w:r>
      <w:r w:rsidRPr="006D25FE">
        <w:rPr>
          <w:color w:val="000000"/>
          <w:sz w:val="22"/>
          <w:szCs w:val="22"/>
        </w:rPr>
        <w:t>A</w:t>
      </w:r>
      <w:r w:rsidRPr="006D25FE">
        <w:rPr>
          <w:rFonts w:hint="eastAsia"/>
          <w:color w:val="000000"/>
          <w:sz w:val="22"/>
          <w:szCs w:val="22"/>
        </w:rPr>
        <w:t>的彈簧常數為</w:t>
      </w:r>
      <w:r w:rsidRPr="006D25FE">
        <w:rPr>
          <w:color w:val="000000"/>
          <w:sz w:val="22"/>
          <w:szCs w:val="22"/>
        </w:rPr>
        <w:t>20N/mm</w:t>
      </w:r>
      <w:r w:rsidRPr="006D25FE">
        <w:rPr>
          <w:rFonts w:hint="eastAsia"/>
          <w:color w:val="000000"/>
          <w:sz w:val="22"/>
          <w:szCs w:val="22"/>
        </w:rPr>
        <w:t>，</w:t>
      </w:r>
      <w:r w:rsidRPr="006D25FE">
        <w:rPr>
          <w:color w:val="000000"/>
          <w:sz w:val="22"/>
          <w:szCs w:val="22"/>
        </w:rPr>
        <w:t>B</w:t>
      </w:r>
      <w:r w:rsidRPr="006D25FE">
        <w:rPr>
          <w:rFonts w:hint="eastAsia"/>
          <w:color w:val="000000"/>
          <w:sz w:val="22"/>
          <w:szCs w:val="22"/>
        </w:rPr>
        <w:t>的彈簧常數為</w:t>
      </w:r>
      <w:r w:rsidRPr="006D25FE">
        <w:rPr>
          <w:color w:val="000000"/>
          <w:sz w:val="22"/>
          <w:szCs w:val="22"/>
        </w:rPr>
        <w:t>30N/mm</w:t>
      </w:r>
      <w:r w:rsidRPr="006D25FE">
        <w:rPr>
          <w:rFonts w:hint="eastAsia"/>
          <w:color w:val="000000"/>
          <w:sz w:val="22"/>
          <w:szCs w:val="22"/>
        </w:rPr>
        <w:t>，若忽略本身重量，則下列敘述何者</w:t>
      </w:r>
      <w:r w:rsidRPr="006D25FE">
        <w:rPr>
          <w:rFonts w:hint="eastAsia"/>
          <w:color w:val="000000"/>
          <w:sz w:val="22"/>
          <w:szCs w:val="22"/>
          <w:u w:val="double"/>
        </w:rPr>
        <w:t>錯誤</w:t>
      </w:r>
      <w:r w:rsidRPr="006D25FE">
        <w:rPr>
          <w:rFonts w:hint="eastAsia"/>
          <w:color w:val="000000"/>
          <w:sz w:val="22"/>
          <w:szCs w:val="22"/>
        </w:rPr>
        <w:t xml:space="preserve">？　</w:t>
      </w:r>
      <w:r w:rsidRPr="006D25FE">
        <w:rPr>
          <w:color w:val="000000"/>
          <w:sz w:val="22"/>
          <w:szCs w:val="22"/>
        </w:rPr>
        <w:t>(A)A</w:t>
      </w:r>
      <w:r w:rsidRPr="006D25FE">
        <w:rPr>
          <w:rFonts w:hint="eastAsia"/>
          <w:color w:val="000000"/>
          <w:sz w:val="22"/>
          <w:szCs w:val="22"/>
        </w:rPr>
        <w:t>彈簧受</w:t>
      </w:r>
      <w:r w:rsidRPr="006D25FE">
        <w:rPr>
          <w:color w:val="000000"/>
          <w:sz w:val="22"/>
          <w:szCs w:val="22"/>
        </w:rPr>
        <w:t>600N</w:t>
      </w:r>
      <w:r w:rsidRPr="006D25FE">
        <w:rPr>
          <w:rFonts w:hint="eastAsia"/>
          <w:color w:val="000000"/>
          <w:sz w:val="22"/>
          <w:szCs w:val="22"/>
        </w:rPr>
        <w:t>軸向荷重時，伸長量為</w:t>
      </w:r>
      <w:smartTag w:uri="urn:schemas-microsoft-com:office:smarttags" w:element="chmetcnv">
        <w:smartTagPr>
          <w:attr w:name="UnitName" w:val="m"/>
          <w:attr w:name="SourceValue" w:val="30"/>
          <w:attr w:name="HasSpace" w:val="False"/>
          <w:attr w:name="Negative" w:val="False"/>
          <w:attr w:name="NumberType" w:val="1"/>
          <w:attr w:name="TCSC" w:val="0"/>
        </w:smartTagPr>
        <w:r w:rsidRPr="006D25FE">
          <w:rPr>
            <w:color w:val="000000"/>
            <w:sz w:val="22"/>
            <w:szCs w:val="22"/>
          </w:rPr>
          <w:t>30m</w:t>
        </w:r>
      </w:smartTag>
      <w:r w:rsidRPr="006D25FE">
        <w:rPr>
          <w:color w:val="000000"/>
          <w:sz w:val="22"/>
          <w:szCs w:val="22"/>
        </w:rPr>
        <w:t>m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>兩彈簧串聯互</w:t>
      </w:r>
      <w:r w:rsidRPr="006D25FE">
        <w:rPr>
          <w:rFonts w:hAnsi="細明體" w:hint="eastAsia"/>
          <w:color w:val="000000"/>
          <w:sz w:val="22"/>
          <w:szCs w:val="22"/>
        </w:rPr>
        <w:t>鈎</w:t>
      </w:r>
      <w:r w:rsidRPr="006D25FE">
        <w:rPr>
          <w:rFonts w:hint="eastAsia"/>
          <w:color w:val="000000"/>
          <w:sz w:val="22"/>
          <w:szCs w:val="22"/>
        </w:rPr>
        <w:t>後，彈簧的組合總彈簧常數為</w:t>
      </w:r>
      <w:r w:rsidRPr="006D25FE">
        <w:rPr>
          <w:color w:val="000000"/>
          <w:sz w:val="22"/>
          <w:szCs w:val="22"/>
        </w:rPr>
        <w:t>12N/mm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>兩彈簧串聯後承受</w:t>
      </w:r>
      <w:r w:rsidRPr="006D25FE">
        <w:rPr>
          <w:color w:val="000000"/>
          <w:sz w:val="22"/>
          <w:szCs w:val="22"/>
        </w:rPr>
        <w:t>600N</w:t>
      </w:r>
      <w:r w:rsidRPr="006D25FE">
        <w:rPr>
          <w:rFonts w:hint="eastAsia"/>
          <w:color w:val="000000"/>
          <w:sz w:val="22"/>
          <w:szCs w:val="22"/>
        </w:rPr>
        <w:t>荷重時，總伸長量為</w:t>
      </w:r>
      <w:smartTag w:uri="urn:schemas-microsoft-com:office:smarttags" w:element="chmetcnv">
        <w:smartTagPr>
          <w:attr w:name="UnitName" w:val="m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 w:rsidRPr="006D25FE">
          <w:rPr>
            <w:color w:val="000000"/>
            <w:sz w:val="22"/>
            <w:szCs w:val="22"/>
          </w:rPr>
          <w:t>50m</w:t>
        </w:r>
      </w:smartTag>
      <w:r w:rsidRPr="006D25FE">
        <w:rPr>
          <w:color w:val="000000"/>
          <w:sz w:val="22"/>
          <w:szCs w:val="22"/>
        </w:rPr>
        <w:t>m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承受相同荷重時，</w:t>
      </w:r>
      <w:r w:rsidRPr="006D25FE">
        <w:rPr>
          <w:color w:val="000000"/>
          <w:sz w:val="22"/>
          <w:szCs w:val="22"/>
        </w:rPr>
        <w:t>B</w:t>
      </w:r>
      <w:r w:rsidRPr="006D25FE">
        <w:rPr>
          <w:rFonts w:hint="eastAsia"/>
          <w:color w:val="000000"/>
          <w:sz w:val="22"/>
          <w:szCs w:val="22"/>
        </w:rPr>
        <w:t>彈簧的伸長量為</w:t>
      </w:r>
      <w:r w:rsidRPr="006D25FE">
        <w:rPr>
          <w:color w:val="000000"/>
          <w:sz w:val="22"/>
          <w:szCs w:val="22"/>
        </w:rPr>
        <w:t>A</w:t>
      </w:r>
      <w:r w:rsidRPr="006D25FE">
        <w:rPr>
          <w:rFonts w:hint="eastAsia"/>
          <w:color w:val="000000"/>
          <w:sz w:val="22"/>
          <w:szCs w:val="22"/>
        </w:rPr>
        <w:t>彈簧的</w:t>
      </w:r>
      <w:r w:rsidRPr="006D25FE">
        <w:rPr>
          <w:color w:val="000000"/>
          <w:sz w:val="22"/>
          <w:szCs w:val="22"/>
        </w:rPr>
        <w:t>1.5</w:t>
      </w:r>
      <w:r w:rsidRPr="006D25FE">
        <w:rPr>
          <w:rFonts w:hint="eastAsia"/>
          <w:color w:val="000000"/>
          <w:sz w:val="22"/>
          <w:szCs w:val="22"/>
        </w:rPr>
        <w:t>倍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課本練習題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33.</w:t>
      </w:r>
      <w:r w:rsidRPr="006D25FE">
        <w:rPr>
          <w:rFonts w:hint="eastAsia"/>
          <w:color w:val="000000"/>
          <w:sz w:val="22"/>
          <w:szCs w:val="22"/>
        </w:rPr>
        <w:t>一滑輪組機構如圖所示，其機械利益為何？</w:t>
      </w:r>
      <w:r w:rsidRPr="006D25FE">
        <w:rPr>
          <w:color w:val="000000"/>
          <w:sz w:val="22"/>
          <w:szCs w:val="22"/>
        </w:rPr>
        <w:t>(A)3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(B)4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(C)5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(D)7</w:t>
      </w:r>
      <w:r w:rsidRPr="006D25FE">
        <w:rPr>
          <w:color w:val="000000"/>
          <w:sz w:val="22"/>
          <w:szCs w:val="22"/>
        </w:rPr>
        <w:br/>
      </w:r>
      <w:r w:rsidRPr="006D25FE">
        <w:rPr>
          <w:noProof/>
          <w:color w:val="000000"/>
          <w:sz w:val="22"/>
          <w:szCs w:val="22"/>
        </w:rPr>
        <w:drawing>
          <wp:inline distT="0" distB="0" distL="0" distR="0" wp14:anchorId="1285FCC5" wp14:editId="393EC63E">
            <wp:extent cx="595424" cy="903560"/>
            <wp:effectExtent l="0" t="0" r="0" b="0"/>
            <wp:docPr id="17" name="圖片 17" descr="圖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圖(4)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28" cy="90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5FE">
        <w:rPr>
          <w:color w:val="000000"/>
          <w:sz w:val="22"/>
          <w:szCs w:val="22"/>
        </w:rPr>
        <w:br/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vanish/>
          <w:color w:val="008000"/>
          <w:sz w:val="22"/>
          <w:szCs w:val="22"/>
        </w:rPr>
        <w:t>099</w:t>
      </w:r>
      <w:r w:rsidRPr="006D25FE">
        <w:rPr>
          <w:rFonts w:hint="eastAsia"/>
          <w:vanish/>
          <w:color w:val="008000"/>
          <w:sz w:val="22"/>
          <w:szCs w:val="22"/>
        </w:rPr>
        <w:t>年歷屆試題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34.</w:t>
      </w:r>
      <w:r w:rsidRPr="006D25FE">
        <w:rPr>
          <w:rFonts w:hint="eastAsia"/>
          <w:color w:val="000000"/>
          <w:sz w:val="22"/>
          <w:szCs w:val="22"/>
        </w:rPr>
        <w:t xml:space="preserve">若凸輪總升程不變的情況下，下列敘述何者正確？　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 xml:space="preserve">基圓越大，壓力角越大　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 xml:space="preserve">基圓越小，摩擦損失越小　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 xml:space="preserve">基圓越小，傳動效率越大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基圓越大，傳動速度越慢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vanish/>
          <w:color w:val="008000"/>
          <w:sz w:val="22"/>
          <w:szCs w:val="22"/>
        </w:rPr>
        <w:t>092</w:t>
      </w:r>
      <w:r w:rsidRPr="006D25FE">
        <w:rPr>
          <w:rFonts w:hint="eastAsia"/>
          <w:vanish/>
          <w:color w:val="008000"/>
          <w:sz w:val="22"/>
          <w:szCs w:val="22"/>
        </w:rPr>
        <w:t>年歷屆試題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35.</w:t>
      </w:r>
      <w:r w:rsidRPr="006D25FE">
        <w:rPr>
          <w:rFonts w:hint="eastAsia"/>
          <w:color w:val="000000"/>
          <w:sz w:val="22"/>
          <w:szCs w:val="22"/>
        </w:rPr>
        <w:t>由三個彈簧所組成的彈簧系統，如圖所示，彈簧常數</w:t>
      </w:r>
      <w:r w:rsidRPr="006D25FE">
        <w:rPr>
          <w:color w:val="000000"/>
          <w:sz w:val="22"/>
          <w:szCs w:val="22"/>
        </w:rPr>
        <w:t>k</w:t>
      </w:r>
      <w:r w:rsidRPr="006D25FE">
        <w:rPr>
          <w:color w:val="000000"/>
          <w:sz w:val="22"/>
          <w:szCs w:val="22"/>
          <w:vertAlign w:val="subscript"/>
        </w:rPr>
        <w:t>1</w:t>
      </w:r>
      <w:r w:rsidRPr="006D25FE">
        <w:rPr>
          <w:rFonts w:hint="eastAsia"/>
          <w:color w:val="000000"/>
          <w:sz w:val="22"/>
          <w:szCs w:val="22"/>
        </w:rPr>
        <w:t>＝</w:t>
      </w:r>
      <w:r w:rsidRPr="006D25FE">
        <w:rPr>
          <w:color w:val="000000"/>
          <w:sz w:val="22"/>
          <w:szCs w:val="22"/>
        </w:rPr>
        <w:t>4 N/mm</w:t>
      </w:r>
      <w:r w:rsidRPr="006D25FE">
        <w:rPr>
          <w:rFonts w:hint="eastAsia"/>
          <w:color w:val="000000"/>
          <w:sz w:val="22"/>
          <w:szCs w:val="22"/>
        </w:rPr>
        <w:t>，</w:t>
      </w:r>
      <w:r w:rsidRPr="006D25FE">
        <w:rPr>
          <w:color w:val="000000"/>
          <w:sz w:val="22"/>
          <w:szCs w:val="22"/>
        </w:rPr>
        <w:t>k</w:t>
      </w:r>
      <w:r w:rsidRPr="006D25FE">
        <w:rPr>
          <w:color w:val="000000"/>
          <w:sz w:val="22"/>
          <w:szCs w:val="22"/>
          <w:vertAlign w:val="subscript"/>
        </w:rPr>
        <w:t>2</w:t>
      </w:r>
      <w:r w:rsidRPr="006D25FE">
        <w:rPr>
          <w:rFonts w:hint="eastAsia"/>
          <w:color w:val="000000"/>
          <w:sz w:val="22"/>
          <w:szCs w:val="22"/>
        </w:rPr>
        <w:t>＝</w:t>
      </w:r>
      <w:r w:rsidRPr="006D25FE">
        <w:rPr>
          <w:color w:val="000000"/>
          <w:sz w:val="22"/>
          <w:szCs w:val="22"/>
        </w:rPr>
        <w:t>4 N/mm</w:t>
      </w:r>
      <w:r w:rsidRPr="006D25FE">
        <w:rPr>
          <w:rFonts w:hint="eastAsia"/>
          <w:color w:val="000000"/>
          <w:sz w:val="22"/>
          <w:szCs w:val="22"/>
        </w:rPr>
        <w:t>，</w:t>
      </w:r>
      <w:r w:rsidRPr="006D25FE">
        <w:rPr>
          <w:color w:val="000000"/>
          <w:sz w:val="22"/>
          <w:szCs w:val="22"/>
        </w:rPr>
        <w:t>k</w:t>
      </w:r>
      <w:r w:rsidRPr="006D25FE">
        <w:rPr>
          <w:color w:val="000000"/>
          <w:sz w:val="22"/>
          <w:szCs w:val="22"/>
          <w:vertAlign w:val="subscript"/>
        </w:rPr>
        <w:t>3</w:t>
      </w:r>
      <w:r w:rsidRPr="006D25FE">
        <w:rPr>
          <w:rFonts w:hint="eastAsia"/>
          <w:color w:val="000000"/>
          <w:sz w:val="22"/>
          <w:szCs w:val="22"/>
        </w:rPr>
        <w:t>＝</w:t>
      </w:r>
      <w:r w:rsidRPr="006D25FE">
        <w:rPr>
          <w:color w:val="000000"/>
          <w:sz w:val="22"/>
          <w:szCs w:val="22"/>
        </w:rPr>
        <w:t>2 N/mm</w:t>
      </w:r>
      <w:r w:rsidRPr="006D25FE">
        <w:rPr>
          <w:rFonts w:hint="eastAsia"/>
          <w:color w:val="000000"/>
          <w:sz w:val="22"/>
          <w:szCs w:val="22"/>
        </w:rPr>
        <w:t>，所有彈簧的位移與作用力均呈線性關係，若重物</w:t>
      </w:r>
      <w:r w:rsidRPr="006D25FE">
        <w:rPr>
          <w:color w:val="000000"/>
          <w:sz w:val="22"/>
          <w:szCs w:val="22"/>
        </w:rPr>
        <w:t>W</w:t>
      </w:r>
      <w:r w:rsidRPr="006D25FE">
        <w:rPr>
          <w:rFonts w:hint="eastAsia"/>
          <w:color w:val="000000"/>
          <w:sz w:val="22"/>
          <w:szCs w:val="22"/>
        </w:rPr>
        <w:t>掛置後，位移量Δ</w:t>
      </w:r>
      <w:r w:rsidRPr="006D25FE">
        <w:rPr>
          <w:color w:val="000000"/>
          <w:sz w:val="22"/>
          <w:szCs w:val="22"/>
        </w:rPr>
        <w:t>x</w:t>
      </w:r>
      <w:r w:rsidRPr="006D25FE">
        <w:rPr>
          <w:rFonts w:hint="eastAsia"/>
          <w:color w:val="000000"/>
          <w:sz w:val="22"/>
          <w:szCs w:val="22"/>
        </w:rPr>
        <w:t>＝</w:t>
      </w:r>
      <w:r w:rsidRPr="006D25FE">
        <w:rPr>
          <w:color w:val="000000"/>
          <w:sz w:val="22"/>
          <w:szCs w:val="22"/>
        </w:rPr>
        <w:t>2.5 mm</w:t>
      </w:r>
      <w:r w:rsidRPr="006D25FE">
        <w:rPr>
          <w:rFonts w:hint="eastAsia"/>
          <w:color w:val="000000"/>
          <w:sz w:val="22"/>
          <w:szCs w:val="22"/>
        </w:rPr>
        <w:t>，則重物</w:t>
      </w:r>
      <w:r w:rsidRPr="006D25FE">
        <w:rPr>
          <w:color w:val="000000"/>
          <w:sz w:val="22"/>
          <w:szCs w:val="22"/>
        </w:rPr>
        <w:t>W</w:t>
      </w:r>
      <w:r w:rsidRPr="006D25FE">
        <w:rPr>
          <w:rFonts w:hint="eastAsia"/>
          <w:color w:val="000000"/>
          <w:sz w:val="22"/>
          <w:szCs w:val="22"/>
        </w:rPr>
        <w:t>的重量為多少</w:t>
      </w:r>
      <w:r w:rsidRPr="006D25FE">
        <w:rPr>
          <w:color w:val="000000"/>
          <w:sz w:val="22"/>
          <w:szCs w:val="22"/>
        </w:rPr>
        <w:t>N</w:t>
      </w:r>
      <w:r w:rsidRPr="006D25FE">
        <w:rPr>
          <w:rFonts w:hint="eastAsia"/>
          <w:color w:val="000000"/>
          <w:sz w:val="22"/>
          <w:szCs w:val="22"/>
        </w:rPr>
        <w:t>？</w:t>
      </w:r>
      <w:r w:rsidRPr="006D25FE">
        <w:rPr>
          <w:color w:val="000000"/>
          <w:sz w:val="22"/>
          <w:szCs w:val="22"/>
        </w:rPr>
        <w:t>(A)2.5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(B)4.0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(C)10</w: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(D)25</w:t>
      </w:r>
      <w:r w:rsidRPr="006D25FE">
        <w:rPr>
          <w:color w:val="000000"/>
          <w:sz w:val="22"/>
          <w:szCs w:val="22"/>
        </w:rPr>
        <w:br/>
      </w:r>
      <w:r w:rsidRPr="006D25FE">
        <w:rPr>
          <w:noProof/>
          <w:color w:val="000000"/>
          <w:sz w:val="22"/>
          <w:szCs w:val="22"/>
        </w:rPr>
        <w:drawing>
          <wp:inline distT="0" distB="0" distL="0" distR="0" wp14:anchorId="4C168324" wp14:editId="16B1DF23">
            <wp:extent cx="988828" cy="982398"/>
            <wp:effectExtent l="0" t="0" r="1905" b="8255"/>
            <wp:docPr id="15" name="圖片 15" descr="圖(一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 descr="圖(一)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441" cy="988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5FE">
        <w:rPr>
          <w:rFonts w:hint="eastAsia"/>
          <w:color w:val="000000"/>
          <w:sz w:val="22"/>
          <w:szCs w:val="22"/>
        </w:rPr>
        <w:t xml:space="preserve">　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vanish/>
          <w:color w:val="008000"/>
          <w:sz w:val="22"/>
          <w:szCs w:val="22"/>
        </w:rPr>
        <w:t>104</w:t>
      </w:r>
      <w:r w:rsidRPr="006D25FE">
        <w:rPr>
          <w:rFonts w:hint="eastAsia"/>
          <w:vanish/>
          <w:color w:val="008000"/>
          <w:sz w:val="22"/>
          <w:szCs w:val="22"/>
        </w:rPr>
        <w:t>年歷屆試題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36.</w:t>
      </w:r>
      <w:r w:rsidRPr="006D25FE">
        <w:rPr>
          <w:rFonts w:hint="eastAsia"/>
          <w:color w:val="000000"/>
          <w:sz w:val="22"/>
          <w:szCs w:val="22"/>
        </w:rPr>
        <w:t xml:space="preserve">單式輪系，惰輪之功用在於　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 xml:space="preserve">改變輪系值　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 xml:space="preserve">改變速率　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 xml:space="preserve">增加傳動力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改變旋轉方向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隨堂測驗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37.</w:t>
      </w:r>
      <w:r w:rsidRPr="006D25FE">
        <w:rPr>
          <w:rFonts w:hint="eastAsia"/>
          <w:color w:val="000000"/>
          <w:sz w:val="22"/>
          <w:szCs w:val="22"/>
        </w:rPr>
        <w:t xml:space="preserve">使從動件產生不規則的運動，最簡捷的方法為使用　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 xml:space="preserve">棘輪　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 xml:space="preserve">滑輪　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 xml:space="preserve">齒輪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凸輪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rFonts w:hint="eastAsia"/>
          <w:vanish/>
          <w:color w:val="008000"/>
          <w:sz w:val="22"/>
          <w:szCs w:val="22"/>
        </w:rPr>
        <w:t>隨堂測驗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38.</w:t>
      </w:r>
      <w:r w:rsidRPr="006D25FE">
        <w:rPr>
          <w:rFonts w:hint="eastAsia"/>
          <w:color w:val="000000"/>
          <w:sz w:val="22"/>
          <w:szCs w:val="22"/>
        </w:rPr>
        <w:t xml:space="preserve">汽車使用渦電流電磁式制動器做為煞車輔助裝置，其作用是煞車時，將汽車動能轉換成渦電流，然後以下列何種方式處理？　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 xml:space="preserve">對電池充電　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 xml:space="preserve">使發電機發電　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 xml:space="preserve">轉變為熱散失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轉變為彈簧能</w: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vanish/>
          <w:color w:val="008000"/>
          <w:sz w:val="22"/>
          <w:szCs w:val="22"/>
        </w:rPr>
        <w:t>096</w:t>
      </w:r>
      <w:r w:rsidRPr="006D25FE">
        <w:rPr>
          <w:rFonts w:hint="eastAsia"/>
          <w:vanish/>
          <w:color w:val="008000"/>
          <w:sz w:val="22"/>
          <w:szCs w:val="22"/>
        </w:rPr>
        <w:t>年歷屆試題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Pr="006D25FE" w:rsidRDefault="006D25FE" w:rsidP="006D25FE">
      <w:pPr>
        <w:ind w:left="1287" w:hanging="1287"/>
        <w:rPr>
          <w:rFonts w:eastAsia="細明體" w:hint="eastAsia"/>
          <w:color w:val="000000"/>
          <w:sz w:val="22"/>
          <w:szCs w:val="22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39.</w:t>
      </w:r>
      <w:r w:rsidRPr="006D25FE">
        <w:rPr>
          <w:rFonts w:hint="eastAsia"/>
          <w:color w:val="000000"/>
          <w:sz w:val="22"/>
          <w:szCs w:val="22"/>
        </w:rPr>
        <w:t>如圖所示，有一帶制動器，輪鼓半徑</w:t>
      </w:r>
      <w:r w:rsidRPr="006D25FE">
        <w:rPr>
          <w:rFonts w:eastAsia="細明體"/>
          <w:color w:val="000000"/>
          <w:position w:val="-6"/>
          <w:sz w:val="22"/>
          <w:szCs w:val="22"/>
        </w:rPr>
        <w:object w:dxaOrig="840" w:dyaOrig="255">
          <v:shape id="_x0000_i1063" type="#_x0000_t75" style="width:41.85pt;height:12.55pt" o:ole="">
            <v:imagedata r:id="rId56" o:title=""/>
          </v:shape>
          <o:OLEObject Type="Embed" ProgID="Equation.DSMT4" ShapeID="_x0000_i1063" DrawAspect="Content" ObjectID="_1617777845" r:id="rId57"/>
        </w:object>
      </w:r>
      <w:r w:rsidRPr="006D25FE">
        <w:rPr>
          <w:rFonts w:hint="eastAsia"/>
          <w:color w:val="000000"/>
          <w:sz w:val="22"/>
          <w:szCs w:val="22"/>
        </w:rPr>
        <w:t>，順時針方向旋轉</w:t>
      </w:r>
      <w:r w:rsidRPr="006D25FE">
        <w:rPr>
          <w:rFonts w:eastAsia="細明體"/>
          <w:color w:val="000000"/>
          <w:position w:val="-6"/>
          <w:sz w:val="22"/>
          <w:szCs w:val="22"/>
        </w:rPr>
        <w:object w:dxaOrig="225" w:dyaOrig="225">
          <v:shape id="_x0000_i1064" type="#_x0000_t75" style="width:10.9pt;height:10.9pt" o:ole="">
            <v:imagedata r:id="rId58" o:title=""/>
          </v:shape>
          <o:OLEObject Type="Embed" ProgID="Equation.DSMT4" ShapeID="_x0000_i1064" DrawAspect="Content" ObjectID="_1617777846" r:id="rId59"/>
        </w:object>
      </w:r>
      <w:r w:rsidRPr="006D25FE">
        <w:rPr>
          <w:rFonts w:eastAsia="細明體"/>
          <w:color w:val="000000"/>
          <w:position w:val="-4"/>
          <w:sz w:val="22"/>
          <w:szCs w:val="22"/>
        </w:rPr>
        <w:object w:dxaOrig="195" w:dyaOrig="180">
          <v:shape id="_x0000_i1065" type="#_x0000_t75" style="width:10.05pt;height:9.2pt" o:ole="">
            <v:imagedata r:id="rId60" o:title=""/>
          </v:shape>
          <o:OLEObject Type="Embed" ProgID="Equation.DSMT4" ShapeID="_x0000_i1065" DrawAspect="Content" ObjectID="_1617777847" r:id="rId61"/>
        </w:object>
      </w:r>
      <w:r w:rsidRPr="006D25FE">
        <w:rPr>
          <w:color w:val="000000"/>
          <w:sz w:val="22"/>
          <w:szCs w:val="22"/>
        </w:rPr>
        <w:t>150 rpm</w:t>
      </w:r>
      <w:r w:rsidRPr="006D25FE">
        <w:rPr>
          <w:rFonts w:hint="eastAsia"/>
          <w:color w:val="000000"/>
          <w:sz w:val="22"/>
          <w:szCs w:val="22"/>
        </w:rPr>
        <w:t>，</w:t>
      </w:r>
      <w:r w:rsidRPr="006D25FE">
        <w:rPr>
          <w:color w:val="000000"/>
          <w:sz w:val="22"/>
          <w:szCs w:val="22"/>
        </w:rPr>
        <w:t>L</w:t>
      </w:r>
      <w:r w:rsidRPr="006D25FE">
        <w:rPr>
          <w:rFonts w:eastAsia="細明體"/>
          <w:color w:val="000000"/>
          <w:position w:val="-4"/>
          <w:sz w:val="22"/>
          <w:szCs w:val="22"/>
        </w:rPr>
        <w:object w:dxaOrig="195" w:dyaOrig="180">
          <v:shape id="_x0000_i1066" type="#_x0000_t75" style="width:10.05pt;height:9.2pt" o:ole="">
            <v:imagedata r:id="rId62" o:title=""/>
          </v:shape>
          <o:OLEObject Type="Embed" ProgID="Equation.DSMT4" ShapeID="_x0000_i1066" DrawAspect="Content" ObjectID="_1617777848" r:id="rId63"/>
        </w:object>
      </w:r>
      <w:smartTag w:uri="urn:schemas-microsoft-com:office:smarttags" w:element="chmetcnv">
        <w:smartTagPr>
          <w:attr w:name="UnitName" w:val="cm"/>
          <w:attr w:name="SourceValue" w:val="60"/>
          <w:attr w:name="HasSpace" w:val="True"/>
          <w:attr w:name="Negative" w:val="False"/>
          <w:attr w:name="NumberType" w:val="1"/>
          <w:attr w:name="TCSC" w:val="0"/>
        </w:smartTagPr>
        <w:r w:rsidRPr="006D25FE">
          <w:rPr>
            <w:color w:val="000000"/>
            <w:sz w:val="22"/>
            <w:szCs w:val="22"/>
          </w:rPr>
          <w:t>60 cm</w:t>
        </w:r>
      </w:smartTag>
      <w:r w:rsidRPr="006D25FE">
        <w:rPr>
          <w:rFonts w:hint="eastAsia"/>
          <w:color w:val="000000"/>
          <w:sz w:val="22"/>
          <w:szCs w:val="22"/>
        </w:rPr>
        <w:t>，</w:t>
      </w:r>
      <w:r w:rsidRPr="006D25FE">
        <w:rPr>
          <w:color w:val="000000"/>
          <w:sz w:val="22"/>
          <w:szCs w:val="22"/>
        </w:rPr>
        <w:t>a</w:t>
      </w:r>
      <w:r w:rsidRPr="006D25FE">
        <w:rPr>
          <w:rFonts w:eastAsia="細明體"/>
          <w:color w:val="000000"/>
          <w:position w:val="-4"/>
          <w:sz w:val="22"/>
          <w:szCs w:val="22"/>
        </w:rPr>
        <w:object w:dxaOrig="195" w:dyaOrig="180">
          <v:shape id="_x0000_i1067" type="#_x0000_t75" style="width:10.05pt;height:9.2pt" o:ole="">
            <v:imagedata r:id="rId64" o:title=""/>
          </v:shape>
          <o:OLEObject Type="Embed" ProgID="Equation.DSMT4" ShapeID="_x0000_i1067" DrawAspect="Content" ObjectID="_1617777849" r:id="rId65"/>
        </w:object>
      </w:r>
      <w:smartTag w:uri="urn:schemas-microsoft-com:office:smarttags" w:element="chmetcnv">
        <w:smartTagPr>
          <w:attr w:name="UnitName" w:val="cm"/>
          <w:attr w:name="SourceValue" w:val="20"/>
          <w:attr w:name="HasSpace" w:val="True"/>
          <w:attr w:name="Negative" w:val="False"/>
          <w:attr w:name="NumberType" w:val="1"/>
          <w:attr w:name="TCSC" w:val="0"/>
        </w:smartTagPr>
        <w:r w:rsidRPr="006D25FE">
          <w:rPr>
            <w:color w:val="000000"/>
            <w:sz w:val="22"/>
            <w:szCs w:val="22"/>
          </w:rPr>
          <w:t>20 cm</w:t>
        </w:r>
      </w:smartTag>
      <w:r w:rsidRPr="006D25FE">
        <w:rPr>
          <w:rFonts w:hint="eastAsia"/>
          <w:color w:val="000000"/>
          <w:sz w:val="22"/>
          <w:szCs w:val="22"/>
        </w:rPr>
        <w:t>，</w:t>
      </w:r>
      <w:r w:rsidRPr="006D25FE">
        <w:rPr>
          <w:rFonts w:eastAsia="細明體"/>
          <w:color w:val="000000"/>
          <w:position w:val="-6"/>
          <w:sz w:val="22"/>
          <w:szCs w:val="22"/>
        </w:rPr>
        <w:object w:dxaOrig="825" w:dyaOrig="255">
          <v:shape id="_x0000_i1068" type="#_x0000_t75" style="width:41pt;height:12.55pt" o:ole="">
            <v:imagedata r:id="rId66" o:title=""/>
          </v:shape>
          <o:OLEObject Type="Embed" ProgID="Equation.DSMT4" ShapeID="_x0000_i1068" DrawAspect="Content" ObjectID="_1617777850" r:id="rId67"/>
        </w:object>
      </w:r>
      <w:r w:rsidRPr="006D25FE">
        <w:rPr>
          <w:rFonts w:hint="eastAsia"/>
          <w:color w:val="000000"/>
          <w:sz w:val="22"/>
          <w:szCs w:val="22"/>
        </w:rPr>
        <w:t>，</w:t>
      </w:r>
      <w:r w:rsidRPr="006D25FE">
        <w:rPr>
          <w:rFonts w:eastAsia="細明體"/>
          <w:color w:val="000000"/>
          <w:position w:val="-10"/>
          <w:sz w:val="22"/>
          <w:szCs w:val="22"/>
        </w:rPr>
        <w:object w:dxaOrig="675" w:dyaOrig="300">
          <v:shape id="_x0000_i1069" type="#_x0000_t75" style="width:33.5pt;height:15.05pt" o:ole="">
            <v:imagedata r:id="rId68" o:title=""/>
          </v:shape>
          <o:OLEObject Type="Embed" ProgID="Equation.DSMT4" ShapeID="_x0000_i1069" DrawAspect="Content" ObjectID="_1617777851" r:id="rId69"/>
        </w:object>
      </w:r>
      <w:r w:rsidRPr="006D25FE">
        <w:rPr>
          <w:rFonts w:hint="eastAsia"/>
          <w:color w:val="000000"/>
          <w:sz w:val="22"/>
          <w:szCs w:val="22"/>
        </w:rPr>
        <w:t>，</w:t>
      </w:r>
      <w:r w:rsidRPr="006D25FE">
        <w:rPr>
          <w:rFonts w:eastAsia="細明體"/>
          <w:color w:val="000000"/>
          <w:position w:val="-10"/>
          <w:sz w:val="22"/>
          <w:szCs w:val="22"/>
        </w:rPr>
        <w:object w:dxaOrig="840" w:dyaOrig="315">
          <v:shape id="_x0000_i1070" type="#_x0000_t75" style="width:41.85pt;height:15.9pt" o:ole="">
            <v:imagedata r:id="rId70" o:title=""/>
          </v:shape>
          <o:OLEObject Type="Embed" ProgID="Equation.DSMT4" ShapeID="_x0000_i1070" DrawAspect="Content" ObjectID="_1617777852" r:id="rId71"/>
        </w:object>
      </w:r>
      <w:r w:rsidRPr="006D25FE">
        <w:rPr>
          <w:rFonts w:hint="eastAsia"/>
          <w:color w:val="000000"/>
          <w:sz w:val="22"/>
          <w:szCs w:val="22"/>
        </w:rPr>
        <w:t>，則下列有關施於桿端之力</w:t>
      </w:r>
      <w:r w:rsidRPr="006D25FE">
        <w:rPr>
          <w:color w:val="000000"/>
          <w:sz w:val="22"/>
          <w:szCs w:val="22"/>
        </w:rPr>
        <w:t>F</w:t>
      </w:r>
      <w:r w:rsidRPr="006D25FE">
        <w:rPr>
          <w:rFonts w:hint="eastAsia"/>
          <w:color w:val="000000"/>
          <w:sz w:val="22"/>
          <w:szCs w:val="22"/>
        </w:rPr>
        <w:t>與扭力矩</w:t>
      </w:r>
      <w:r w:rsidRPr="006D25FE">
        <w:rPr>
          <w:color w:val="000000"/>
          <w:sz w:val="22"/>
          <w:szCs w:val="22"/>
        </w:rPr>
        <w:t>T</w:t>
      </w:r>
      <w:r w:rsidRPr="006D25FE">
        <w:rPr>
          <w:rFonts w:hint="eastAsia"/>
          <w:color w:val="000000"/>
          <w:sz w:val="22"/>
          <w:szCs w:val="22"/>
        </w:rPr>
        <w:t>，何者最適當？（註：</w:t>
      </w:r>
      <w:r w:rsidRPr="006D25FE">
        <w:rPr>
          <w:rFonts w:eastAsia="細明體"/>
          <w:color w:val="000000"/>
          <w:position w:val="-6"/>
          <w:sz w:val="22"/>
          <w:szCs w:val="22"/>
        </w:rPr>
        <w:object w:dxaOrig="195" w:dyaOrig="195">
          <v:shape id="_x0000_i1071" type="#_x0000_t75" style="width:10.05pt;height:10.05pt" o:ole="">
            <v:imagedata r:id="rId72" o:title=""/>
          </v:shape>
          <o:OLEObject Type="Embed" ProgID="Equation.DSMT4" ShapeID="_x0000_i1071" DrawAspect="Content" ObjectID="_1617777853" r:id="rId73"/>
        </w:object>
      </w:r>
      <w:r w:rsidRPr="006D25FE">
        <w:rPr>
          <w:rFonts w:hint="eastAsia"/>
          <w:color w:val="000000"/>
          <w:sz w:val="22"/>
          <w:szCs w:val="22"/>
        </w:rPr>
        <w:t>≒</w:t>
      </w:r>
      <w:r w:rsidRPr="006D25FE">
        <w:rPr>
          <w:color w:val="000000"/>
          <w:sz w:val="22"/>
          <w:szCs w:val="22"/>
        </w:rPr>
        <w:t>3.14</w:t>
      </w:r>
      <w:r w:rsidRPr="006D25FE">
        <w:rPr>
          <w:rFonts w:hint="eastAsia"/>
          <w:color w:val="000000"/>
          <w:sz w:val="22"/>
          <w:szCs w:val="22"/>
        </w:rPr>
        <w:t>，</w:t>
      </w:r>
      <w:r w:rsidRPr="006D25FE">
        <w:rPr>
          <w:rFonts w:eastAsia="細明體"/>
          <w:color w:val="000000"/>
          <w:position w:val="-6"/>
          <w:sz w:val="22"/>
          <w:szCs w:val="22"/>
        </w:rPr>
        <w:object w:dxaOrig="465" w:dyaOrig="300">
          <v:shape id="_x0000_i1072" type="#_x0000_t75" style="width:23.45pt;height:15.05pt" o:ole="">
            <v:imagedata r:id="rId74" o:title=""/>
          </v:shape>
          <o:OLEObject Type="Embed" ProgID="Equation.DSMT4" ShapeID="_x0000_i1072" DrawAspect="Content" ObjectID="_1617777854" r:id="rId75"/>
        </w:object>
      </w:r>
      <w:r w:rsidRPr="006D25FE">
        <w:rPr>
          <w:rFonts w:hint="eastAsia"/>
          <w:color w:val="000000"/>
          <w:sz w:val="22"/>
          <w:szCs w:val="22"/>
        </w:rPr>
        <w:t>≒</w:t>
      </w:r>
      <w:r w:rsidRPr="006D25FE">
        <w:rPr>
          <w:color w:val="000000"/>
          <w:sz w:val="22"/>
          <w:szCs w:val="22"/>
        </w:rPr>
        <w:t>4</w:t>
      </w:r>
      <w:r w:rsidRPr="006D25FE">
        <w:rPr>
          <w:rFonts w:hint="eastAsia"/>
          <w:color w:val="000000"/>
          <w:sz w:val="22"/>
          <w:szCs w:val="22"/>
        </w:rPr>
        <w:t>）</w:t>
      </w:r>
      <w:r w:rsidRPr="006D25FE">
        <w:rPr>
          <w:color w:val="000000"/>
          <w:sz w:val="22"/>
          <w:szCs w:val="22"/>
        </w:rPr>
        <w:br/>
      </w:r>
      <w:r w:rsidRPr="006D25FE">
        <w:rPr>
          <w:noProof/>
          <w:color w:val="000000"/>
          <w:sz w:val="22"/>
          <w:szCs w:val="22"/>
        </w:rPr>
        <w:drawing>
          <wp:inline distT="0" distB="0" distL="0" distR="0" wp14:anchorId="1F2DB010" wp14:editId="36C80F95">
            <wp:extent cx="1095154" cy="819365"/>
            <wp:effectExtent l="0" t="0" r="0" b="0"/>
            <wp:docPr id="12" name="圖片 12" descr="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04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946" cy="819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5FE">
        <w:rPr>
          <w:color w:val="000000"/>
          <w:sz w:val="22"/>
          <w:szCs w:val="22"/>
        </w:rPr>
        <w:br/>
        <w:t>(A)</w:t>
      </w:r>
      <w:r w:rsidRPr="006D25FE">
        <w:rPr>
          <w:rFonts w:eastAsia="細明體"/>
          <w:color w:val="000000"/>
          <w:position w:val="-6"/>
          <w:sz w:val="22"/>
          <w:szCs w:val="22"/>
        </w:rPr>
        <w:object w:dxaOrig="945" w:dyaOrig="255">
          <v:shape id="_x0000_i1074" type="#_x0000_t75" style="width:46.9pt;height:12.55pt" o:ole="">
            <v:imagedata r:id="rId77" o:title=""/>
          </v:shape>
          <o:OLEObject Type="Embed" ProgID="Equation.DSMT4" ShapeID="_x0000_i1074" DrawAspect="Content" ObjectID="_1617777855" r:id="rId78"/>
        </w:objec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eastAsia="細明體"/>
          <w:color w:val="000000"/>
          <w:position w:val="-6"/>
          <w:sz w:val="22"/>
          <w:szCs w:val="22"/>
        </w:rPr>
        <w:object w:dxaOrig="855" w:dyaOrig="255">
          <v:shape id="_x0000_i1075" type="#_x0000_t75" style="width:42.7pt;height:12.55pt" o:ole="">
            <v:imagedata r:id="rId79" o:title=""/>
          </v:shape>
          <o:OLEObject Type="Embed" ProgID="Equation.DSMT4" ShapeID="_x0000_i1075" DrawAspect="Content" ObjectID="_1617777856" r:id="rId80"/>
        </w:objec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eastAsia="細明體"/>
          <w:color w:val="000000"/>
          <w:position w:val="-6"/>
          <w:sz w:val="22"/>
          <w:szCs w:val="22"/>
        </w:rPr>
        <w:object w:dxaOrig="1320" w:dyaOrig="255">
          <v:shape id="_x0000_i1076" type="#_x0000_t75" style="width:66.15pt;height:12.55pt" o:ole="">
            <v:imagedata r:id="rId81" o:title=""/>
          </v:shape>
          <o:OLEObject Type="Embed" ProgID="Equation.DSMT4" ShapeID="_x0000_i1076" DrawAspect="Content" ObjectID="_1617777857" r:id="rId82"/>
        </w:object>
      </w:r>
      <w:r w:rsidRPr="006D25FE">
        <w:rPr>
          <w:rFonts w:hint="eastAsia"/>
          <w:color w:val="000000"/>
          <w:sz w:val="22"/>
          <w:szCs w:val="22"/>
        </w:rPr>
        <w:t xml:space="preserve">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eastAsia="細明體"/>
          <w:color w:val="000000"/>
          <w:position w:val="-6"/>
          <w:sz w:val="22"/>
          <w:szCs w:val="22"/>
        </w:rPr>
        <w:object w:dxaOrig="1305" w:dyaOrig="255">
          <v:shape id="_x0000_i1077" type="#_x0000_t75" style="width:65.3pt;height:12.55pt" o:ole="">
            <v:imagedata r:id="rId83" o:title=""/>
          </v:shape>
          <o:OLEObject Type="Embed" ProgID="Equation.DSMT4" ShapeID="_x0000_i1077" DrawAspect="Content" ObjectID="_1617777858" r:id="rId84"/>
        </w:object>
      </w:r>
    </w:p>
    <w:p w:rsidR="006D25FE" w:rsidRPr="006D25FE" w:rsidRDefault="006D25FE" w:rsidP="006D25FE">
      <w:pPr>
        <w:jc w:val="right"/>
        <w:rPr>
          <w:rFonts w:ascii="新細明體" w:hAnsi="新細明體" w:cs="Arial"/>
          <w:vanish/>
          <w:color w:val="008000"/>
          <w:sz w:val="22"/>
          <w:szCs w:val="22"/>
        </w:rPr>
      </w:pP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【</w:t>
      </w:r>
      <w:r w:rsidRPr="006D25FE">
        <w:rPr>
          <w:vanish/>
          <w:color w:val="008000"/>
          <w:sz w:val="22"/>
          <w:szCs w:val="22"/>
        </w:rPr>
        <w:t>092</w:t>
      </w:r>
      <w:r w:rsidRPr="006D25FE">
        <w:rPr>
          <w:rFonts w:hint="eastAsia"/>
          <w:vanish/>
          <w:color w:val="008000"/>
          <w:sz w:val="22"/>
          <w:szCs w:val="22"/>
        </w:rPr>
        <w:t>年歷屆試題</w:t>
      </w:r>
      <w:r w:rsidRPr="006D25FE">
        <w:rPr>
          <w:vanish/>
          <w:color w:val="008000"/>
          <w:sz w:val="22"/>
          <w:szCs w:val="22"/>
        </w:rPr>
        <w:t>.</w:t>
      </w:r>
      <w:r w:rsidRPr="006D25FE">
        <w:rPr>
          <w:rFonts w:ascii="新細明體" w:hAnsi="新細明體" w:cs="Arial" w:hint="eastAsia"/>
          <w:vanish/>
          <w:color w:val="008000"/>
          <w:sz w:val="22"/>
          <w:szCs w:val="22"/>
        </w:rPr>
        <w:t>】</w:t>
      </w:r>
    </w:p>
    <w:p w:rsidR="006D25FE" w:rsidRDefault="006D25FE" w:rsidP="006D25FE">
      <w:pPr>
        <w:ind w:left="1287" w:hanging="1287"/>
        <w:rPr>
          <w:rFonts w:ascii="新細明體" w:hAnsi="新細明體" w:cs="Arial"/>
          <w:vanish/>
          <w:color w:val="008000"/>
        </w:rPr>
      </w:pPr>
      <w:r w:rsidRPr="006D25FE">
        <w:rPr>
          <w:rFonts w:ascii="Arial" w:hAnsi="Arial" w:cs="Arial" w:hint="eastAsia"/>
          <w:color w:val="000000"/>
          <w:sz w:val="22"/>
          <w:szCs w:val="22"/>
        </w:rPr>
        <w:t>（　　　）</w:t>
      </w:r>
      <w:r w:rsidRPr="006D25FE">
        <w:rPr>
          <w:rFonts w:ascii="新細明體" w:hAnsi="新細明體" w:cs="Arial" w:hint="eastAsia"/>
          <w:color w:val="000000"/>
          <w:sz w:val="22"/>
          <w:szCs w:val="22"/>
        </w:rPr>
        <w:t>40.</w:t>
      </w:r>
      <w:r w:rsidRPr="006D25FE">
        <w:rPr>
          <w:rFonts w:hint="eastAsia"/>
          <w:color w:val="000000"/>
          <w:sz w:val="22"/>
          <w:szCs w:val="22"/>
        </w:rPr>
        <w:t xml:space="preserve">下列何種軸承在重負荷下，能自動對正中心？　</w:t>
      </w:r>
      <w:r w:rsidRPr="006D25FE">
        <w:rPr>
          <w:color w:val="000000"/>
          <w:sz w:val="22"/>
          <w:szCs w:val="22"/>
        </w:rPr>
        <w:t>(A)</w:t>
      </w:r>
      <w:r w:rsidRPr="006D25FE">
        <w:rPr>
          <w:rFonts w:hint="eastAsia"/>
          <w:color w:val="000000"/>
          <w:sz w:val="22"/>
          <w:szCs w:val="22"/>
        </w:rPr>
        <w:t xml:space="preserve">球面滾子軸承　</w:t>
      </w:r>
      <w:r w:rsidRPr="006D25FE">
        <w:rPr>
          <w:color w:val="000000"/>
          <w:sz w:val="22"/>
          <w:szCs w:val="22"/>
        </w:rPr>
        <w:t>(B)</w:t>
      </w:r>
      <w:r w:rsidRPr="006D25FE">
        <w:rPr>
          <w:rFonts w:hint="eastAsia"/>
          <w:color w:val="000000"/>
          <w:sz w:val="22"/>
          <w:szCs w:val="22"/>
        </w:rPr>
        <w:t xml:space="preserve">圓筒滾子軸承　</w:t>
      </w:r>
      <w:r w:rsidRPr="006D25FE">
        <w:rPr>
          <w:color w:val="000000"/>
          <w:sz w:val="22"/>
          <w:szCs w:val="22"/>
        </w:rPr>
        <w:t>(C)</w:t>
      </w:r>
      <w:r w:rsidRPr="006D25FE">
        <w:rPr>
          <w:rFonts w:hint="eastAsia"/>
          <w:color w:val="000000"/>
          <w:sz w:val="22"/>
          <w:szCs w:val="22"/>
        </w:rPr>
        <w:t xml:space="preserve">錐形滾子軸承　</w:t>
      </w:r>
      <w:r w:rsidRPr="006D25FE">
        <w:rPr>
          <w:color w:val="000000"/>
          <w:sz w:val="22"/>
          <w:szCs w:val="22"/>
        </w:rPr>
        <w:t>(D)</w:t>
      </w:r>
      <w:r w:rsidRPr="006D25FE">
        <w:rPr>
          <w:rFonts w:hint="eastAsia"/>
          <w:color w:val="000000"/>
          <w:sz w:val="22"/>
          <w:szCs w:val="22"/>
        </w:rPr>
        <w:t>滾針軸承</w:t>
      </w: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4740C" w:rsidRPr="006D25FE" w:rsidRDefault="0084740C" w:rsidP="00DD2FCE">
      <w:pPr>
        <w:rPr>
          <w:rFonts w:ascii="新細明體" w:hAnsi="新細明體" w:cs="Arial"/>
          <w:color w:val="000000" w:themeColor="text1"/>
        </w:rPr>
      </w:pPr>
    </w:p>
    <w:sectPr w:rsidR="0084740C" w:rsidRPr="006D25FE" w:rsidSect="00C24E68">
      <w:headerReference w:type="even" r:id="rId85"/>
      <w:headerReference w:type="default" r:id="rId86"/>
      <w:footerReference w:type="even" r:id="rId87"/>
      <w:footerReference w:type="default" r:id="rId88"/>
      <w:headerReference w:type="first" r:id="rId89"/>
      <w:footerReference w:type="first" r:id="rId9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40A6" w:rsidRDefault="00BC40A6">
      <w:r>
        <w:separator/>
      </w:r>
    </w:p>
  </w:endnote>
  <w:endnote w:type="continuationSeparator" w:id="0">
    <w:p w:rsidR="00BC40A6" w:rsidRDefault="00BC4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1903" w:rsidRDefault="004C1903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4C1903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4C1903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1903" w:rsidRDefault="004C1903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40A6" w:rsidRDefault="00BC40A6">
      <w:r>
        <w:separator/>
      </w:r>
    </w:p>
  </w:footnote>
  <w:footnote w:type="continuationSeparator" w:id="0">
    <w:p w:rsidR="00BC40A6" w:rsidRDefault="00BC40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1903" w:rsidRDefault="004C1903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E42C32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E42C32"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DD2FCE">
            <w:rPr>
              <w:rFonts w:ascii="新細明體" w:hAnsi="新細明體" w:hint="eastAsia"/>
              <w:sz w:val="28"/>
            </w:rPr>
            <w:t xml:space="preserve"> 期</w:t>
          </w:r>
          <w:r w:rsidR="004C1903">
            <w:rPr>
              <w:rFonts w:ascii="新細明體" w:hAnsi="新細明體" w:hint="eastAsia"/>
              <w:sz w:val="28"/>
            </w:rPr>
            <w:t>末</w:t>
          </w:r>
          <w:bookmarkStart w:id="0" w:name="_GoBack"/>
          <w:bookmarkEnd w:id="0"/>
          <w:r w:rsidR="00E42C32">
            <w:rPr>
              <w:rFonts w:ascii="新細明體" w:hAnsi="新細明體" w:hint="eastAsia"/>
              <w:sz w:val="28"/>
            </w:rPr>
            <w:t>考</w:t>
          </w:r>
          <w:r w:rsidR="00DD2FCE"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A2B4B" w:rsidP="006D25F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</w:t>
          </w:r>
          <w:r w:rsidR="006D25FE">
            <w:rPr>
              <w:rFonts w:ascii="新細明體" w:hAnsi="新細明體" w:hint="eastAsia"/>
              <w:sz w:val="24"/>
            </w:rPr>
            <w:t>械原理進階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黃嘉桂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6D25F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6D25FE" w:rsidRDefault="006D25FE" w:rsidP="006D25FE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1903" w:rsidRDefault="004C1903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281A"/>
    <w:rsid w:val="000533AE"/>
    <w:rsid w:val="00054165"/>
    <w:rsid w:val="0007707A"/>
    <w:rsid w:val="000D2197"/>
    <w:rsid w:val="000D7E50"/>
    <w:rsid w:val="000F0A5C"/>
    <w:rsid w:val="000F31AA"/>
    <w:rsid w:val="001075A0"/>
    <w:rsid w:val="00171477"/>
    <w:rsid w:val="001808BF"/>
    <w:rsid w:val="001B659F"/>
    <w:rsid w:val="001D27B6"/>
    <w:rsid w:val="001D79E3"/>
    <w:rsid w:val="001E715E"/>
    <w:rsid w:val="001F4592"/>
    <w:rsid w:val="002332A1"/>
    <w:rsid w:val="00233C5F"/>
    <w:rsid w:val="002D166C"/>
    <w:rsid w:val="00321D20"/>
    <w:rsid w:val="00351944"/>
    <w:rsid w:val="00371980"/>
    <w:rsid w:val="004028EB"/>
    <w:rsid w:val="00455E7F"/>
    <w:rsid w:val="004949D1"/>
    <w:rsid w:val="0049676D"/>
    <w:rsid w:val="004A2B4B"/>
    <w:rsid w:val="004B3759"/>
    <w:rsid w:val="004B4D2C"/>
    <w:rsid w:val="004C1903"/>
    <w:rsid w:val="004C4C51"/>
    <w:rsid w:val="004D3D05"/>
    <w:rsid w:val="0050522C"/>
    <w:rsid w:val="00513B6E"/>
    <w:rsid w:val="005806C9"/>
    <w:rsid w:val="00586C60"/>
    <w:rsid w:val="0061414F"/>
    <w:rsid w:val="00617602"/>
    <w:rsid w:val="00622DE9"/>
    <w:rsid w:val="00677FFB"/>
    <w:rsid w:val="00691574"/>
    <w:rsid w:val="006B011A"/>
    <w:rsid w:val="006C3973"/>
    <w:rsid w:val="006D25FE"/>
    <w:rsid w:val="006E7491"/>
    <w:rsid w:val="007009A9"/>
    <w:rsid w:val="00722532"/>
    <w:rsid w:val="007423DF"/>
    <w:rsid w:val="00754341"/>
    <w:rsid w:val="00764B8B"/>
    <w:rsid w:val="00777D80"/>
    <w:rsid w:val="007936AA"/>
    <w:rsid w:val="007A7519"/>
    <w:rsid w:val="007C18C2"/>
    <w:rsid w:val="00803B4B"/>
    <w:rsid w:val="00827253"/>
    <w:rsid w:val="008310E7"/>
    <w:rsid w:val="0084740C"/>
    <w:rsid w:val="00852BB2"/>
    <w:rsid w:val="008566FA"/>
    <w:rsid w:val="0087312C"/>
    <w:rsid w:val="008814E5"/>
    <w:rsid w:val="008A249A"/>
    <w:rsid w:val="008C0133"/>
    <w:rsid w:val="008C349A"/>
    <w:rsid w:val="008F124A"/>
    <w:rsid w:val="0092257C"/>
    <w:rsid w:val="00927471"/>
    <w:rsid w:val="00941320"/>
    <w:rsid w:val="00951974"/>
    <w:rsid w:val="009911EB"/>
    <w:rsid w:val="00991E9B"/>
    <w:rsid w:val="009D2548"/>
    <w:rsid w:val="009D6BAC"/>
    <w:rsid w:val="00A5566F"/>
    <w:rsid w:val="00A61F98"/>
    <w:rsid w:val="00A940C0"/>
    <w:rsid w:val="00AA2C11"/>
    <w:rsid w:val="00AB1A78"/>
    <w:rsid w:val="00AB4F1C"/>
    <w:rsid w:val="00AC74B8"/>
    <w:rsid w:val="00B54777"/>
    <w:rsid w:val="00B77569"/>
    <w:rsid w:val="00BC40A6"/>
    <w:rsid w:val="00C24E68"/>
    <w:rsid w:val="00CC01EE"/>
    <w:rsid w:val="00CE3CF4"/>
    <w:rsid w:val="00CF3AA4"/>
    <w:rsid w:val="00D027DE"/>
    <w:rsid w:val="00D3244C"/>
    <w:rsid w:val="00D57F49"/>
    <w:rsid w:val="00D821C6"/>
    <w:rsid w:val="00D842CE"/>
    <w:rsid w:val="00D9008B"/>
    <w:rsid w:val="00DD2FCE"/>
    <w:rsid w:val="00DE6789"/>
    <w:rsid w:val="00DF6967"/>
    <w:rsid w:val="00DF75B8"/>
    <w:rsid w:val="00E052B0"/>
    <w:rsid w:val="00E42C32"/>
    <w:rsid w:val="00E64E48"/>
    <w:rsid w:val="00E86430"/>
    <w:rsid w:val="00E92C8F"/>
    <w:rsid w:val="00E9451A"/>
    <w:rsid w:val="00EA2306"/>
    <w:rsid w:val="00EA67F7"/>
    <w:rsid w:val="00EE4380"/>
    <w:rsid w:val="00F05B3D"/>
    <w:rsid w:val="00F17AAE"/>
    <w:rsid w:val="00F30194"/>
    <w:rsid w:val="00F336FE"/>
    <w:rsid w:val="00F36FB6"/>
    <w:rsid w:val="00F6356F"/>
    <w:rsid w:val="00F67ED1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1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oleObject" Target="embeddings/oleObject26.bin"/><Relationship Id="rId68" Type="http://schemas.openxmlformats.org/officeDocument/2006/relationships/image" Target="media/image33.wmf"/><Relationship Id="rId84" Type="http://schemas.openxmlformats.org/officeDocument/2006/relationships/oleObject" Target="embeddings/oleObject36.bin"/><Relationship Id="rId89" Type="http://schemas.openxmlformats.org/officeDocument/2006/relationships/header" Target="header3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79" Type="http://schemas.openxmlformats.org/officeDocument/2006/relationships/image" Target="media/image39.wmf"/><Relationship Id="rId5" Type="http://schemas.openxmlformats.org/officeDocument/2006/relationships/webSettings" Target="webSettings.xml"/><Relationship Id="rId90" Type="http://schemas.openxmlformats.org/officeDocument/2006/relationships/footer" Target="footer3.xml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image" Target="media/image27.wmf"/><Relationship Id="rId64" Type="http://schemas.openxmlformats.org/officeDocument/2006/relationships/image" Target="media/image31.wmf"/><Relationship Id="rId69" Type="http://schemas.openxmlformats.org/officeDocument/2006/relationships/oleObject" Target="embeddings/oleObject29.bin"/><Relationship Id="rId77" Type="http://schemas.openxmlformats.org/officeDocument/2006/relationships/image" Target="media/image38.wmf"/><Relationship Id="rId8" Type="http://schemas.openxmlformats.org/officeDocument/2006/relationships/image" Target="media/image1.wmf"/><Relationship Id="rId51" Type="http://schemas.openxmlformats.org/officeDocument/2006/relationships/image" Target="media/image23.png"/><Relationship Id="rId72" Type="http://schemas.openxmlformats.org/officeDocument/2006/relationships/image" Target="media/image35.wmf"/><Relationship Id="rId80" Type="http://schemas.openxmlformats.org/officeDocument/2006/relationships/oleObject" Target="embeddings/oleObject34.bin"/><Relationship Id="rId85" Type="http://schemas.openxmlformats.org/officeDocument/2006/relationships/header" Target="header1.xml"/><Relationship Id="rId3" Type="http://schemas.microsoft.com/office/2007/relationships/stylesWithEffects" Target="stylesWithEffect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png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4.bin"/><Relationship Id="rId67" Type="http://schemas.openxmlformats.org/officeDocument/2006/relationships/oleObject" Target="embeddings/oleObject28.bin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54" Type="http://schemas.openxmlformats.org/officeDocument/2006/relationships/image" Target="media/image25.png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2.bin"/><Relationship Id="rId83" Type="http://schemas.openxmlformats.org/officeDocument/2006/relationships/image" Target="media/image41.wmf"/><Relationship Id="rId88" Type="http://schemas.openxmlformats.org/officeDocument/2006/relationships/footer" Target="footer2.xml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2.wmf"/><Relationship Id="rId57" Type="http://schemas.openxmlformats.org/officeDocument/2006/relationships/oleObject" Target="embeddings/oleObject2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8.bin"/><Relationship Id="rId52" Type="http://schemas.openxmlformats.org/officeDocument/2006/relationships/image" Target="media/image24.wmf"/><Relationship Id="rId60" Type="http://schemas.openxmlformats.org/officeDocument/2006/relationships/image" Target="media/image29.wmf"/><Relationship Id="rId65" Type="http://schemas.openxmlformats.org/officeDocument/2006/relationships/oleObject" Target="embeddings/oleObject27.bin"/><Relationship Id="rId73" Type="http://schemas.openxmlformats.org/officeDocument/2006/relationships/oleObject" Target="embeddings/oleObject31.bin"/><Relationship Id="rId78" Type="http://schemas.openxmlformats.org/officeDocument/2006/relationships/oleObject" Target="embeddings/oleObject33.bin"/><Relationship Id="rId81" Type="http://schemas.openxmlformats.org/officeDocument/2006/relationships/image" Target="media/image40.wmf"/><Relationship Id="rId86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34" Type="http://schemas.openxmlformats.org/officeDocument/2006/relationships/image" Target="media/image14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6.png"/><Relationship Id="rId76" Type="http://schemas.openxmlformats.org/officeDocument/2006/relationships/image" Target="media/image37.png"/><Relationship Id="rId7" Type="http://schemas.openxmlformats.org/officeDocument/2006/relationships/endnotes" Target="endnotes.xml"/><Relationship Id="rId71" Type="http://schemas.openxmlformats.org/officeDocument/2006/relationships/oleObject" Target="embeddings/oleObject30.bin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image" Target="media/image32.wmf"/><Relationship Id="rId87" Type="http://schemas.openxmlformats.org/officeDocument/2006/relationships/footer" Target="footer1.xml"/><Relationship Id="rId61" Type="http://schemas.openxmlformats.org/officeDocument/2006/relationships/oleObject" Target="embeddings/oleObject25.bin"/><Relationship Id="rId82" Type="http://schemas.openxmlformats.org/officeDocument/2006/relationships/oleObject" Target="embeddings/oleObject35.bin"/><Relationship Id="rId19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2520</Words>
  <Characters>2404</Characters>
  <Application>Microsoft Office Word</Application>
  <DocSecurity>0</DocSecurity>
  <Lines>20</Lines>
  <Paragraphs>9</Paragraphs>
  <ScaleCrop>false</ScaleCrop>
  <Company>microsoft</Company>
  <LinksUpToDate>false</LinksUpToDate>
  <CharactersWithSpaces>4915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Windows 使用者</cp:lastModifiedBy>
  <cp:revision>8</cp:revision>
  <cp:lastPrinted>2019-04-24T02:41:00Z</cp:lastPrinted>
  <dcterms:created xsi:type="dcterms:W3CDTF">2019-03-19T09:14:00Z</dcterms:created>
  <dcterms:modified xsi:type="dcterms:W3CDTF">2019-04-26T01:56:00Z</dcterms:modified>
</cp:coreProperties>
</file>