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CF2" w:rsidRDefault="00345CF2" w:rsidP="00345CF2">
      <w:pPr>
        <w:ind w:left="1287" w:hanging="1287"/>
        <w:rPr>
          <w:rFonts w:ascii="Arial" w:eastAsia="標楷體" w:hAnsi="Arial" w:cs="Arial" w:hint="eastAsia"/>
          <w:color w:val="000000"/>
        </w:rPr>
      </w:pPr>
      <w:r>
        <w:rPr>
          <w:rFonts w:ascii="Arial" w:eastAsia="標楷體" w:hAnsi="Arial" w:cs="Arial" w:hint="eastAsia"/>
          <w:color w:val="000000"/>
        </w:rPr>
        <w:t>選擇題，每題</w:t>
      </w:r>
      <w:r>
        <w:rPr>
          <w:rFonts w:ascii="Arial" w:eastAsia="標楷體" w:hAnsi="Arial" w:cs="Arial" w:hint="eastAsia"/>
          <w:color w:val="000000"/>
        </w:rPr>
        <w:t>2.5</w:t>
      </w:r>
      <w:r>
        <w:rPr>
          <w:rFonts w:ascii="Arial" w:eastAsia="標楷體" w:hAnsi="Arial" w:cs="Arial" w:hint="eastAsia"/>
          <w:color w:val="000000"/>
        </w:rPr>
        <w:t>分，共</w:t>
      </w:r>
      <w:r>
        <w:rPr>
          <w:rFonts w:ascii="Arial" w:eastAsia="標楷體" w:hAnsi="Arial" w:cs="Arial" w:hint="eastAsia"/>
          <w:color w:val="000000"/>
        </w:rPr>
        <w:t>100</w:t>
      </w:r>
      <w:r>
        <w:rPr>
          <w:rFonts w:ascii="Arial" w:eastAsia="標楷體" w:hAnsi="Arial" w:cs="Arial" w:hint="eastAsia"/>
          <w:color w:val="000000"/>
        </w:rPr>
        <w:t>分</w:t>
      </w:r>
    </w:p>
    <w:p w:rsidR="00345CF2" w:rsidRDefault="00345CF2" w:rsidP="00345CF2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 xml:space="preserve">針對機構中滑動接觸傳動，下列哪一個說明是正確的？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兩傳動機件接觸點的切線速度必須平行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兩傳動機件接觸點切線速度的法線分速度必須相同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兩傳動機件接觸點切線速度的切線分速度必須相同　</w:t>
      </w:r>
      <w:r>
        <w:rPr>
          <w:color w:val="000000"/>
        </w:rPr>
        <w:t>(D)</w:t>
      </w:r>
      <w:r>
        <w:rPr>
          <w:rFonts w:hint="eastAsia"/>
          <w:color w:val="000000"/>
        </w:rPr>
        <w:t>接觸點必須落在兩傳動機件固定軸的連心線上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 xml:space="preserve">在工廠所說的一般螺紋直徑，係指它的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外徑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底徑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節圓直徑　</w:t>
      </w:r>
      <w:r>
        <w:rPr>
          <w:color w:val="000000"/>
        </w:rPr>
        <w:t>(D)</w:t>
      </w:r>
      <w:r>
        <w:rPr>
          <w:rFonts w:hint="eastAsia"/>
          <w:color w:val="000000"/>
        </w:rPr>
        <w:t>基圓直徑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098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 xml:space="preserve">差動螺旋中，其兩部螺紋之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導程不同，螺紋方向相同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導程不同，螺紋方向相反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導程及螺紋方向均相同　</w:t>
      </w:r>
      <w:r>
        <w:rPr>
          <w:color w:val="000000"/>
        </w:rPr>
        <w:t>(D)</w:t>
      </w:r>
      <w:r>
        <w:rPr>
          <w:rFonts w:hint="eastAsia"/>
          <w:color w:val="000000"/>
        </w:rPr>
        <w:t>導程相同，螺紋方向相反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 xml:space="preserve">下列螺紋中，何者具有較高的傳動精度、速度及效率？　</w:t>
      </w:r>
      <w:r>
        <w:rPr>
          <w:color w:val="000000"/>
        </w:rPr>
        <w:t>(A)V</w:t>
      </w:r>
      <w:r>
        <w:rPr>
          <w:rFonts w:hint="eastAsia"/>
          <w:color w:val="000000"/>
        </w:rPr>
        <w:t xml:space="preserve">形螺紋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梯形螺紋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滾珠螺紋　</w:t>
      </w:r>
      <w:r>
        <w:rPr>
          <w:color w:val="000000"/>
        </w:rPr>
        <w:t>(D)</w:t>
      </w:r>
      <w:r>
        <w:rPr>
          <w:rFonts w:hint="eastAsia"/>
          <w:color w:val="000000"/>
        </w:rPr>
        <w:t>圓螺紋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093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請研判下圖為何種運動鏈？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呆鏈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拘束鏈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無拘束鏈　</w:t>
      </w:r>
      <w:r>
        <w:rPr>
          <w:color w:val="000000"/>
        </w:rPr>
        <w:t>(D)</w:t>
      </w:r>
      <w:r>
        <w:rPr>
          <w:rFonts w:hint="eastAsia"/>
          <w:color w:val="000000"/>
        </w:rPr>
        <w:t>無法判斷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194023F6" wp14:editId="4CB056D4">
            <wp:extent cx="1414732" cy="546087"/>
            <wp:effectExtent l="0" t="0" r="0" b="6985"/>
            <wp:docPr id="23" name="圖片 23" descr="ch1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1圖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23" cy="54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  <w:lang w:eastAsia="zh-HK"/>
        </w:rPr>
        <w:t>如</w:t>
      </w:r>
      <w:r>
        <w:rPr>
          <w:rFonts w:hint="eastAsia"/>
          <w:color w:val="000000"/>
        </w:rPr>
        <w:t>圖所示之凸輪機構是由平板凸輪與滾子從動件所組成，若運動對的總數為</w:t>
      </w:r>
      <w:r>
        <w:rPr>
          <w:color w:val="000000"/>
        </w:rPr>
        <w:t>P</w:t>
      </w:r>
      <w:r>
        <w:rPr>
          <w:rFonts w:hint="eastAsia"/>
          <w:color w:val="000000"/>
        </w:rPr>
        <w:t>，高對的數目為</w:t>
      </w:r>
      <w:r>
        <w:rPr>
          <w:color w:val="000000"/>
        </w:rPr>
        <w:t>H</w:t>
      </w:r>
      <w:r>
        <w:rPr>
          <w:rFonts w:hint="eastAsia"/>
          <w:color w:val="000000"/>
        </w:rPr>
        <w:t>，低對的數目為</w:t>
      </w:r>
      <w:r>
        <w:rPr>
          <w:color w:val="000000"/>
        </w:rPr>
        <w:t>L</w:t>
      </w:r>
      <w:r>
        <w:rPr>
          <w:rFonts w:hint="eastAsia"/>
          <w:color w:val="000000"/>
        </w:rPr>
        <w:t>，則</w:t>
      </w:r>
      <w:r>
        <w:rPr>
          <w:color w:val="000000"/>
        </w:rPr>
        <w:t>P</w:t>
      </w:r>
      <w:r>
        <w:rPr>
          <w:rFonts w:hint="eastAsia"/>
          <w:color w:val="000000"/>
        </w:rPr>
        <w:t>、</w:t>
      </w:r>
      <w:r>
        <w:rPr>
          <w:color w:val="000000"/>
        </w:rPr>
        <w:t>H</w:t>
      </w:r>
      <w:r>
        <w:rPr>
          <w:rFonts w:hint="eastAsia"/>
          <w:color w:val="000000"/>
        </w:rPr>
        <w:t>、</w:t>
      </w:r>
      <w:r>
        <w:rPr>
          <w:color w:val="000000"/>
        </w:rPr>
        <w:t>L</w:t>
      </w:r>
      <w:r>
        <w:rPr>
          <w:rFonts w:hint="eastAsia"/>
          <w:color w:val="000000"/>
        </w:rPr>
        <w:t xml:space="preserve">的值分別為多少？　</w:t>
      </w:r>
      <w:r>
        <w:rPr>
          <w:color w:val="000000"/>
        </w:rPr>
        <w:t>(A)P</w:t>
      </w:r>
      <w:r>
        <w:rPr>
          <w:rFonts w:hint="eastAsia"/>
          <w:color w:val="000000"/>
        </w:rPr>
        <w:t>＝</w:t>
      </w:r>
      <w:r>
        <w:rPr>
          <w:color w:val="000000"/>
        </w:rPr>
        <w:t>4</w:t>
      </w:r>
      <w:r>
        <w:rPr>
          <w:rFonts w:hint="eastAsia"/>
          <w:color w:val="000000"/>
        </w:rPr>
        <w:t>，</w:t>
      </w:r>
      <w:r>
        <w:rPr>
          <w:color w:val="000000"/>
        </w:rPr>
        <w:t>H</w:t>
      </w:r>
      <w:r>
        <w:rPr>
          <w:rFonts w:hint="eastAsia"/>
          <w:color w:val="000000"/>
        </w:rPr>
        <w:t>＝</w:t>
      </w:r>
      <w:r>
        <w:rPr>
          <w:color w:val="000000"/>
        </w:rPr>
        <w:t>1</w:t>
      </w:r>
      <w:r>
        <w:rPr>
          <w:rFonts w:hint="eastAsia"/>
          <w:color w:val="000000"/>
        </w:rPr>
        <w:t>，</w:t>
      </w:r>
      <w:r>
        <w:rPr>
          <w:color w:val="000000"/>
        </w:rPr>
        <w:t>L</w:t>
      </w:r>
      <w:r>
        <w:rPr>
          <w:rFonts w:hint="eastAsia"/>
          <w:color w:val="000000"/>
        </w:rPr>
        <w:t>＝</w:t>
      </w:r>
      <w:r>
        <w:rPr>
          <w:color w:val="000000"/>
        </w:rPr>
        <w:t>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(B)P</w:t>
      </w:r>
      <w:r>
        <w:rPr>
          <w:rFonts w:hint="eastAsia"/>
          <w:color w:val="000000"/>
        </w:rPr>
        <w:t>＝</w:t>
      </w:r>
      <w:r>
        <w:rPr>
          <w:color w:val="000000"/>
        </w:rPr>
        <w:t>4</w:t>
      </w:r>
      <w:r>
        <w:rPr>
          <w:rFonts w:hint="eastAsia"/>
          <w:color w:val="000000"/>
        </w:rPr>
        <w:t>，</w:t>
      </w:r>
      <w:r>
        <w:rPr>
          <w:color w:val="000000"/>
        </w:rPr>
        <w:t>H</w:t>
      </w:r>
      <w:r>
        <w:rPr>
          <w:rFonts w:hint="eastAsia"/>
          <w:color w:val="000000"/>
        </w:rPr>
        <w:t>＝</w:t>
      </w:r>
      <w:r>
        <w:rPr>
          <w:color w:val="000000"/>
        </w:rPr>
        <w:t>3</w:t>
      </w:r>
      <w:r>
        <w:rPr>
          <w:rFonts w:hint="eastAsia"/>
          <w:color w:val="000000"/>
        </w:rPr>
        <w:t>，</w:t>
      </w:r>
      <w:r>
        <w:rPr>
          <w:color w:val="000000"/>
        </w:rPr>
        <w:t>L</w:t>
      </w:r>
      <w:r>
        <w:rPr>
          <w:rFonts w:hint="eastAsia"/>
          <w:color w:val="000000"/>
        </w:rPr>
        <w:t>＝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(C)P</w:t>
      </w:r>
      <w:r>
        <w:rPr>
          <w:rFonts w:hint="eastAsia"/>
          <w:color w:val="000000"/>
        </w:rPr>
        <w:t>＝</w:t>
      </w:r>
      <w:r>
        <w:rPr>
          <w:color w:val="000000"/>
        </w:rPr>
        <w:t>3</w:t>
      </w:r>
      <w:r>
        <w:rPr>
          <w:rFonts w:hint="eastAsia"/>
          <w:color w:val="000000"/>
        </w:rPr>
        <w:t>，</w:t>
      </w:r>
      <w:r>
        <w:rPr>
          <w:color w:val="000000"/>
        </w:rPr>
        <w:t>H</w:t>
      </w:r>
      <w:r>
        <w:rPr>
          <w:rFonts w:hint="eastAsia"/>
          <w:color w:val="000000"/>
        </w:rPr>
        <w:t>＝</w:t>
      </w:r>
      <w:r>
        <w:rPr>
          <w:color w:val="000000"/>
        </w:rPr>
        <w:t>1</w:t>
      </w:r>
      <w:r>
        <w:rPr>
          <w:rFonts w:hint="eastAsia"/>
          <w:color w:val="000000"/>
        </w:rPr>
        <w:t>，</w:t>
      </w:r>
      <w:r>
        <w:rPr>
          <w:color w:val="000000"/>
        </w:rPr>
        <w:t>L</w:t>
      </w:r>
      <w:r>
        <w:rPr>
          <w:rFonts w:hint="eastAsia"/>
          <w:color w:val="000000"/>
        </w:rPr>
        <w:t>＝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(D)P</w:t>
      </w:r>
      <w:r>
        <w:rPr>
          <w:rFonts w:hint="eastAsia"/>
          <w:color w:val="000000"/>
        </w:rPr>
        <w:t>＝</w:t>
      </w:r>
      <w:r>
        <w:rPr>
          <w:color w:val="000000"/>
        </w:rPr>
        <w:t>3</w:t>
      </w:r>
      <w:r>
        <w:rPr>
          <w:rFonts w:hint="eastAsia"/>
          <w:color w:val="000000"/>
        </w:rPr>
        <w:t>，</w:t>
      </w:r>
      <w:r>
        <w:rPr>
          <w:color w:val="000000"/>
        </w:rPr>
        <w:t>H</w:t>
      </w:r>
      <w:r>
        <w:rPr>
          <w:rFonts w:hint="eastAsia"/>
          <w:color w:val="000000"/>
        </w:rPr>
        <w:t>＝</w:t>
      </w:r>
      <w:r>
        <w:rPr>
          <w:color w:val="000000"/>
        </w:rPr>
        <w:t>2</w:t>
      </w:r>
      <w:r>
        <w:rPr>
          <w:rFonts w:hint="eastAsia"/>
          <w:color w:val="000000"/>
        </w:rPr>
        <w:t>，</w:t>
      </w:r>
      <w:r>
        <w:rPr>
          <w:color w:val="000000"/>
        </w:rPr>
        <w:t>L</w:t>
      </w:r>
      <w:r>
        <w:rPr>
          <w:rFonts w:hint="eastAsia"/>
          <w:color w:val="000000"/>
        </w:rPr>
        <w:t>＝</w:t>
      </w:r>
      <w:r>
        <w:rPr>
          <w:color w:val="000000"/>
        </w:rPr>
        <w:t>1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23FBADA0" wp14:editId="0940AB3F">
            <wp:extent cx="543464" cy="857544"/>
            <wp:effectExtent l="0" t="0" r="9525" b="0"/>
            <wp:docPr id="22" name="圖片 22" descr="10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06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7" cy="85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106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 xml:space="preserve">具有防鬆效果之螺帽為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翼形螺帽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環首螺帽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有槽螺帽　</w:t>
      </w:r>
      <w:r>
        <w:rPr>
          <w:color w:val="000000"/>
        </w:rPr>
        <w:t>(D)</w:t>
      </w:r>
      <w:r>
        <w:rPr>
          <w:rFonts w:hint="eastAsia"/>
          <w:color w:val="000000"/>
        </w:rPr>
        <w:t>蓋頭螺帽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下列有關墊圈目的之敘述，何者正確？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阻絕承壓材料與空氣的接觸，避免生鏽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增加剛性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防止螺帽鬆脫　</w:t>
      </w:r>
      <w:r>
        <w:rPr>
          <w:color w:val="000000"/>
        </w:rPr>
        <w:t>(D)</w:t>
      </w:r>
      <w:r>
        <w:rPr>
          <w:rFonts w:hint="eastAsia"/>
          <w:color w:val="000000"/>
        </w:rPr>
        <w:t>防止汙垢，清潔容易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非接觸傳動是利用什麼力量來傳達動力或使其運動？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拉力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推力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超距力　</w:t>
      </w:r>
      <w:r>
        <w:rPr>
          <w:color w:val="000000"/>
        </w:rPr>
        <w:t>(D)</w:t>
      </w:r>
      <w:r>
        <w:rPr>
          <w:rFonts w:hint="eastAsia"/>
          <w:color w:val="000000"/>
        </w:rPr>
        <w:t>電力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>螺旋起重機，手柄半徑為</w:t>
      </w:r>
      <w:r>
        <w:rPr>
          <w:color w:val="000000"/>
        </w:rPr>
        <w:t>R</w:t>
      </w:r>
      <w:r>
        <w:rPr>
          <w:rFonts w:hint="eastAsia"/>
          <w:color w:val="000000"/>
        </w:rPr>
        <w:t>，螺紋導程為</w:t>
      </w:r>
      <w:r>
        <w:rPr>
          <w:color w:val="000000"/>
        </w:rPr>
        <w:t>L</w:t>
      </w:r>
      <w:r>
        <w:rPr>
          <w:rFonts w:hint="eastAsia"/>
          <w:color w:val="000000"/>
        </w:rPr>
        <w:t xml:space="preserve">，設摩擦不計，則其機械利益約為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  <w:szCs w:val="24"/>
        </w:rPr>
        <w:object w:dxaOrig="375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9pt;height:29.2pt" o:ole="">
            <v:imagedata r:id="rId10" o:title=""/>
          </v:shape>
          <o:OLEObject Type="Embed" ProgID="Equation.DSMT4" ShapeID="_x0000_i1035" DrawAspect="Content" ObjectID="_1632812383" r:id="rId1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  <w:szCs w:val="24"/>
        </w:rPr>
        <w:object w:dxaOrig="495" w:dyaOrig="585">
          <v:shape id="_x0000_i1036" type="#_x0000_t75" style="width:24.45pt;height:29.2pt" o:ole="">
            <v:imagedata r:id="rId12" o:title=""/>
          </v:shape>
          <o:OLEObject Type="Embed" ProgID="Equation.DSMT4" ShapeID="_x0000_i1036" DrawAspect="Content" ObjectID="_1632812384" r:id="rId1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  <w:szCs w:val="24"/>
        </w:rPr>
        <w:object w:dxaOrig="375" w:dyaOrig="585">
          <v:shape id="_x0000_i1037" type="#_x0000_t75" style="width:19pt;height:29.2pt" o:ole="">
            <v:imagedata r:id="rId14" o:title=""/>
          </v:shape>
          <o:OLEObject Type="Embed" ProgID="Equation.DSMT4" ShapeID="_x0000_i1037" DrawAspect="Content" ObjectID="_1632812385" r:id="rId15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2"/>
          <w:sz w:val="22"/>
          <w:szCs w:val="24"/>
        </w:rPr>
        <w:object w:dxaOrig="495" w:dyaOrig="585">
          <v:shape id="_x0000_i1038" type="#_x0000_t75" style="width:24.45pt;height:29.2pt" o:ole="">
            <v:imagedata r:id="rId16" o:title=""/>
          </v:shape>
          <o:OLEObject Type="Embed" ProgID="Equation.DSMT4" ShapeID="_x0000_i1038" DrawAspect="Content" ObjectID="_1632812386" r:id="rId17"/>
        </w:objec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下列機件之傳動何者為滑動接觸？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摩擦輪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皮帶輪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凸輪　</w:t>
      </w:r>
      <w:r>
        <w:rPr>
          <w:color w:val="000000"/>
        </w:rPr>
        <w:t>(D)</w:t>
      </w:r>
      <w:r>
        <w:rPr>
          <w:rFonts w:hint="eastAsia"/>
          <w:color w:val="000000"/>
        </w:rPr>
        <w:t>滾珠軸承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螺栓鬆緊扣如下圖所示，導程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3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3m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右旋，</w:t>
      </w:r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2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2m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左旋，當手柄轉一圈，兩螺栓將接近或遠離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208362" cy="615112"/>
            <wp:effectExtent l="0" t="0" r="1905" b="0"/>
            <wp:docPr id="21" name="圖片 21" descr="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H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428" cy="6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5m</w:t>
        </w:r>
      </w:smartTag>
      <w:r>
        <w:rPr>
          <w:color w:val="000000"/>
        </w:rPr>
        <w:t>m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機械效率</w:t>
      </w:r>
      <w:r>
        <w:rPr>
          <w:color w:val="000000"/>
        </w:rPr>
        <w:t>40</w:t>
      </w:r>
      <w:r>
        <w:rPr>
          <w:rFonts w:hint="eastAsia"/>
          <w:color w:val="000000"/>
        </w:rPr>
        <w:t>％之螺旋起重機，其螺桿為雙螺紋，螺距為</w:t>
      </w:r>
      <w:r>
        <w:rPr>
          <w:color w:val="000000"/>
        </w:rPr>
        <w:t>P</w:t>
      </w:r>
      <w:r>
        <w:rPr>
          <w:rFonts w:hint="eastAsia"/>
          <w:color w:val="000000"/>
        </w:rPr>
        <w:t>，曲柄半徑為</w:t>
      </w:r>
      <w:r>
        <w:rPr>
          <w:color w:val="000000"/>
        </w:rPr>
        <w:t>R</w:t>
      </w:r>
      <w:r>
        <w:rPr>
          <w:rFonts w:hint="eastAsia"/>
          <w:color w:val="000000"/>
        </w:rPr>
        <w:t xml:space="preserve">，則機械利益為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  <w:szCs w:val="24"/>
        </w:rPr>
        <w:object w:dxaOrig="465" w:dyaOrig="585">
          <v:shape id="_x0000_i1040" type="#_x0000_t75" style="width:23.1pt;height:29.2pt" o:ole="">
            <v:imagedata r:id="rId19" o:title=""/>
          </v:shape>
          <o:OLEObject Type="Embed" ProgID="Equation.DSMT4" ShapeID="_x0000_i1040" DrawAspect="Content" ObjectID="_1632812387" r:id="rId2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  <w:szCs w:val="24"/>
        </w:rPr>
        <w:object w:dxaOrig="585" w:dyaOrig="585">
          <v:shape id="_x0000_i1041" type="#_x0000_t75" style="width:29.2pt;height:29.2pt" o:ole="">
            <v:imagedata r:id="rId21" o:title=""/>
          </v:shape>
          <o:OLEObject Type="Embed" ProgID="Equation.DSMT4" ShapeID="_x0000_i1041" DrawAspect="Content" ObjectID="_1632812388" r:id="rId2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  <w:szCs w:val="24"/>
        </w:rPr>
        <w:object w:dxaOrig="555" w:dyaOrig="585">
          <v:shape id="_x0000_i1042" type="#_x0000_t75" style="width:27.85pt;height:29.2pt" o:ole="">
            <v:imagedata r:id="rId23" o:title=""/>
          </v:shape>
          <o:OLEObject Type="Embed" ProgID="Equation.DSMT4" ShapeID="_x0000_i1042" DrawAspect="Content" ObjectID="_1632812389" r:id="rId2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2"/>
          <w:sz w:val="22"/>
          <w:szCs w:val="24"/>
        </w:rPr>
        <w:object w:dxaOrig="585" w:dyaOrig="585">
          <v:shape id="_x0000_i1043" type="#_x0000_t75" style="width:29.2pt;height:29.2pt" o:ole="">
            <v:imagedata r:id="rId25" o:title=""/>
          </v:shape>
          <o:OLEObject Type="Embed" ProgID="Equation.DSMT4" ShapeID="_x0000_i1043" DrawAspect="Content" ObjectID="_1632812390" r:id="rId26"/>
        </w:objec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 xml:space="preserve">構成一固定鏈，需要幾根連桿？　</w:t>
      </w:r>
      <w:r>
        <w:rPr>
          <w:color w:val="000000"/>
        </w:rPr>
        <w:t>(A) 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5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 xml:space="preserve">對於螺紋的敘述，下列何者正確？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螺紋之螺旋角愈大導程愈大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螺紋屬於槓桿放大的應用　</w:t>
      </w:r>
      <w:r>
        <w:rPr>
          <w:color w:val="000000"/>
        </w:rPr>
        <w:t>(C)</w:t>
      </w:r>
      <w:r>
        <w:rPr>
          <w:rFonts w:hint="eastAsia"/>
          <w:color w:val="000000"/>
        </w:rPr>
        <w:t>三線螺紋常用於快拆的場合，從軸端觀察螺旋線彼此相距</w:t>
      </w:r>
      <w:r>
        <w:rPr>
          <w:color w:val="000000"/>
        </w:rPr>
        <w:t>180</w:t>
      </w:r>
      <w:r>
        <w:rPr>
          <w:color w:val="000000"/>
        </w:rPr>
        <w:sym w:font="Symbol" w:char="F0B0"/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左螺紋多用於迴轉中防鬆以促進操作安全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103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一螺旋起重機，螺旋之導程為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rPr>
            <w:color w:val="000000"/>
          </w:rPr>
          <w:t>10m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，手柄作用之力臂為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m"/>
        </w:smartTagPr>
        <w:r>
          <w:rPr>
            <w:color w:val="000000"/>
          </w:rPr>
          <w:t>300m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，摩擦損失為</w:t>
      </w:r>
      <w:r>
        <w:rPr>
          <w:color w:val="000000"/>
        </w:rPr>
        <w:t>20</w:t>
      </w:r>
      <w:r>
        <w:rPr>
          <w:rFonts w:eastAsia="細明體"/>
          <w:color w:val="000000"/>
          <w:position w:val="-8"/>
          <w:sz w:val="22"/>
          <w:szCs w:val="24"/>
        </w:rPr>
        <w:object w:dxaOrig="285" w:dyaOrig="300">
          <v:shape id="_x0000_i1044" type="#_x0000_t75" style="width:14.25pt;height:14.95pt" o:ole="">
            <v:imagedata r:id="rId27" o:title=""/>
          </v:shape>
          <o:OLEObject Type="Embed" ProgID="Equation.DSMT4" ShapeID="_x0000_i1044" DrawAspect="Content" ObjectID="_1632812391" r:id="rId28"/>
        </w:object>
      </w:r>
      <w:r>
        <w:rPr>
          <w:rFonts w:hint="eastAsia"/>
          <w:color w:val="000000"/>
        </w:rPr>
        <w:t xml:space="preserve">，則此起重機之機械利益為多少？　</w:t>
      </w:r>
      <w:r>
        <w:rPr>
          <w:color w:val="000000"/>
        </w:rPr>
        <w:t>(A)12</w:t>
      </w:r>
      <w:r>
        <w:rPr>
          <w:rFonts w:eastAsia="細明體"/>
          <w:color w:val="000000"/>
          <w:position w:val="-6"/>
          <w:sz w:val="22"/>
          <w:szCs w:val="24"/>
        </w:rPr>
        <w:object w:dxaOrig="195" w:dyaOrig="195">
          <v:shape id="_x0000_i1045" type="#_x0000_t75" style="width:9.5pt;height:9.5pt" o:ole="">
            <v:imagedata r:id="rId29" o:title=""/>
          </v:shape>
          <o:OLEObject Type="Embed" ProgID="Equation.DSMT4" ShapeID="_x0000_i1045" DrawAspect="Content" ObjectID="_1632812392" r:id="rId3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(B)24</w:t>
      </w:r>
      <w:r>
        <w:rPr>
          <w:rFonts w:eastAsia="細明體"/>
          <w:color w:val="000000"/>
          <w:position w:val="-6"/>
          <w:sz w:val="22"/>
          <w:szCs w:val="24"/>
        </w:rPr>
        <w:object w:dxaOrig="195" w:dyaOrig="195">
          <v:shape id="_x0000_i1046" type="#_x0000_t75" style="width:9.5pt;height:9.5pt" o:ole="">
            <v:imagedata r:id="rId29" o:title=""/>
          </v:shape>
          <o:OLEObject Type="Embed" ProgID="Equation.DSMT4" ShapeID="_x0000_i1046" DrawAspect="Content" ObjectID="_1632812393" r:id="rId3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(C)36</w:t>
      </w:r>
      <w:r>
        <w:rPr>
          <w:rFonts w:eastAsia="細明體"/>
          <w:color w:val="000000"/>
          <w:position w:val="-6"/>
          <w:sz w:val="22"/>
          <w:szCs w:val="24"/>
        </w:rPr>
        <w:object w:dxaOrig="195" w:dyaOrig="195">
          <v:shape id="_x0000_i1047" type="#_x0000_t75" style="width:9.5pt;height:9.5pt" o:ole="">
            <v:imagedata r:id="rId29" o:title=""/>
          </v:shape>
          <o:OLEObject Type="Embed" ProgID="Equation.DSMT4" ShapeID="_x0000_i1047" DrawAspect="Content" ObjectID="_1632812394" r:id="rId3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(D)48</w:t>
      </w:r>
      <w:r>
        <w:rPr>
          <w:rFonts w:eastAsia="細明體"/>
          <w:color w:val="000000"/>
          <w:position w:val="-6"/>
          <w:sz w:val="22"/>
          <w:szCs w:val="24"/>
        </w:rPr>
        <w:object w:dxaOrig="195" w:dyaOrig="195">
          <v:shape id="_x0000_i1048" type="#_x0000_t75" style="width:9.5pt;height:9.5pt" o:ole="">
            <v:imagedata r:id="rId29" o:title=""/>
          </v:shape>
          <o:OLEObject Type="Embed" ProgID="Equation.DSMT4" ShapeID="_x0000_i1048" DrawAspect="Content" ObjectID="_1632812395" r:id="rId33"/>
        </w:objec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094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>以下敘述何者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>統一螺紋代表細牙螺紋之符號為</w:t>
      </w:r>
      <w:r>
        <w:rPr>
          <w:color w:val="000000"/>
        </w:rPr>
        <w:t>UNF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(B)M60</w:t>
      </w:r>
      <w:r>
        <w:rPr>
          <w:rFonts w:hint="eastAsia"/>
          <w:color w:val="000000"/>
        </w:rPr>
        <w:t>－</w:t>
      </w:r>
      <w:r>
        <w:rPr>
          <w:color w:val="000000"/>
        </w:rPr>
        <w:t>2</w:t>
      </w:r>
      <w:r>
        <w:rPr>
          <w:rFonts w:hint="eastAsia"/>
          <w:color w:val="000000"/>
        </w:rPr>
        <w:t>之螺栓表示節徑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60"/>
            <w:attr w:name="HasSpace" w:val="Tru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60 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 xml:space="preserve">二級螺紋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雙線螺紋之導程是螺距之二倍　</w:t>
      </w:r>
      <w:r>
        <w:rPr>
          <w:color w:val="000000"/>
        </w:rPr>
        <w:t>(D)</w:t>
      </w:r>
      <w:r>
        <w:rPr>
          <w:rFonts w:hint="eastAsia"/>
          <w:color w:val="000000"/>
        </w:rPr>
        <w:t>方螺紋能傳達較大的動力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>欲將上下兩片各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"/>
        </w:smartTagPr>
        <w:r>
          <w:rPr>
            <w:color w:val="000000"/>
          </w:rPr>
          <w:t>12m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厚之鋼板以貫穿螺栓</w:t>
      </w:r>
      <w:r>
        <w:rPr>
          <w:color w:val="000000"/>
        </w:rPr>
        <w:t>(through bolt)</w:t>
      </w:r>
      <w:r>
        <w:rPr>
          <w:rFonts w:hint="eastAsia"/>
          <w:color w:val="000000"/>
        </w:rPr>
        <w:t>及螺帽鎖緊，已知螺栓之規格為</w:t>
      </w:r>
      <w:r>
        <w:rPr>
          <w:color w:val="000000"/>
        </w:rPr>
        <w:t>M12</w:t>
      </w:r>
      <w:r>
        <w:rPr>
          <w:rFonts w:hint="eastAsia"/>
          <w:color w:val="000000"/>
        </w:rPr>
        <w:t>×</w:t>
      </w:r>
      <w:r>
        <w:rPr>
          <w:color w:val="000000"/>
        </w:rPr>
        <w:t>1.75</w:t>
      </w:r>
      <w:r>
        <w:rPr>
          <w:rFonts w:hint="eastAsia"/>
          <w:color w:val="000000"/>
        </w:rPr>
        <w:t>，螺帽厚度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"/>
        </w:smartTagPr>
        <w:r>
          <w:rPr>
            <w:color w:val="000000"/>
          </w:rPr>
          <w:t>12m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，則栓長度最少應為多少</w:t>
      </w:r>
      <w:r>
        <w:rPr>
          <w:color w:val="000000"/>
        </w:rPr>
        <w:t>mm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(A)12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(C)24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(D)36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095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>如下圖所示，導程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5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5m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右旋，</w:t>
      </w:r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3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3m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右旋，手輪</w:t>
      </w:r>
      <w:r>
        <w:rPr>
          <w:color w:val="000000"/>
        </w:rPr>
        <w:t>D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50m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，則該機械利益為</w:t>
      </w:r>
      <w:r>
        <w:rPr>
          <w:color w:val="000000"/>
        </w:rPr>
        <w:t>(A)15π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(B)20π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(C)25π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(D)30π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33EED2D6" wp14:editId="6C1B398D">
            <wp:extent cx="621102" cy="813026"/>
            <wp:effectExtent l="0" t="0" r="7620" b="6350"/>
            <wp:docPr id="19" name="圖片 19" descr="CH2-自我評量-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H2-自我評量-圖(2)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46" cy="81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如圖所示之運動鏈為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017917" cy="521445"/>
            <wp:effectExtent l="0" t="0" r="0" b="0"/>
            <wp:docPr id="18" name="圖片 18" descr="圖(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圖(23)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078" cy="52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拘束鏈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呆鏈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無拘束鏈　</w:t>
      </w:r>
      <w:r>
        <w:rPr>
          <w:color w:val="000000"/>
        </w:rPr>
        <w:t>(D)</w:t>
      </w:r>
      <w:r>
        <w:rPr>
          <w:rFonts w:hint="eastAsia"/>
          <w:color w:val="000000"/>
        </w:rPr>
        <w:t>固定鏈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094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下列有關機件、機構與機械之敘述，何者正確？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機件為機械之集合體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機件為機構之集合體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機構為機件之集合體　</w:t>
      </w:r>
      <w:r>
        <w:rPr>
          <w:color w:val="000000"/>
        </w:rPr>
        <w:t>(D)</w:t>
      </w:r>
      <w:r>
        <w:rPr>
          <w:rFonts w:hint="eastAsia"/>
          <w:color w:val="000000"/>
        </w:rPr>
        <w:t>機構為機械之集合體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 xml:space="preserve">使用螺栓及螺帽連接機件，常在螺帽與承座間加一金屬薄片，此金屬薄片稱為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墊圈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連結圈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保持圈　</w:t>
      </w:r>
      <w:r>
        <w:rPr>
          <w:color w:val="000000"/>
        </w:rPr>
        <w:t>(D)</w:t>
      </w:r>
      <w:r>
        <w:rPr>
          <w:rFonts w:hint="eastAsia"/>
          <w:color w:val="000000"/>
        </w:rPr>
        <w:t>基柱圈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096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油壓機構之傳動是何種形式？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流體中間聯結物傳動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撓性中間聯結物傳動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直接接觸傳動　</w:t>
      </w:r>
      <w:r>
        <w:rPr>
          <w:color w:val="000000"/>
        </w:rPr>
        <w:t>(D)</w:t>
      </w:r>
      <w:r>
        <w:rPr>
          <w:rFonts w:hint="eastAsia"/>
          <w:color w:val="000000"/>
        </w:rPr>
        <w:t>剛體中間聯結物傳動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有一四線螺紋，其螺距為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>
          <w:rPr>
            <w:color w:val="000000"/>
          </w:rPr>
          <w:t>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，設導程角</w:t>
      </w:r>
      <w:r>
        <w:rPr>
          <w:color w:val="000000"/>
        </w:rPr>
        <w:t>(lead angle)</w:t>
      </w:r>
      <w:r>
        <w:rPr>
          <w:rFonts w:hint="eastAsia"/>
          <w:color w:val="000000"/>
        </w:rPr>
        <w:t>為</w:t>
      </w:r>
      <w:r>
        <w:rPr>
          <w:color w:val="000000"/>
        </w:rPr>
        <w:sym w:font="Symbol" w:char="F061"/>
      </w:r>
      <w:r>
        <w:rPr>
          <w:rFonts w:hint="eastAsia"/>
          <w:color w:val="000000"/>
        </w:rPr>
        <w:t>，已知</w:t>
      </w:r>
      <w:r>
        <w:rPr>
          <w:rFonts w:eastAsia="細明體"/>
          <w:color w:val="000000"/>
          <w:position w:val="-22"/>
          <w:sz w:val="22"/>
          <w:szCs w:val="24"/>
        </w:rPr>
        <w:object w:dxaOrig="1005" w:dyaOrig="585">
          <v:shape id="_x0000_i1051" type="#_x0000_t75" style="width:50.25pt;height:29.2pt" o:ole="">
            <v:imagedata r:id="rId36" o:title=""/>
          </v:shape>
          <o:OLEObject Type="Embed" ProgID="Equation.DSMT4" ShapeID="_x0000_i1051" DrawAspect="Content" ObjectID="_1632812396" r:id="rId37"/>
        </w:object>
      </w:r>
      <w:r>
        <w:rPr>
          <w:rFonts w:hint="eastAsia"/>
          <w:color w:val="000000"/>
        </w:rPr>
        <w:t>，則節圓直徑為多少</w:t>
      </w:r>
      <w:r>
        <w:rPr>
          <w:color w:val="000000"/>
        </w:rPr>
        <w:t>mm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(A)8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(D)24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095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下列有關低對與高對之敘述，何者正確？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滑動對為高對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迴轉對為低對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螺旋對為高對　</w:t>
      </w:r>
      <w:r>
        <w:rPr>
          <w:color w:val="000000"/>
        </w:rPr>
        <w:t>(D)</w:t>
      </w:r>
      <w:r>
        <w:rPr>
          <w:rFonts w:hint="eastAsia"/>
          <w:color w:val="000000"/>
        </w:rPr>
        <w:t>齒輪為低對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固定螺釘的功用為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使圓柱機件之軸心與孔的中心一致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使圓柱機件之軸心與孔的中心不一致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使圓柱機件在孔中不易滑動或轉動　</w:t>
      </w:r>
      <w:r>
        <w:rPr>
          <w:color w:val="000000"/>
        </w:rPr>
        <w:t>(D)</w:t>
      </w:r>
      <w:r>
        <w:rPr>
          <w:rFonts w:hint="eastAsia"/>
          <w:color w:val="000000"/>
        </w:rPr>
        <w:t>使圓柱機件在孔中可以轉動而不能滑動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 xml:space="preserve">下列哪一項機構傳動的敘述，有增加機械利益的效果？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省時省力的效果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省時費力的效果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費時省力的效果　</w:t>
      </w:r>
      <w:r>
        <w:rPr>
          <w:color w:val="000000"/>
        </w:rPr>
        <w:t>(D)</w:t>
      </w:r>
      <w:r>
        <w:rPr>
          <w:rFonts w:hint="eastAsia"/>
          <w:color w:val="000000"/>
        </w:rPr>
        <w:t>省時不省力的效果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>如下圖所示，於繩輪周緣的溝中繞一繩，其中心與輪心的距離為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cm"/>
        </w:smartTagPr>
        <w:smartTag w:uri="urn:schemas-microsoft-com:office:smarttags" w:element="chmetcnv">
          <w:smartTagPr>
            <w:attr w:name="UnitName" w:val="C"/>
            <w:attr w:name="SourceValue" w:val="10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100c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，若加於繩上的拉力為</w:t>
      </w:r>
      <w:r>
        <w:rPr>
          <w:color w:val="000000"/>
        </w:rPr>
        <w:t>500N</w:t>
      </w:r>
      <w:r>
        <w:rPr>
          <w:rFonts w:hint="eastAsia"/>
          <w:color w:val="000000"/>
        </w:rPr>
        <w:t>，在</w:t>
      </w:r>
      <w:r>
        <w:rPr>
          <w:color w:val="000000"/>
        </w:rPr>
        <w:t>W</w:t>
      </w:r>
      <w:r>
        <w:rPr>
          <w:rFonts w:hint="eastAsia"/>
          <w:color w:val="000000"/>
        </w:rPr>
        <w:t>處所產生的力為</w:t>
      </w:r>
      <w:r>
        <w:rPr>
          <w:color w:val="000000"/>
        </w:rPr>
        <w:t>100kN</w:t>
      </w:r>
      <w:r>
        <w:rPr>
          <w:rFonts w:hint="eastAsia"/>
          <w:color w:val="000000"/>
        </w:rPr>
        <w:t>，如其機械效率為</w:t>
      </w:r>
      <w:r>
        <w:rPr>
          <w:color w:val="000000"/>
        </w:rPr>
        <w:t>55</w:t>
      </w:r>
      <w:r>
        <w:rPr>
          <w:rFonts w:hint="eastAsia"/>
          <w:color w:val="000000"/>
        </w:rPr>
        <w:t>％，螺旋的導程為若干？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078990" cy="1104265"/>
            <wp:effectExtent l="0" t="0" r="0" b="635"/>
            <wp:docPr id="17" name="圖片 17" descr="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H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13.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13.2m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17.3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17.3m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18.6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18.6m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25.1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25.1m</w:t>
        </w:r>
      </w:smartTag>
      <w:r>
        <w:rPr>
          <w:color w:val="000000"/>
        </w:rPr>
        <w:t>m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ascii="新細明體" w:hAnsi="新細明體" w:cs="Arial"/>
          <w:vanish/>
          <w:color w:val="008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>如下圖所示，當</w:t>
      </w:r>
      <w:r>
        <w:rPr>
          <w:color w:val="000000"/>
        </w:rPr>
        <w:t>F</w:t>
      </w:r>
      <w:r>
        <w:rPr>
          <w:rFonts w:hint="eastAsia"/>
          <w:color w:val="000000"/>
        </w:rPr>
        <w:t>旋轉</w:t>
      </w:r>
      <w:r>
        <w:rPr>
          <w:color w:val="000000"/>
        </w:rPr>
        <w:t>20</w:t>
      </w:r>
      <w:r>
        <w:rPr>
          <w:rFonts w:hint="eastAsia"/>
          <w:color w:val="000000"/>
        </w:rPr>
        <w:t>周時，螺帽</w:t>
      </w:r>
      <w:r>
        <w:rPr>
          <w:color w:val="000000"/>
        </w:rPr>
        <w:t>W</w:t>
      </w:r>
      <w:r>
        <w:rPr>
          <w:rFonts w:hint="eastAsia"/>
          <w:color w:val="000000"/>
        </w:rPr>
        <w:t>上升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6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60m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，已知導程</w:t>
      </w:r>
      <w:r>
        <w:rPr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5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5m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，且兩螺旋均為右螺旋，則導程</w:t>
      </w:r>
      <w:r>
        <w:rPr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應為若干？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512C59EA" wp14:editId="2D824A6A">
            <wp:extent cx="1086928" cy="1832476"/>
            <wp:effectExtent l="0" t="0" r="0" b="0"/>
            <wp:docPr id="16" name="圖片 16" descr="CH2-自我評量-圖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H2-自我評量-圖(3)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12" cy="183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3.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3.5m</w:t>
        </w:r>
      </w:smartTag>
      <w:r>
        <w:rPr>
          <w:color w:val="000000"/>
        </w:rPr>
        <w:t>m</w:t>
      </w:r>
      <w:r>
        <w:rPr>
          <w:color w:val="000000"/>
        </w:rPr>
        <w:br/>
      </w: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>如下圖所示，螺旋之導程為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1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10m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，迴轉半徑</w:t>
      </w:r>
      <w:r>
        <w:rPr>
          <w:color w:val="000000"/>
        </w:rPr>
        <w:t>R</w:t>
      </w:r>
      <w:r>
        <w:rPr>
          <w:rFonts w:hint="eastAsia"/>
          <w:color w:val="000000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cm"/>
        </w:smartTagPr>
        <w:smartTag w:uri="urn:schemas-microsoft-com:office:smarttags" w:element="chmetcnv">
          <w:smartTagPr>
            <w:attr w:name="UnitName" w:val="C"/>
            <w:attr w:name="SourceValue" w:val="25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25c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，摩擦的損失為</w:t>
      </w:r>
      <w:r>
        <w:rPr>
          <w:color w:val="000000"/>
        </w:rPr>
        <w:t>20</w:t>
      </w:r>
      <w:r>
        <w:rPr>
          <w:rFonts w:hint="eastAsia"/>
          <w:color w:val="000000"/>
        </w:rPr>
        <w:t>％，則以</w:t>
      </w:r>
      <w:r>
        <w:rPr>
          <w:color w:val="000000"/>
        </w:rPr>
        <w:t>20N</w:t>
      </w:r>
      <w:r>
        <w:rPr>
          <w:rFonts w:hint="eastAsia"/>
          <w:color w:val="000000"/>
        </w:rPr>
        <w:t>之力</w:t>
      </w:r>
      <w:r>
        <w:rPr>
          <w:color w:val="000000"/>
        </w:rPr>
        <w:t>F</w:t>
      </w:r>
      <w:r>
        <w:rPr>
          <w:rFonts w:hint="eastAsia"/>
          <w:color w:val="000000"/>
        </w:rPr>
        <w:t>能旋起懸於</w:t>
      </w:r>
      <w:r>
        <w:rPr>
          <w:color w:val="000000"/>
        </w:rPr>
        <w:t>B</w:t>
      </w:r>
      <w:r>
        <w:rPr>
          <w:rFonts w:hint="eastAsia"/>
          <w:color w:val="000000"/>
        </w:rPr>
        <w:t>螺旋套上之重物</w:t>
      </w:r>
      <w:r>
        <w:rPr>
          <w:color w:val="000000"/>
        </w:rPr>
        <w:t>W</w:t>
      </w:r>
      <w:r>
        <w:rPr>
          <w:rFonts w:hint="eastAsia"/>
          <w:color w:val="000000"/>
        </w:rPr>
        <w:t>多少</w:t>
      </w:r>
      <w:r>
        <w:rPr>
          <w:color w:val="000000"/>
        </w:rPr>
        <w:t>N</w:t>
      </w:r>
      <w:r>
        <w:rPr>
          <w:rFonts w:hint="eastAsia"/>
          <w:color w:val="000000"/>
        </w:rPr>
        <w:t>？（註：</w:t>
      </w:r>
      <w:r>
        <w:rPr>
          <w:color w:val="000000"/>
        </w:rPr>
        <w:t>π</w:t>
      </w:r>
      <w:r>
        <w:rPr>
          <w:rFonts w:hint="eastAsia"/>
          <w:color w:val="000000"/>
        </w:rPr>
        <w:t>≒</w:t>
      </w:r>
      <w:r>
        <w:rPr>
          <w:color w:val="000000"/>
        </w:rPr>
        <w:t>3.14</w:t>
      </w:r>
      <w:r>
        <w:rPr>
          <w:rFonts w:hint="eastAsia"/>
          <w:color w:val="000000"/>
        </w:rPr>
        <w:t>）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052423" cy="1665463"/>
            <wp:effectExtent l="0" t="0" r="0" b="0"/>
            <wp:docPr id="15" name="圖片 15" descr="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H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325" cy="166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color w:val="000000"/>
        </w:rPr>
        <w:t>(A)3140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(B)2512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(C)3000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(D)3500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 xml:space="preserve">可傳達推力、拉力、壓力、衝力之連桿，曲柄之運動傳達方式，稱為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直接接觸剛體連接物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間接接觸剛體連接物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直接接觸撓性連接物　</w:t>
      </w:r>
      <w:r>
        <w:rPr>
          <w:color w:val="000000"/>
        </w:rPr>
        <w:t>(D)</w:t>
      </w:r>
      <w:r>
        <w:rPr>
          <w:rFonts w:hint="eastAsia"/>
          <w:color w:val="000000"/>
        </w:rPr>
        <w:t>間接接觸撓性連接物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>下列有關螺旋功用的敘述，何者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連接機件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傳達運動或動力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減少摩擦　</w:t>
      </w:r>
      <w:r>
        <w:rPr>
          <w:color w:val="000000"/>
        </w:rPr>
        <w:t>(D)</w:t>
      </w:r>
      <w:r>
        <w:rPr>
          <w:rFonts w:hint="eastAsia"/>
          <w:color w:val="000000"/>
        </w:rPr>
        <w:t>可作尺寸量測之用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092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  <w:position w:val="-6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>如圖，若</w:t>
      </w:r>
      <w:r>
        <w:rPr>
          <w:rFonts w:eastAsia="細明體"/>
          <w:color w:val="000000"/>
          <w:position w:val="-6"/>
          <w:sz w:val="22"/>
          <w:szCs w:val="24"/>
        </w:rPr>
        <w:object w:dxaOrig="315" w:dyaOrig="285">
          <v:shape id="_x0000_i1055" type="#_x0000_t75" style="width:15.6pt;height:14.25pt" o:ole="">
            <v:imagedata r:id="rId41" o:title=""/>
          </v:shape>
          <o:OLEObject Type="Embed" ProgID="Equation.DSMT4" ShapeID="_x0000_i1055" DrawAspect="Content" ObjectID="_1632812397" r:id="rId42"/>
        </w:object>
      </w:r>
      <w:r>
        <w:rPr>
          <w:rFonts w:hint="eastAsia"/>
          <w:color w:val="000000"/>
        </w:rPr>
        <w:t>為抵抗力（輸出力，且為重力場方向），</w:t>
      </w:r>
      <w:r>
        <w:rPr>
          <w:rFonts w:eastAsia="細明體"/>
          <w:color w:val="000000"/>
          <w:position w:val="-4"/>
          <w:sz w:val="22"/>
          <w:szCs w:val="24"/>
        </w:rPr>
        <w:object w:dxaOrig="195" w:dyaOrig="255">
          <v:shape id="_x0000_i1056" type="#_x0000_t75" style="width:9.5pt;height:12.9pt" o:ole="">
            <v:imagedata r:id="rId43" o:title=""/>
          </v:shape>
          <o:OLEObject Type="Embed" ProgID="Equation.DSMT4" ShapeID="_x0000_i1056" DrawAspect="Content" ObjectID="_1632812398" r:id="rId44"/>
        </w:object>
      </w:r>
      <w:r>
        <w:rPr>
          <w:rFonts w:hint="eastAsia"/>
          <w:color w:val="000000"/>
        </w:rPr>
        <w:t>為作用力（輸入力），則有關螺旋的機械利益與下列哪一圖類似？</w:t>
      </w:r>
      <w:r>
        <w:rPr>
          <w:color w:val="000000"/>
        </w:rPr>
        <w:br/>
        <w:t>(A)</w:t>
      </w:r>
      <w:r>
        <w:rPr>
          <w:noProof/>
          <w:color w:val="000000"/>
          <w:position w:val="-70"/>
        </w:rPr>
        <w:drawing>
          <wp:inline distT="0" distB="0" distL="0" distR="0">
            <wp:extent cx="905510" cy="629920"/>
            <wp:effectExtent l="0" t="0" r="8890" b="0"/>
            <wp:docPr id="14" name="圖片 14" descr="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圖(1)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noProof/>
          <w:color w:val="000000"/>
          <w:position w:val="-80"/>
        </w:rPr>
        <w:drawing>
          <wp:inline distT="0" distB="0" distL="0" distR="0">
            <wp:extent cx="1181735" cy="716280"/>
            <wp:effectExtent l="0" t="0" r="0" b="7620"/>
            <wp:docPr id="12" name="圖片 12" descr="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圖(2)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73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(C)</w:t>
      </w:r>
      <w:r>
        <w:rPr>
          <w:noProof/>
          <w:color w:val="000000"/>
          <w:position w:val="-60"/>
        </w:rPr>
        <w:drawing>
          <wp:inline distT="0" distB="0" distL="0" distR="0">
            <wp:extent cx="905510" cy="491490"/>
            <wp:effectExtent l="0" t="0" r="8890" b="3810"/>
            <wp:docPr id="7" name="圖片 7" descr="圖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圖(3)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noProof/>
          <w:color w:val="000000"/>
          <w:position w:val="-60"/>
        </w:rPr>
        <w:drawing>
          <wp:inline distT="0" distB="0" distL="0" distR="0">
            <wp:extent cx="905510" cy="491490"/>
            <wp:effectExtent l="0" t="0" r="8890" b="3810"/>
            <wp:docPr id="6" name="圖片 6" descr="圖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圖(4)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098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  <w:kern w:val="0"/>
        </w:rPr>
        <w:t>有一螺旋千斤頂，其螺桿為雙螺紋，螺距為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rPr>
            <w:color w:val="000000"/>
            <w:kern w:val="0"/>
          </w:rPr>
          <w:t>10m</w:t>
        </w:r>
      </w:smartTag>
      <w:r>
        <w:rPr>
          <w:color w:val="000000"/>
          <w:kern w:val="0"/>
        </w:rPr>
        <w:t>m</w:t>
      </w:r>
      <w:r>
        <w:rPr>
          <w:rFonts w:hint="eastAsia"/>
          <w:color w:val="000000"/>
          <w:kern w:val="0"/>
        </w:rPr>
        <w:t>，手柄作用之力臂為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m"/>
        </w:smartTagPr>
        <w:r>
          <w:rPr>
            <w:color w:val="000000"/>
            <w:kern w:val="0"/>
          </w:rPr>
          <w:t>200m</w:t>
        </w:r>
      </w:smartTag>
      <w:r>
        <w:rPr>
          <w:color w:val="000000"/>
          <w:kern w:val="0"/>
        </w:rPr>
        <w:t>m</w:t>
      </w:r>
      <w:r>
        <w:rPr>
          <w:rFonts w:hint="eastAsia"/>
          <w:color w:val="000000"/>
          <w:kern w:val="0"/>
        </w:rPr>
        <w:t>，已知此千斤頂之機械利益為</w:t>
      </w:r>
      <w:r>
        <w:rPr>
          <w:color w:val="000000"/>
          <w:kern w:val="0"/>
        </w:rPr>
        <w:t>12π</w:t>
      </w:r>
      <w:r>
        <w:rPr>
          <w:rFonts w:hint="eastAsia"/>
          <w:color w:val="000000"/>
          <w:kern w:val="0"/>
        </w:rPr>
        <w:t>，則其機械效率為多少</w:t>
      </w:r>
      <w:r>
        <w:rPr>
          <w:rFonts w:eastAsia="細明體"/>
          <w:color w:val="000000"/>
          <w:position w:val="-8"/>
          <w:sz w:val="22"/>
          <w:szCs w:val="24"/>
        </w:rPr>
        <w:object w:dxaOrig="285" w:dyaOrig="300">
          <v:shape id="_x0000_i1061" type="#_x0000_t75" style="width:14.25pt;height:14.95pt" o:ole="">
            <v:imagedata r:id="rId27" o:title=""/>
          </v:shape>
          <o:OLEObject Type="Embed" ProgID="Equation.DSMT4" ShapeID="_x0000_i1061" DrawAspect="Content" ObjectID="_1632812399" r:id="rId49"/>
        </w:objec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</w:rPr>
        <w:t>(A)40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(B)50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(C)60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(D)75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095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 xml:space="preserve">球面墊圈底座螺帽有何特性？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增加鎖緊力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便利東西勾住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防止水油浸入　</w:t>
      </w:r>
      <w:r>
        <w:rPr>
          <w:color w:val="000000"/>
        </w:rPr>
        <w:t>(D)</w:t>
      </w:r>
      <w:r>
        <w:rPr>
          <w:rFonts w:hint="eastAsia"/>
          <w:color w:val="000000"/>
        </w:rPr>
        <w:t>容易對準中心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 xml:space="preserve">在螺帽鎖緊裝置中，下列哪一種鎖緊裝置屬於確閉鎖緊裝置？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開槽螺帽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堡形螺帽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錐形底部螺帽　</w:t>
      </w:r>
      <w:r>
        <w:rPr>
          <w:color w:val="000000"/>
        </w:rPr>
        <w:t>(D)</w:t>
      </w:r>
      <w:r>
        <w:rPr>
          <w:rFonts w:hint="eastAsia"/>
          <w:color w:val="000000"/>
        </w:rPr>
        <w:t>砂輪機心軸的鎖緊裝置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以螺桿傳動時，如需摩擦阻力較少，且可傳達較大的動力，宜選用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三角螺紋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方形螺紋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鋸齒螺紋　</w:t>
      </w:r>
      <w:r>
        <w:rPr>
          <w:color w:val="000000"/>
        </w:rPr>
        <w:t>(D)</w:t>
      </w:r>
      <w:r>
        <w:rPr>
          <w:rFonts w:hint="eastAsia"/>
          <w:color w:val="000000"/>
        </w:rPr>
        <w:t>圓形螺紋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>三線螺紋每轉一周可前進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>
          <w:rPr>
            <w:color w:val="000000"/>
          </w:rPr>
          <w:t>6m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，則螺距為多少</w:t>
      </w:r>
      <w:r>
        <w:rPr>
          <w:color w:val="000000"/>
        </w:rPr>
        <w:t>mm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 xml:space="preserve">(A)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"/>
        </w:smartTagPr>
        <w:r>
          <w:rPr>
            <w:color w:val="000000"/>
          </w:rPr>
          <w:t>8m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>
          <w:rPr>
            <w:color w:val="000000"/>
          </w:rPr>
          <w:t>6m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(C)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"/>
        </w:smartTagPr>
        <w:r>
          <w:rPr>
            <w:color w:val="000000"/>
          </w:rPr>
          <w:t>4m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(D)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>
          <w:rPr>
            <w:color w:val="000000"/>
          </w:rPr>
          <w:t>2m</w:t>
        </w:r>
      </w:smartTag>
      <w:r>
        <w:rPr>
          <w:color w:val="000000"/>
        </w:rPr>
        <w:t>m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在機構學上，恆以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地面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機架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軸心　</w:t>
      </w:r>
      <w:r>
        <w:rPr>
          <w:color w:val="000000"/>
        </w:rPr>
        <w:t>(D)</w:t>
      </w:r>
      <w:r>
        <w:rPr>
          <w:rFonts w:hint="eastAsia"/>
          <w:color w:val="000000"/>
        </w:rPr>
        <w:t>馬達　為靜止與否來確定是否發生運動的標準</w:t>
      </w:r>
    </w:p>
    <w:p w:rsidR="00345CF2" w:rsidRDefault="00345CF2" w:rsidP="00345CF2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345CF2" w:rsidRDefault="00345CF2" w:rsidP="00345CF2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>如下圖所示之自行車，是由數個機構組合而成，下列的敘述何者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>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898015" cy="1181735"/>
            <wp:effectExtent l="0" t="0" r="6985" b="0"/>
            <wp:docPr id="5" name="圖片 5" descr="自我評量-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自我評量-圖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r>
        <w:rPr>
          <w:rFonts w:hint="eastAsia"/>
          <w:color w:val="000000"/>
        </w:rPr>
        <w:t xml:space="preserve">腳踏板、鏈輪與鏈條可成為一個機構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鏈條、鏈輪與後輪可視為另一個機構　</w:t>
      </w:r>
      <w:r>
        <w:rPr>
          <w:color w:val="000000"/>
        </w:rPr>
        <w:t>(C)</w:t>
      </w:r>
      <w:r>
        <w:rPr>
          <w:color w:val="000000"/>
        </w:rPr>
        <w:sym w:font="Wingdings" w:char="F082"/>
      </w:r>
      <w:r>
        <w:rPr>
          <w:rFonts w:hint="eastAsia"/>
          <w:color w:val="000000"/>
        </w:rPr>
        <w:t xml:space="preserve">部分接受能量產生功　</w:t>
      </w:r>
      <w:r>
        <w:rPr>
          <w:color w:val="000000"/>
        </w:rPr>
        <w:t>(D)</w:t>
      </w:r>
      <w:r>
        <w:rPr>
          <w:color w:val="000000"/>
        </w:rPr>
        <w:sym w:font="Wingdings" w:char="F084"/>
      </w:r>
      <w:r>
        <w:rPr>
          <w:rFonts w:hint="eastAsia"/>
          <w:color w:val="000000"/>
        </w:rPr>
        <w:t>部分是機架</w:t>
      </w:r>
    </w:p>
    <w:p w:rsidR="008F124A" w:rsidRDefault="008F124A" w:rsidP="00345CF2">
      <w:pPr>
        <w:ind w:right="480"/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4740C" w:rsidRPr="00721268" w:rsidRDefault="0084740C" w:rsidP="00721268">
      <w:pPr>
        <w:tabs>
          <w:tab w:val="left" w:pos="1808"/>
        </w:tabs>
        <w:rPr>
          <w:rFonts w:ascii="新細明體" w:hAnsi="新細明體" w:cs="Arial"/>
        </w:rPr>
      </w:pPr>
    </w:p>
    <w:sectPr w:rsidR="0084740C" w:rsidRPr="00721268" w:rsidSect="00C24E68">
      <w:headerReference w:type="default" r:id="rId51"/>
      <w:footerReference w:type="default" r:id="rId5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45CF2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45CF2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853C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853C7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8853C7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E42C32">
            <w:rPr>
              <w:rFonts w:ascii="新細明體" w:hAnsi="新細明體" w:hint="eastAsia"/>
              <w:sz w:val="28"/>
            </w:rPr>
            <w:t>中考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345CF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345CF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2</w:t>
          </w: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8814E5">
            <w:rPr>
              <w:rFonts w:ascii="新細明體" w:hAnsi="新細明體" w:hint="eastAsia"/>
              <w:sz w:val="24"/>
            </w:rPr>
            <w:t>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E42C3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45CF2"/>
    <w:rsid w:val="00371980"/>
    <w:rsid w:val="004028EB"/>
    <w:rsid w:val="00447726"/>
    <w:rsid w:val="00455E7F"/>
    <w:rsid w:val="004949D1"/>
    <w:rsid w:val="0049676D"/>
    <w:rsid w:val="004A2B4B"/>
    <w:rsid w:val="004B3759"/>
    <w:rsid w:val="004B4D2C"/>
    <w:rsid w:val="004C4C51"/>
    <w:rsid w:val="00513B6E"/>
    <w:rsid w:val="00535583"/>
    <w:rsid w:val="005806C9"/>
    <w:rsid w:val="00586C60"/>
    <w:rsid w:val="005A3534"/>
    <w:rsid w:val="0061414F"/>
    <w:rsid w:val="00617602"/>
    <w:rsid w:val="00622DE9"/>
    <w:rsid w:val="00677FFB"/>
    <w:rsid w:val="00691574"/>
    <w:rsid w:val="006B011A"/>
    <w:rsid w:val="006C3973"/>
    <w:rsid w:val="006E7491"/>
    <w:rsid w:val="007009A9"/>
    <w:rsid w:val="00721268"/>
    <w:rsid w:val="00722532"/>
    <w:rsid w:val="007423DF"/>
    <w:rsid w:val="00754341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6FA"/>
    <w:rsid w:val="0087312C"/>
    <w:rsid w:val="008814E5"/>
    <w:rsid w:val="008853C7"/>
    <w:rsid w:val="008A249A"/>
    <w:rsid w:val="008C0133"/>
    <w:rsid w:val="008C349A"/>
    <w:rsid w:val="008F124A"/>
    <w:rsid w:val="0092257C"/>
    <w:rsid w:val="00927471"/>
    <w:rsid w:val="00941320"/>
    <w:rsid w:val="00951974"/>
    <w:rsid w:val="00953D80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6CEB"/>
    <w:rsid w:val="00AC74B8"/>
    <w:rsid w:val="00B54777"/>
    <w:rsid w:val="00B77569"/>
    <w:rsid w:val="00C02120"/>
    <w:rsid w:val="00C24E68"/>
    <w:rsid w:val="00CC01EE"/>
    <w:rsid w:val="00CE3CF4"/>
    <w:rsid w:val="00CF3AA4"/>
    <w:rsid w:val="00D027DE"/>
    <w:rsid w:val="00D3244C"/>
    <w:rsid w:val="00D51670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92C8F"/>
    <w:rsid w:val="00E9451A"/>
    <w:rsid w:val="00EA15AC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96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26" Type="http://schemas.openxmlformats.org/officeDocument/2006/relationships/oleObject" Target="embeddings/oleObject8.bin"/><Relationship Id="rId39" Type="http://schemas.openxmlformats.org/officeDocument/2006/relationships/image" Target="media/image18.png"/><Relationship Id="rId21" Type="http://schemas.openxmlformats.org/officeDocument/2006/relationships/image" Target="media/image9.wmf"/><Relationship Id="rId34" Type="http://schemas.openxmlformats.org/officeDocument/2006/relationships/image" Target="media/image14.png"/><Relationship Id="rId42" Type="http://schemas.openxmlformats.org/officeDocument/2006/relationships/oleObject" Target="embeddings/oleObject15.bin"/><Relationship Id="rId47" Type="http://schemas.openxmlformats.org/officeDocument/2006/relationships/image" Target="media/image24.png"/><Relationship Id="rId50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3.wmf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6.bin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png"/><Relationship Id="rId43" Type="http://schemas.openxmlformats.org/officeDocument/2006/relationships/image" Target="media/image21.wmf"/><Relationship Id="rId48" Type="http://schemas.openxmlformats.org/officeDocument/2006/relationships/image" Target="media/image25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1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7.png"/><Relationship Id="rId46" Type="http://schemas.openxmlformats.org/officeDocument/2006/relationships/image" Target="media/image23.png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image" Target="media/image16.wmf"/><Relationship Id="rId4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2228</Words>
  <Characters>1814</Characters>
  <Application>Microsoft Office Word</Application>
  <DocSecurity>0</DocSecurity>
  <Lines>15</Lines>
  <Paragraphs>8</Paragraphs>
  <ScaleCrop>false</ScaleCrop>
  <Company>microsoft</Company>
  <LinksUpToDate>false</LinksUpToDate>
  <CharactersWithSpaces>4034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2</cp:revision>
  <cp:lastPrinted>2019-09-23T03:34:00Z</cp:lastPrinted>
  <dcterms:created xsi:type="dcterms:W3CDTF">2019-10-17T02:13:00Z</dcterms:created>
  <dcterms:modified xsi:type="dcterms:W3CDTF">2019-10-17T02:13:00Z</dcterms:modified>
</cp:coreProperties>
</file>